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EE" w:rsidRDefault="00AD0AEE" w:rsidP="00A62D9B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AD0AEE" w:rsidRDefault="00AD0AEE" w:rsidP="00AD0AEE">
      <w:pPr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Применение учителем образовательных технологий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5016"/>
        <w:gridCol w:w="3697"/>
        <w:gridCol w:w="3697"/>
      </w:tblGrid>
      <w:tr w:rsidR="00AD0AEE" w:rsidTr="00D21EA9">
        <w:tc>
          <w:tcPr>
            <w:tcW w:w="2376" w:type="dxa"/>
          </w:tcPr>
          <w:p w:rsidR="00AD0AEE" w:rsidRDefault="00AD0AEE" w:rsidP="00AD0AE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Образовательная технология</w:t>
            </w:r>
          </w:p>
        </w:tc>
        <w:tc>
          <w:tcPr>
            <w:tcW w:w="5016" w:type="dxa"/>
          </w:tcPr>
          <w:p w:rsidR="00AD0AEE" w:rsidRDefault="00AD0AEE" w:rsidP="00AD0AE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Цель применения образовательной технологии</w:t>
            </w:r>
          </w:p>
        </w:tc>
        <w:tc>
          <w:tcPr>
            <w:tcW w:w="3697" w:type="dxa"/>
          </w:tcPr>
          <w:p w:rsidR="00AD0AEE" w:rsidRDefault="00AD0AEE" w:rsidP="00AD0AE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Формируемые компетенции</w:t>
            </w:r>
          </w:p>
        </w:tc>
        <w:tc>
          <w:tcPr>
            <w:tcW w:w="3697" w:type="dxa"/>
          </w:tcPr>
          <w:p w:rsidR="00AD0AEE" w:rsidRDefault="00AD0AEE" w:rsidP="00AD0AE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Эффекты, результативность образовательной технологии</w:t>
            </w:r>
          </w:p>
        </w:tc>
      </w:tr>
      <w:tr w:rsidR="00AD0AEE" w:rsidTr="00D21EA9">
        <w:tc>
          <w:tcPr>
            <w:tcW w:w="2376" w:type="dxa"/>
          </w:tcPr>
          <w:p w:rsidR="00AD0AEE" w:rsidRDefault="00AD0AEE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Технология проектного обучения.</w:t>
            </w:r>
          </w:p>
        </w:tc>
        <w:tc>
          <w:tcPr>
            <w:tcW w:w="5016" w:type="dxa"/>
          </w:tcPr>
          <w:p w:rsidR="00AD0AEE" w:rsidRDefault="00AD0AEE" w:rsidP="00AD0AEE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Цель обучения состоит в том, чтобы создать условия, при которых учащиеся самостоятельно и охотно приобретают недостающие знания из различных источников;</w:t>
            </w:r>
          </w:p>
          <w:p w:rsidR="00AD0AEE" w:rsidRDefault="00AD0AEE" w:rsidP="00AD0AEE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учатся пользоваться приобретенными знаниями для решения познавательных, практических задач и приобретают опыт публичных выступлений.</w:t>
            </w:r>
          </w:p>
          <w:p w:rsidR="00AD0AEE" w:rsidRDefault="00AD0AEE" w:rsidP="00AD0AEE">
            <w:pPr>
              <w:jc w:val="center"/>
              <w:rPr>
                <w:color w:val="0070C0"/>
              </w:rPr>
            </w:pPr>
          </w:p>
        </w:tc>
        <w:tc>
          <w:tcPr>
            <w:tcW w:w="3697" w:type="dxa"/>
          </w:tcPr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 xml:space="preserve">Высокий уровень работы </w:t>
            </w:r>
            <w:proofErr w:type="gramStart"/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с</w:t>
            </w:r>
            <w:proofErr w:type="gramEnd"/>
          </w:p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дополнительной</w:t>
            </w:r>
          </w:p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литературой;</w:t>
            </w:r>
          </w:p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информационная и</w:t>
            </w:r>
          </w:p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коммуникативная</w:t>
            </w:r>
          </w:p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компетентность учащихся;</w:t>
            </w:r>
          </w:p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активизируется</w:t>
            </w:r>
          </w:p>
          <w:p w:rsidR="00AD0AEE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 xml:space="preserve">познавательная деятельность, развивается творческое мышление. </w:t>
            </w:r>
          </w:p>
        </w:tc>
        <w:tc>
          <w:tcPr>
            <w:tcW w:w="3697" w:type="dxa"/>
          </w:tcPr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Результат использования технологии проектного обучения во внеклассной работе - это защита проектов учащимися</w:t>
            </w:r>
          </w:p>
          <w:p w:rsidR="00AD0AEE" w:rsidRDefault="00AD0AEE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color w:val="0070C0"/>
              </w:rPr>
            </w:pPr>
          </w:p>
        </w:tc>
      </w:tr>
      <w:tr w:rsidR="00AD0AEE" w:rsidTr="00D21EA9">
        <w:tc>
          <w:tcPr>
            <w:tcW w:w="2376" w:type="dxa"/>
          </w:tcPr>
          <w:p w:rsidR="00AD0AEE" w:rsidRDefault="00AD0AEE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Информационные  технологии (ИКТ)</w:t>
            </w:r>
            <w:r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016" w:type="dxa"/>
          </w:tcPr>
          <w:p w:rsidR="00AD0AEE" w:rsidRDefault="00AD0AEE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1. Активизация навыков самообразования.  2. Индивидуализация обучения.  3. Развитие  творческих способностей.                       </w:t>
            </w:r>
          </w:p>
          <w:p w:rsidR="00AD0AEE" w:rsidRDefault="00AD0AEE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4. Развитие исследовательских навыков учащихся.              5.Формирование навыков информационной культуры.</w:t>
            </w:r>
          </w:p>
          <w:p w:rsidR="00AD0AEE" w:rsidRDefault="00AD0AEE" w:rsidP="00AD0AEE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6. Используя возможности информационного пространства, наполнить урок новым содержанием: сделать процесс обучения интенсивнее, интереснее, тем самым привлекая учащихся к учебной деятельности.                        </w:t>
            </w:r>
          </w:p>
          <w:p w:rsidR="00AD0AEE" w:rsidRDefault="00AD0AEE" w:rsidP="00AD0AEE">
            <w:pPr>
              <w:jc w:val="center"/>
              <w:rPr>
                <w:color w:val="0070C0"/>
              </w:rPr>
            </w:pPr>
          </w:p>
        </w:tc>
        <w:tc>
          <w:tcPr>
            <w:tcW w:w="3697" w:type="dxa"/>
          </w:tcPr>
          <w:p w:rsidR="00AD0AEE" w:rsidRDefault="00D21EA9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 xml:space="preserve">Способствует лучшему усвоению и закреплению материала. Повышает интерес к учебному предмету, позволяет разнообразить формы работы. Развивает творческие, исследовательские способности учащихся,  повышает темп урока, увеличивает долю самостоятельной работы учащихся, способствует интенсификации учебно-воспитательного процесса, более осмысленному изучению материала, приобретению навыков самоорганизации; помогает развитию познавательной деятельности учащихся, развивает у учащихся логическое мышление, значительно повышает уровень рефлексивных действий с изучаемым материалом. Учащиеся умеют создавать презентации, проекты и другие творческие работы, представлять и защищать их; умеют </w:t>
            </w: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lastRenderedPageBreak/>
              <w:t>выступать на публике и доказывать свою точку зрения.</w:t>
            </w:r>
          </w:p>
        </w:tc>
        <w:tc>
          <w:tcPr>
            <w:tcW w:w="3697" w:type="dxa"/>
          </w:tcPr>
          <w:p w:rsidR="00AD0AEE" w:rsidRDefault="00D21EA9" w:rsidP="00AD0AEE">
            <w:pPr>
              <w:jc w:val="center"/>
              <w:rPr>
                <w:color w:val="0070C0"/>
              </w:rPr>
            </w:pPr>
            <w:r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lastRenderedPageBreak/>
              <w:t> </w:t>
            </w: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Создана</w:t>
            </w:r>
            <w:r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6"/>
                <w:rFonts w:ascii="Helvetica" w:hAnsi="Helvetica" w:cs="Helvetica"/>
                <w:color w:val="373737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копилка презентаций, </w:t>
            </w:r>
            <w:r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доклады с использованием возможностей Интернета.</w:t>
            </w:r>
          </w:p>
        </w:tc>
      </w:tr>
      <w:tr w:rsidR="00AD0AEE" w:rsidTr="00D21EA9">
        <w:tc>
          <w:tcPr>
            <w:tcW w:w="2376" w:type="dxa"/>
          </w:tcPr>
          <w:p w:rsidR="00AD0AEE" w:rsidRDefault="00AD0AEE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lastRenderedPageBreak/>
              <w:t>Технологии личностно-ориентированного обучения</w:t>
            </w:r>
          </w:p>
        </w:tc>
        <w:tc>
          <w:tcPr>
            <w:tcW w:w="5016" w:type="dxa"/>
          </w:tcPr>
          <w:p w:rsidR="00AD0AEE" w:rsidRDefault="00AD0AEE" w:rsidP="00AD0AEE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Цели личностно-ориентированного урока:</w:t>
            </w:r>
          </w:p>
          <w:p w:rsidR="00AD0AEE" w:rsidRDefault="00AD0AEE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-   создание условий для познавательной активности учеников; становления, развития и воспитания в ребенке благородного человека путем раскрытия его личностных качеств;</w:t>
            </w:r>
          </w:p>
          <w:p w:rsidR="00AD0AEE" w:rsidRDefault="00AD0AEE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- развитие и становление познавательных сил ребенка.</w:t>
            </w:r>
          </w:p>
          <w:p w:rsidR="00AD0AEE" w:rsidRDefault="00AD0AEE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- обеспечение условий для углубленного объема знаний и умений.</w:t>
            </w:r>
          </w:p>
          <w:p w:rsidR="00AD0AEE" w:rsidRDefault="00AD0AEE" w:rsidP="00AD0AEE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Идеал воспитания – самовоспитание.</w:t>
            </w:r>
          </w:p>
          <w:p w:rsidR="00AD0AEE" w:rsidRDefault="00AD0AEE" w:rsidP="00AD0AEE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 </w:t>
            </w:r>
          </w:p>
          <w:p w:rsidR="00AD0AEE" w:rsidRDefault="00AD0AEE" w:rsidP="00AD0AEE">
            <w:pPr>
              <w:jc w:val="center"/>
              <w:rPr>
                <w:color w:val="0070C0"/>
              </w:rPr>
            </w:pPr>
          </w:p>
        </w:tc>
        <w:tc>
          <w:tcPr>
            <w:tcW w:w="3697" w:type="dxa"/>
          </w:tcPr>
          <w:p w:rsidR="00AD0AEE" w:rsidRDefault="00D21EA9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Повышение качества знаний учащихся. Реализация способностей учащихся. Успешность учебной деятельности. Эмоциональное благополучие ребенка в классе. Создание комфортных, бесконфликтных условий развития личности ученика. Укрепление у школьников в классе оптимистического восприятия жизни, труда, в первую очередь, учебного</w:t>
            </w:r>
          </w:p>
        </w:tc>
        <w:tc>
          <w:tcPr>
            <w:tcW w:w="3697" w:type="dxa"/>
          </w:tcPr>
          <w:p w:rsidR="00AD0AEE" w:rsidRDefault="00D21EA9" w:rsidP="00D21EA9">
            <w:pPr>
              <w:jc w:val="center"/>
              <w:rPr>
                <w:color w:val="0070C0"/>
              </w:rPr>
            </w:pPr>
            <w:r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 xml:space="preserve">Учащиеся регулярно </w:t>
            </w:r>
            <w:r>
              <w:rPr>
                <w:rStyle w:val="a6"/>
                <w:rFonts w:ascii="Helvetica" w:hAnsi="Helvetica" w:cs="Helvetica"/>
                <w:color w:val="373737"/>
                <w:sz w:val="18"/>
                <w:szCs w:val="18"/>
                <w:bdr w:val="none" w:sz="0" w:space="0" w:color="auto" w:frame="1"/>
                <w:shd w:val="clear" w:color="auto" w:fill="FFFFFF"/>
              </w:rPr>
              <w:t>принимают участие</w:t>
            </w:r>
            <w:r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в творческих и интеллектуальных мероприятиях: участвуют в олимпиадах, в конкурсах, выставках, в театрализованных постановках.</w:t>
            </w:r>
            <w:r w:rsidR="00AD0AEE"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 xml:space="preserve">У учащихся формируется чувство успешности, они ощущают свою значимость и </w:t>
            </w:r>
            <w:proofErr w:type="spellStart"/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востребованность</w:t>
            </w:r>
            <w:proofErr w:type="spellEnd"/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D0AEE" w:rsidTr="00D21EA9">
        <w:tc>
          <w:tcPr>
            <w:tcW w:w="2376" w:type="dxa"/>
          </w:tcPr>
          <w:p w:rsidR="00AD0AEE" w:rsidRDefault="0001766D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Проблемное обучение</w:t>
            </w:r>
          </w:p>
        </w:tc>
        <w:tc>
          <w:tcPr>
            <w:tcW w:w="5016" w:type="dxa"/>
          </w:tcPr>
          <w:p w:rsidR="0001766D" w:rsidRDefault="0001766D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. Развитие мышления и способностей учащихся, развитие творческих умений.</w:t>
            </w:r>
          </w:p>
          <w:p w:rsidR="0001766D" w:rsidRDefault="0001766D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2. 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обучении.</w:t>
            </w:r>
          </w:p>
          <w:p w:rsidR="0001766D" w:rsidRDefault="0001766D" w:rsidP="0001766D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3.Воспитание активной творческой личности учащихся, умеющей видеть, ставить и разрешать нестандартные проблемы.</w:t>
            </w:r>
          </w:p>
          <w:p w:rsidR="00AD0AEE" w:rsidRDefault="00AD0AEE" w:rsidP="00AD0AEE">
            <w:pPr>
              <w:jc w:val="center"/>
              <w:rPr>
                <w:color w:val="0070C0"/>
              </w:rPr>
            </w:pPr>
          </w:p>
        </w:tc>
        <w:tc>
          <w:tcPr>
            <w:tcW w:w="3697" w:type="dxa"/>
          </w:tcPr>
          <w:p w:rsidR="00D21EA9" w:rsidRDefault="00D21EA9" w:rsidP="00D21EA9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Способствует развитию познавательной, коммуникативной, практической, творческой деятельности учащихся, становлению личности ученика. Учащиеся легче применяют полученные знания в новых условиях и одновременно развивают свои умения и творческие способности.</w:t>
            </w:r>
          </w:p>
          <w:p w:rsidR="00D21EA9" w:rsidRDefault="00D21EA9" w:rsidP="00D21EA9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 xml:space="preserve">Использование технологии проблемного обучения на уроках ведёт к глубокому усвоению учащимися вопросов курса обучения, одновременно способствуя </w:t>
            </w: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lastRenderedPageBreak/>
              <w:t>развитию личности ребёнка.</w:t>
            </w:r>
          </w:p>
          <w:p w:rsidR="00AD0AEE" w:rsidRDefault="00AD0AEE" w:rsidP="00AD0AEE">
            <w:pPr>
              <w:jc w:val="center"/>
              <w:rPr>
                <w:color w:val="0070C0"/>
              </w:rPr>
            </w:pPr>
          </w:p>
        </w:tc>
        <w:tc>
          <w:tcPr>
            <w:tcW w:w="3697" w:type="dxa"/>
          </w:tcPr>
          <w:p w:rsidR="00AD0AEE" w:rsidRDefault="0001766D" w:rsidP="00D21EA9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color w:val="0070C0"/>
              </w:rPr>
            </w:pPr>
            <w:r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</w:rPr>
              <w:lastRenderedPageBreak/>
              <w:t> </w:t>
            </w:r>
            <w:r w:rsidR="00D21EA9">
              <w:rPr>
                <w:rStyle w:val="apple-converted-space"/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 </w:t>
            </w:r>
            <w:r w:rsidR="00D21EA9"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Учащиеся активно участвуют в конкурсах: «Кенгуру», «Русский медвежонок», в предметных олимпиадах.</w:t>
            </w:r>
          </w:p>
        </w:tc>
      </w:tr>
      <w:tr w:rsidR="00AD0AEE" w:rsidTr="00D21EA9">
        <w:tc>
          <w:tcPr>
            <w:tcW w:w="2376" w:type="dxa"/>
          </w:tcPr>
          <w:p w:rsidR="00AD0AEE" w:rsidRDefault="0001766D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lastRenderedPageBreak/>
              <w:t>Игровые технологии</w:t>
            </w:r>
          </w:p>
        </w:tc>
        <w:tc>
          <w:tcPr>
            <w:tcW w:w="5016" w:type="dxa"/>
          </w:tcPr>
          <w:p w:rsidR="00AD0AEE" w:rsidRDefault="0001766D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Развитие творческих способностей учащихся, пробуждение интереса к предмету, развитие внимания, познавательной активности на уроках, памяти, речи.</w:t>
            </w:r>
          </w:p>
        </w:tc>
        <w:tc>
          <w:tcPr>
            <w:tcW w:w="3697" w:type="dxa"/>
          </w:tcPr>
          <w:p w:rsidR="00AD0AEE" w:rsidRDefault="00D21EA9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Создают благоприятный морально-психологический климат, положительное эмоциональное поле, пробуждают интерес к предмету, способствуют коммуникативной активности, развивают  творческие  способности, стимулируют умственную деятельность учащихся. Процесс обучения в игре приобретает личностное значение. Создается ситуация успеха. Неудача воспринимается не как личное поражение, а поражение в игре.</w:t>
            </w:r>
          </w:p>
        </w:tc>
        <w:tc>
          <w:tcPr>
            <w:tcW w:w="3697" w:type="dxa"/>
          </w:tcPr>
          <w:p w:rsidR="00D21EA9" w:rsidRDefault="00D21EA9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 xml:space="preserve">Внеклассные мероприятия </w:t>
            </w:r>
            <w:proofErr w:type="gramStart"/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для</w:t>
            </w:r>
            <w:proofErr w:type="gramEnd"/>
          </w:p>
          <w:p w:rsidR="00D21EA9" w:rsidRDefault="00D21EA9" w:rsidP="00D21EA9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 xml:space="preserve">уч-ся 1-4 </w:t>
            </w:r>
            <w:proofErr w:type="spellStart"/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кл</w:t>
            </w:r>
            <w:proofErr w:type="spellEnd"/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.</w:t>
            </w:r>
            <w:r w:rsidR="0086663A"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 xml:space="preserve"> «Прощание с АЗБУКОЙ», «Прощай, Начальная школа».</w:t>
            </w: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 xml:space="preserve"> Урок – сказка по русскому языку, 2 класс. «Непроизносимые согласные в </w:t>
            </w:r>
            <w:proofErr w:type="gramStart"/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корне слова</w:t>
            </w:r>
            <w:proofErr w:type="gramEnd"/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». «Путешествие к снежной королеве». Математика, 1 класс. «Сложение и вычитание в пределах 10».</w:t>
            </w:r>
          </w:p>
          <w:p w:rsidR="00AD0AEE" w:rsidRDefault="0086663A" w:rsidP="00D21EA9">
            <w:pPr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Создана копилка учебного материала для учащихся начальной школы.</w:t>
            </w:r>
          </w:p>
        </w:tc>
      </w:tr>
      <w:tr w:rsidR="00AD0AEE" w:rsidTr="00D21EA9">
        <w:tc>
          <w:tcPr>
            <w:tcW w:w="2376" w:type="dxa"/>
          </w:tcPr>
          <w:p w:rsidR="00AD0AEE" w:rsidRDefault="0001766D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Групповые технологии</w:t>
            </w:r>
          </w:p>
        </w:tc>
        <w:tc>
          <w:tcPr>
            <w:tcW w:w="5016" w:type="dxa"/>
          </w:tcPr>
          <w:p w:rsidR="0001766D" w:rsidRDefault="0001766D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1.Стимулирование к учебной деятельности, повышение интереса к процессу обучения.</w:t>
            </w:r>
          </w:p>
          <w:p w:rsidR="0001766D" w:rsidRDefault="0001766D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2.Повышение активности учащихся.                           </w:t>
            </w:r>
          </w:p>
          <w:p w:rsidR="0001766D" w:rsidRDefault="0001766D" w:rsidP="00D21EA9">
            <w:pPr>
              <w:pStyle w:val="a3"/>
              <w:shd w:val="clear" w:color="auto" w:fill="FFFFFF"/>
              <w:spacing w:before="0" w:beforeAutospacing="0" w:after="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   3. Развитие творческих, исследовательских и артистических способностей ученика.                               </w:t>
            </w:r>
          </w:p>
          <w:p w:rsidR="0001766D" w:rsidRDefault="0001766D" w:rsidP="0001766D">
            <w:pPr>
              <w:pStyle w:val="a3"/>
              <w:shd w:val="clear" w:color="auto" w:fill="FFFFFF"/>
              <w:spacing w:before="0" w:beforeAutospacing="0" w:after="240" w:afterAutospacing="0" w:line="348" w:lineRule="atLeast"/>
              <w:textAlignment w:val="baseline"/>
              <w:rPr>
                <w:rFonts w:ascii="Helvetica" w:hAnsi="Helvetica" w:cs="Helvetica"/>
                <w:color w:val="373737"/>
                <w:sz w:val="18"/>
                <w:szCs w:val="18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</w:rPr>
              <w:t> 4. Активизация взаимодействия между учениками, воспитание коллективизма, чувства ответственности за свои решения.</w:t>
            </w:r>
          </w:p>
          <w:p w:rsidR="00AD0AEE" w:rsidRDefault="00AD0AEE" w:rsidP="00AD0AEE">
            <w:pPr>
              <w:jc w:val="center"/>
              <w:rPr>
                <w:color w:val="0070C0"/>
              </w:rPr>
            </w:pPr>
          </w:p>
        </w:tc>
        <w:tc>
          <w:tcPr>
            <w:tcW w:w="3697" w:type="dxa"/>
          </w:tcPr>
          <w:p w:rsidR="00AD0AEE" w:rsidRDefault="00D21EA9" w:rsidP="00AD0AEE">
            <w:pPr>
              <w:jc w:val="center"/>
              <w:rPr>
                <w:color w:val="0070C0"/>
              </w:rPr>
            </w:pPr>
            <w:r>
              <w:rPr>
                <w:rFonts w:ascii="Helvetica" w:hAnsi="Helvetica" w:cs="Helvetica"/>
                <w:color w:val="373737"/>
                <w:sz w:val="18"/>
                <w:szCs w:val="18"/>
                <w:shd w:val="clear" w:color="auto" w:fill="FFFFFF"/>
              </w:rPr>
              <w:t>Формируются навыки групповой деятельности, что способствует социализации личности. Учащиеся вступают в коммуникацию: совершенствуется речевая деятельность, приобретается опыт общения. Повышается ответственность учеников за конечный результат, активизируется самоконтроль; школьники учатся прогнозировать и планировать собственную деятельность, выявляются и развиваются организаторские способности «руководителя».</w:t>
            </w:r>
          </w:p>
        </w:tc>
        <w:tc>
          <w:tcPr>
            <w:tcW w:w="3697" w:type="dxa"/>
          </w:tcPr>
          <w:p w:rsidR="00AD0AEE" w:rsidRDefault="00AD0AEE" w:rsidP="00AD0AEE">
            <w:pPr>
              <w:jc w:val="center"/>
              <w:rPr>
                <w:color w:val="0070C0"/>
              </w:rPr>
            </w:pPr>
          </w:p>
        </w:tc>
      </w:tr>
    </w:tbl>
    <w:p w:rsidR="00AD0AEE" w:rsidRPr="00A62D9B" w:rsidRDefault="00AD0AEE" w:rsidP="00AD0AEE">
      <w:pPr>
        <w:jc w:val="center"/>
        <w:rPr>
          <w:color w:val="0070C0"/>
        </w:rPr>
      </w:pPr>
    </w:p>
    <w:sectPr w:rsidR="00AD0AEE" w:rsidRPr="00A62D9B" w:rsidSect="00AD0A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45DDE"/>
    <w:multiLevelType w:val="multilevel"/>
    <w:tmpl w:val="7B02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D9B"/>
    <w:rsid w:val="0001766D"/>
    <w:rsid w:val="004C1982"/>
    <w:rsid w:val="0086663A"/>
    <w:rsid w:val="00A62D9B"/>
    <w:rsid w:val="00AD0AEE"/>
    <w:rsid w:val="00D21EA9"/>
    <w:rsid w:val="00E2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w">
    <w:name w:val="nw"/>
    <w:basedOn w:val="a"/>
    <w:rsid w:val="00A6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2D9B"/>
  </w:style>
  <w:style w:type="character" w:styleId="a4">
    <w:name w:val="Hyperlink"/>
    <w:basedOn w:val="a0"/>
    <w:uiPriority w:val="99"/>
    <w:semiHidden/>
    <w:unhideWhenUsed/>
    <w:rsid w:val="00A62D9B"/>
    <w:rPr>
      <w:color w:val="0000FF"/>
      <w:u w:val="single"/>
    </w:rPr>
  </w:style>
  <w:style w:type="character" w:customStyle="1" w:styleId="nw1">
    <w:name w:val="nw1"/>
    <w:basedOn w:val="a0"/>
    <w:rsid w:val="00A62D9B"/>
  </w:style>
  <w:style w:type="table" w:styleId="a5">
    <w:name w:val="Table Grid"/>
    <w:basedOn w:val="a1"/>
    <w:uiPriority w:val="59"/>
    <w:rsid w:val="00AD0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21E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Моздоконец</dc:creator>
  <cp:keywords/>
  <dc:description/>
  <cp:lastModifiedBy>Моздоконец</cp:lastModifiedBy>
  <cp:revision>5</cp:revision>
  <cp:lastPrinted>2015-12-07T11:58:00Z</cp:lastPrinted>
  <dcterms:created xsi:type="dcterms:W3CDTF">2015-12-07T11:57:00Z</dcterms:created>
  <dcterms:modified xsi:type="dcterms:W3CDTF">2015-12-09T03:15:00Z</dcterms:modified>
</cp:coreProperties>
</file>