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Интегрированный урок по дисциплинам «Математика» и «Информатика»</w:t>
      </w:r>
    </w:p>
    <w:p w:rsidR="006F356C" w:rsidRDefault="004D0C82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6F3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6F3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E0123" w:rsidRPr="009E0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Вычисление объемов земляных работ с помощью программы </w:t>
      </w:r>
      <w:proofErr w:type="spellStart"/>
      <w:r w:rsidR="009E0123" w:rsidRPr="009E0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P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4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Методическая разработка</w:t>
      </w:r>
    </w:p>
    <w:p w:rsidR="005E4544" w:rsidRP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4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Выполнил:</w:t>
      </w:r>
    </w:p>
    <w:p w:rsidR="005E4544" w:rsidRP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4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Сычева Ж.П.</w:t>
      </w:r>
    </w:p>
    <w:p w:rsidR="005E4544" w:rsidRP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5E4544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56C" w:rsidRDefault="006F356C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44" w:rsidRDefault="005E4544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4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Заводоуковск, </w:t>
      </w:r>
    </w:p>
    <w:p w:rsidR="006F356C" w:rsidRPr="005E4544" w:rsidRDefault="005E4544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4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</w:t>
      </w:r>
    </w:p>
    <w:p w:rsidR="003F288B" w:rsidRDefault="003F288B" w:rsidP="001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Интегрированный урок по дисциплинам </w:t>
      </w:r>
      <w:r w:rsidR="00F6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атематика</w:t>
      </w:r>
      <w:r w:rsidR="00F6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F6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нформатика</w:t>
      </w:r>
      <w:r w:rsidR="00F6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65F23" w:rsidRPr="009E0123" w:rsidRDefault="00165F23" w:rsidP="00107A7E">
      <w:pPr>
        <w:spacing w:after="0" w:line="240" w:lineRule="auto"/>
        <w:jc w:val="center"/>
        <w:rPr>
          <w:rFonts w:ascii="Times New Roman" w:hAnsi="Times New Roman"/>
        </w:rPr>
      </w:pPr>
      <w:r w:rsidRPr="00956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="009C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123" w:rsidRPr="009E0123">
        <w:rPr>
          <w:rFonts w:ascii="Times New Roman" w:hAnsi="Times New Roman"/>
        </w:rPr>
        <w:t>Вычисление объемов земляных работ с помощью программы Excel</w:t>
      </w:r>
      <w:r w:rsidRPr="009E0123">
        <w:rPr>
          <w:rFonts w:ascii="Times New Roman" w:hAnsi="Times New Roman"/>
        </w:rPr>
        <w:t>.</w:t>
      </w:r>
    </w:p>
    <w:p w:rsidR="00107A7E" w:rsidRDefault="00107A7E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A7E" w:rsidRPr="009A4056" w:rsidRDefault="00107A7E" w:rsidP="00107A7E">
      <w:pPr>
        <w:spacing w:after="0" w:line="240" w:lineRule="auto"/>
        <w:jc w:val="both"/>
        <w:rPr>
          <w:rFonts w:ascii="Times New Roman" w:hAnsi="Times New Roman"/>
          <w:b/>
        </w:rPr>
      </w:pPr>
      <w:r w:rsidRPr="009A4056">
        <w:rPr>
          <w:rFonts w:ascii="Times New Roman" w:hAnsi="Times New Roman"/>
          <w:b/>
        </w:rPr>
        <w:t xml:space="preserve">Вид урока: </w:t>
      </w:r>
      <w:r>
        <w:rPr>
          <w:rFonts w:ascii="Times New Roman" w:hAnsi="Times New Roman"/>
        </w:rPr>
        <w:t>интегрированный</w:t>
      </w:r>
      <w:r w:rsidRPr="009A4056">
        <w:rPr>
          <w:rFonts w:ascii="Times New Roman" w:hAnsi="Times New Roman"/>
        </w:rPr>
        <w:t xml:space="preserve"> урок</w:t>
      </w:r>
      <w:r>
        <w:rPr>
          <w:rFonts w:ascii="Times New Roman" w:hAnsi="Times New Roman"/>
        </w:rPr>
        <w:t>.</w:t>
      </w:r>
    </w:p>
    <w:p w:rsidR="00107A7E" w:rsidRDefault="00107A7E" w:rsidP="00107A7E">
      <w:pPr>
        <w:spacing w:after="0" w:line="240" w:lineRule="auto"/>
        <w:jc w:val="both"/>
        <w:rPr>
          <w:rFonts w:ascii="Times New Roman" w:hAnsi="Times New Roman"/>
        </w:rPr>
      </w:pPr>
      <w:r w:rsidRPr="009A4056">
        <w:rPr>
          <w:rFonts w:ascii="Times New Roman" w:hAnsi="Times New Roman"/>
          <w:b/>
        </w:rPr>
        <w:t xml:space="preserve">Тип урока: </w:t>
      </w:r>
      <w:proofErr w:type="gramStart"/>
      <w:r w:rsidRPr="009A4056">
        <w:rPr>
          <w:rFonts w:ascii="Times New Roman" w:hAnsi="Times New Roman"/>
        </w:rPr>
        <w:t xml:space="preserve">урок </w:t>
      </w:r>
      <w:r>
        <w:rPr>
          <w:rFonts w:ascii="Times New Roman" w:hAnsi="Times New Roman"/>
        </w:rPr>
        <w:t xml:space="preserve"> совершенствования</w:t>
      </w:r>
      <w:proofErr w:type="gramEnd"/>
      <w:r>
        <w:rPr>
          <w:rFonts w:ascii="Times New Roman" w:hAnsi="Times New Roman"/>
        </w:rPr>
        <w:t xml:space="preserve"> </w:t>
      </w:r>
      <w:r w:rsidRPr="009A4056">
        <w:rPr>
          <w:rFonts w:ascii="Times New Roman" w:hAnsi="Times New Roman"/>
        </w:rPr>
        <w:t>знаний</w:t>
      </w:r>
      <w:r>
        <w:rPr>
          <w:rFonts w:ascii="Times New Roman" w:hAnsi="Times New Roman"/>
        </w:rPr>
        <w:t>, умений и навыков.</w:t>
      </w:r>
      <w:r w:rsidRPr="009A4056">
        <w:rPr>
          <w:rFonts w:ascii="Times New Roman" w:hAnsi="Times New Roman"/>
        </w:rPr>
        <w:t xml:space="preserve"> </w:t>
      </w:r>
    </w:p>
    <w:p w:rsidR="00543548" w:rsidRPr="009A4056" w:rsidRDefault="00543548" w:rsidP="00107A7E">
      <w:pPr>
        <w:spacing w:after="0" w:line="240" w:lineRule="auto"/>
        <w:jc w:val="both"/>
        <w:rPr>
          <w:rFonts w:ascii="Times New Roman" w:hAnsi="Times New Roman"/>
        </w:rPr>
      </w:pPr>
      <w:r w:rsidRPr="001E7A4E">
        <w:rPr>
          <w:rFonts w:ascii="Times New Roman" w:hAnsi="Times New Roman"/>
          <w:b/>
        </w:rPr>
        <w:t>Цель урока:</w:t>
      </w:r>
      <w:r>
        <w:rPr>
          <w:rFonts w:ascii="Times New Roman" w:hAnsi="Times New Roman"/>
        </w:rPr>
        <w:t xml:space="preserve"> научиться решать профессиональные задачи с помощью компьютера. </w:t>
      </w:r>
    </w:p>
    <w:p w:rsidR="00107A7E" w:rsidRPr="009A4056" w:rsidRDefault="00107A7E" w:rsidP="00107A7E">
      <w:pPr>
        <w:spacing w:after="0" w:line="240" w:lineRule="auto"/>
        <w:jc w:val="both"/>
        <w:rPr>
          <w:rFonts w:ascii="Times New Roman" w:hAnsi="Times New Roman"/>
          <w:b/>
        </w:rPr>
      </w:pPr>
      <w:r w:rsidRPr="009A4056">
        <w:rPr>
          <w:rFonts w:ascii="Times New Roman" w:hAnsi="Times New Roman"/>
          <w:b/>
        </w:rPr>
        <w:t>Цели:</w:t>
      </w:r>
    </w:p>
    <w:p w:rsidR="00107A7E" w:rsidRPr="009A4056" w:rsidRDefault="00107A7E" w:rsidP="00107A7E">
      <w:pPr>
        <w:spacing w:after="0" w:line="240" w:lineRule="auto"/>
        <w:jc w:val="both"/>
        <w:rPr>
          <w:rFonts w:ascii="Times New Roman" w:hAnsi="Times New Roman"/>
        </w:rPr>
      </w:pPr>
      <w:r w:rsidRPr="009A4056">
        <w:rPr>
          <w:rFonts w:ascii="Times New Roman" w:hAnsi="Times New Roman"/>
        </w:rPr>
        <w:t>Образовательные:</w:t>
      </w:r>
    </w:p>
    <w:p w:rsidR="00107A7E" w:rsidRDefault="00037904" w:rsidP="00107A7E">
      <w:pPr>
        <w:numPr>
          <w:ilvl w:val="1"/>
          <w:numId w:val="9"/>
        </w:numPr>
        <w:tabs>
          <w:tab w:val="clear" w:pos="180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</w:t>
      </w:r>
      <w:r w:rsidR="00B33959">
        <w:rPr>
          <w:rFonts w:ascii="Times New Roman" w:hAnsi="Times New Roman"/>
        </w:rPr>
        <w:t>ющиеся знают порядок выполнения земляных работ, формулы вычисления о</w:t>
      </w:r>
      <w:r w:rsidR="00937A41">
        <w:rPr>
          <w:rFonts w:ascii="Times New Roman" w:hAnsi="Times New Roman"/>
        </w:rPr>
        <w:t>бъема котлована, объема подстилающего слоя</w:t>
      </w:r>
      <w:r w:rsidR="00B33959">
        <w:rPr>
          <w:rFonts w:ascii="Times New Roman" w:hAnsi="Times New Roman"/>
        </w:rPr>
        <w:t xml:space="preserve">, </w:t>
      </w:r>
      <w:r w:rsidR="003371B4">
        <w:rPr>
          <w:rFonts w:ascii="Times New Roman" w:hAnsi="Times New Roman"/>
        </w:rPr>
        <w:t>объема</w:t>
      </w:r>
      <w:r w:rsidR="00937A41">
        <w:rPr>
          <w:rFonts w:ascii="Times New Roman" w:hAnsi="Times New Roman"/>
        </w:rPr>
        <w:t xml:space="preserve"> бетона для фундамента</w:t>
      </w:r>
      <w:r w:rsidR="002B37DC">
        <w:rPr>
          <w:rFonts w:ascii="Times New Roman" w:hAnsi="Times New Roman"/>
        </w:rPr>
        <w:t>;</w:t>
      </w:r>
    </w:p>
    <w:p w:rsidR="002B37DC" w:rsidRDefault="002B37DC" w:rsidP="00107A7E">
      <w:pPr>
        <w:numPr>
          <w:ilvl w:val="1"/>
          <w:numId w:val="9"/>
        </w:numPr>
        <w:tabs>
          <w:tab w:val="clear" w:pos="180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зна</w:t>
      </w:r>
      <w:r w:rsidR="00CF3CF6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т формулы нахождения </w:t>
      </w:r>
      <w:r w:rsidR="00B33959">
        <w:rPr>
          <w:rFonts w:ascii="Times New Roman" w:hAnsi="Times New Roman"/>
        </w:rPr>
        <w:t>объемов фигур</w:t>
      </w:r>
      <w:r w:rsidR="0022621D">
        <w:rPr>
          <w:rFonts w:ascii="Times New Roman" w:hAnsi="Times New Roman"/>
        </w:rPr>
        <w:t>;</w:t>
      </w:r>
    </w:p>
    <w:p w:rsidR="00107A7E" w:rsidRDefault="00107A7E" w:rsidP="00107A7E">
      <w:pPr>
        <w:numPr>
          <w:ilvl w:val="1"/>
          <w:numId w:val="9"/>
        </w:numPr>
        <w:tabs>
          <w:tab w:val="clear" w:pos="180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знают приемы </w:t>
      </w:r>
      <w:r w:rsidR="00540DCE">
        <w:rPr>
          <w:rFonts w:ascii="Times New Roman" w:hAnsi="Times New Roman"/>
        </w:rPr>
        <w:t xml:space="preserve">редактирования и форматирования электронных таблиц </w:t>
      </w:r>
      <w:r>
        <w:rPr>
          <w:rFonts w:ascii="Times New Roman" w:hAnsi="Times New Roman"/>
          <w:lang w:val="en-US"/>
        </w:rPr>
        <w:t>Excel</w:t>
      </w:r>
      <w:r>
        <w:rPr>
          <w:rFonts w:ascii="Times New Roman" w:hAnsi="Times New Roman"/>
        </w:rPr>
        <w:t>;</w:t>
      </w:r>
    </w:p>
    <w:p w:rsidR="00540DCE" w:rsidRDefault="00540DCE" w:rsidP="00107A7E">
      <w:pPr>
        <w:numPr>
          <w:ilvl w:val="1"/>
          <w:numId w:val="9"/>
        </w:numPr>
        <w:tabs>
          <w:tab w:val="clear" w:pos="180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знают приемы выполнения расчетов в электронных таблицах </w:t>
      </w:r>
      <w:r>
        <w:rPr>
          <w:rFonts w:ascii="Times New Roman" w:hAnsi="Times New Roman"/>
          <w:lang w:val="en-US"/>
        </w:rPr>
        <w:t>Excel</w:t>
      </w:r>
      <w:r>
        <w:rPr>
          <w:rFonts w:ascii="Times New Roman" w:hAnsi="Times New Roman"/>
        </w:rPr>
        <w:t>;</w:t>
      </w:r>
    </w:p>
    <w:p w:rsidR="00107A7E" w:rsidRDefault="00107A7E" w:rsidP="00107A7E">
      <w:pPr>
        <w:numPr>
          <w:ilvl w:val="1"/>
          <w:numId w:val="9"/>
        </w:numPr>
        <w:tabs>
          <w:tab w:val="clear" w:pos="180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умеют </w:t>
      </w:r>
      <w:r w:rsidR="00140CB7">
        <w:rPr>
          <w:rFonts w:ascii="Times New Roman" w:hAnsi="Times New Roman"/>
        </w:rPr>
        <w:t>создавать таблицы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в </w:t>
      </w:r>
      <w:r w:rsidRPr="009A40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программе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Excel</w:t>
      </w:r>
      <w:r>
        <w:rPr>
          <w:rFonts w:ascii="Times New Roman" w:hAnsi="Times New Roman"/>
        </w:rPr>
        <w:t>;</w:t>
      </w:r>
    </w:p>
    <w:p w:rsidR="00107A7E" w:rsidRPr="009A4056" w:rsidRDefault="00107A7E" w:rsidP="00107A7E">
      <w:pPr>
        <w:numPr>
          <w:ilvl w:val="1"/>
          <w:numId w:val="9"/>
        </w:numPr>
        <w:tabs>
          <w:tab w:val="clear" w:pos="180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умеют </w:t>
      </w:r>
      <w:r w:rsidR="00B33959">
        <w:rPr>
          <w:rFonts w:ascii="Times New Roman" w:hAnsi="Times New Roman"/>
        </w:rPr>
        <w:t xml:space="preserve">вычислять площади и объемы </w:t>
      </w:r>
      <w:r w:rsidR="003E0E3F">
        <w:rPr>
          <w:rFonts w:ascii="Times New Roman" w:hAnsi="Times New Roman"/>
        </w:rPr>
        <w:t xml:space="preserve">в программе </w:t>
      </w:r>
      <w:r w:rsidR="003E0E3F">
        <w:rPr>
          <w:rFonts w:ascii="Times New Roman" w:hAnsi="Times New Roman"/>
          <w:lang w:val="en-US"/>
        </w:rPr>
        <w:t>Excel</w:t>
      </w:r>
      <w:r>
        <w:rPr>
          <w:rFonts w:ascii="Times New Roman" w:hAnsi="Times New Roman"/>
        </w:rPr>
        <w:t>;</w:t>
      </w:r>
    </w:p>
    <w:p w:rsidR="00107A7E" w:rsidRPr="009A4056" w:rsidRDefault="00107A7E" w:rsidP="00107A7E">
      <w:pPr>
        <w:spacing w:after="0" w:line="240" w:lineRule="auto"/>
        <w:jc w:val="both"/>
        <w:rPr>
          <w:rFonts w:ascii="Times New Roman" w:hAnsi="Times New Roman"/>
        </w:rPr>
      </w:pPr>
      <w:r w:rsidRPr="009A4056">
        <w:rPr>
          <w:rFonts w:ascii="Times New Roman" w:hAnsi="Times New Roman"/>
        </w:rPr>
        <w:t>Развивающие:</w:t>
      </w:r>
    </w:p>
    <w:p w:rsidR="00107A7E" w:rsidRPr="009A4056" w:rsidRDefault="00107A7E" w:rsidP="00107A7E">
      <w:pPr>
        <w:numPr>
          <w:ilvl w:val="0"/>
          <w:numId w:val="10"/>
        </w:numPr>
        <w:tabs>
          <w:tab w:val="clear" w:pos="180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</w:t>
      </w:r>
      <w:r w:rsidRPr="009A40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9A4056">
        <w:rPr>
          <w:rFonts w:ascii="Times New Roman" w:hAnsi="Times New Roman"/>
        </w:rPr>
        <w:t>азви</w:t>
      </w:r>
      <w:r>
        <w:rPr>
          <w:rFonts w:ascii="Times New Roman" w:hAnsi="Times New Roman"/>
        </w:rPr>
        <w:t>вают</w:t>
      </w:r>
      <w:r w:rsidRPr="009A4056">
        <w:rPr>
          <w:rFonts w:ascii="Times New Roman" w:hAnsi="Times New Roman"/>
        </w:rPr>
        <w:t xml:space="preserve"> логическо</w:t>
      </w:r>
      <w:r>
        <w:rPr>
          <w:rFonts w:ascii="Times New Roman" w:hAnsi="Times New Roman"/>
        </w:rPr>
        <w:t>е</w:t>
      </w:r>
      <w:r w:rsidRPr="009A4056">
        <w:rPr>
          <w:rFonts w:ascii="Times New Roman" w:hAnsi="Times New Roman"/>
        </w:rPr>
        <w:t xml:space="preserve"> мышлени</w:t>
      </w:r>
      <w:r>
        <w:rPr>
          <w:rFonts w:ascii="Times New Roman" w:hAnsi="Times New Roman"/>
        </w:rPr>
        <w:t>е;</w:t>
      </w:r>
    </w:p>
    <w:p w:rsidR="00107A7E" w:rsidRPr="009A4056" w:rsidRDefault="00107A7E" w:rsidP="00107A7E">
      <w:pPr>
        <w:numPr>
          <w:ilvl w:val="0"/>
          <w:numId w:val="10"/>
        </w:numPr>
        <w:tabs>
          <w:tab w:val="clear" w:pos="180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</w:t>
      </w:r>
      <w:r w:rsidRPr="009A40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9A4056">
        <w:rPr>
          <w:rFonts w:ascii="Times New Roman" w:hAnsi="Times New Roman"/>
        </w:rPr>
        <w:t>азви</w:t>
      </w:r>
      <w:r>
        <w:rPr>
          <w:rFonts w:ascii="Times New Roman" w:hAnsi="Times New Roman"/>
        </w:rPr>
        <w:t>вают</w:t>
      </w:r>
      <w:r w:rsidRPr="009A4056">
        <w:rPr>
          <w:rFonts w:ascii="Times New Roman" w:hAnsi="Times New Roman"/>
        </w:rPr>
        <w:t xml:space="preserve"> памят</w:t>
      </w:r>
      <w:r>
        <w:rPr>
          <w:rFonts w:ascii="Times New Roman" w:hAnsi="Times New Roman"/>
        </w:rPr>
        <w:t>ь и внимание;</w:t>
      </w:r>
      <w:r w:rsidRPr="009A4056">
        <w:rPr>
          <w:rFonts w:ascii="Times New Roman" w:hAnsi="Times New Roman"/>
        </w:rPr>
        <w:t xml:space="preserve"> </w:t>
      </w:r>
    </w:p>
    <w:p w:rsidR="00107A7E" w:rsidRPr="009A4056" w:rsidRDefault="00107A7E" w:rsidP="00107A7E">
      <w:pPr>
        <w:spacing w:after="0" w:line="240" w:lineRule="auto"/>
        <w:jc w:val="both"/>
        <w:rPr>
          <w:rFonts w:ascii="Times New Roman" w:hAnsi="Times New Roman"/>
        </w:rPr>
      </w:pPr>
      <w:r w:rsidRPr="009A4056">
        <w:rPr>
          <w:rFonts w:ascii="Times New Roman" w:hAnsi="Times New Roman"/>
        </w:rPr>
        <w:t>Воспитательные:</w:t>
      </w:r>
    </w:p>
    <w:p w:rsidR="00107A7E" w:rsidRPr="009A4056" w:rsidRDefault="00107A7E" w:rsidP="00107A7E">
      <w:pPr>
        <w:numPr>
          <w:ilvl w:val="0"/>
          <w:numId w:val="11"/>
        </w:numPr>
        <w:tabs>
          <w:tab w:val="clear" w:pos="1800"/>
          <w:tab w:val="num" w:pos="1080"/>
        </w:tabs>
        <w:spacing w:after="0" w:line="240" w:lineRule="auto"/>
        <w:ind w:hanging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умеют работать в парах;</w:t>
      </w:r>
    </w:p>
    <w:p w:rsidR="00107A7E" w:rsidRDefault="00107A7E" w:rsidP="00107A7E">
      <w:pPr>
        <w:numPr>
          <w:ilvl w:val="0"/>
          <w:numId w:val="11"/>
        </w:numPr>
        <w:tabs>
          <w:tab w:val="clear" w:pos="1800"/>
          <w:tab w:val="num" w:pos="1080"/>
        </w:tabs>
        <w:spacing w:after="0" w:line="240" w:lineRule="auto"/>
        <w:ind w:hanging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формируют положительное отношение</w:t>
      </w:r>
      <w:r w:rsidRPr="009A4056">
        <w:rPr>
          <w:rFonts w:ascii="Times New Roman" w:hAnsi="Times New Roman"/>
        </w:rPr>
        <w:t xml:space="preserve"> к учебному труду.</w:t>
      </w:r>
    </w:p>
    <w:p w:rsidR="00703724" w:rsidRDefault="00703724" w:rsidP="00703724">
      <w:pPr>
        <w:spacing w:after="0" w:line="240" w:lineRule="auto"/>
        <w:jc w:val="both"/>
        <w:rPr>
          <w:rFonts w:ascii="Times New Roman" w:hAnsi="Times New Roman"/>
        </w:rPr>
      </w:pPr>
    </w:p>
    <w:p w:rsidR="00703724" w:rsidRPr="009A4056" w:rsidRDefault="00703724" w:rsidP="007037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</w:t>
      </w:r>
      <w:r w:rsidR="00720EB9">
        <w:rPr>
          <w:rFonts w:ascii="Times New Roman" w:hAnsi="Times New Roman"/>
        </w:rPr>
        <w:t xml:space="preserve"> 2.1, ОК 2.3, ОК 5, ОК 6.1, </w:t>
      </w:r>
      <w:r w:rsidR="00707175">
        <w:rPr>
          <w:rFonts w:ascii="Times New Roman" w:hAnsi="Times New Roman"/>
        </w:rPr>
        <w:t xml:space="preserve">ПК </w:t>
      </w:r>
      <w:r w:rsidR="00F1417B">
        <w:rPr>
          <w:rFonts w:ascii="Times New Roman" w:hAnsi="Times New Roman"/>
        </w:rPr>
        <w:t>1.3.</w:t>
      </w:r>
    </w:p>
    <w:p w:rsidR="0076273D" w:rsidRDefault="0076273D" w:rsidP="00107A7E">
      <w:pPr>
        <w:spacing w:after="0" w:line="240" w:lineRule="auto"/>
        <w:jc w:val="both"/>
        <w:rPr>
          <w:rFonts w:ascii="Times New Roman" w:hAnsi="Times New Roman"/>
        </w:rPr>
      </w:pPr>
    </w:p>
    <w:p w:rsidR="00107A7E" w:rsidRPr="0076273D" w:rsidRDefault="00107A7E" w:rsidP="00107A7E">
      <w:pPr>
        <w:spacing w:after="0" w:line="240" w:lineRule="auto"/>
        <w:jc w:val="both"/>
        <w:rPr>
          <w:rFonts w:ascii="Times New Roman" w:hAnsi="Times New Roman"/>
        </w:rPr>
      </w:pPr>
      <w:r w:rsidRPr="0076273D">
        <w:rPr>
          <w:rFonts w:ascii="Times New Roman" w:hAnsi="Times New Roman"/>
        </w:rPr>
        <w:t xml:space="preserve">Средства обучения: </w:t>
      </w:r>
    </w:p>
    <w:p w:rsidR="00107A7E" w:rsidRDefault="00107A7E" w:rsidP="00107A7E">
      <w:pPr>
        <w:numPr>
          <w:ilvl w:val="0"/>
          <w:numId w:val="12"/>
        </w:numPr>
        <w:tabs>
          <w:tab w:val="clear" w:pos="1800"/>
          <w:tab w:val="num" w:pos="1080"/>
        </w:tabs>
        <w:spacing w:after="0" w:line="240" w:lineRule="auto"/>
        <w:ind w:hanging="1080"/>
        <w:jc w:val="both"/>
        <w:rPr>
          <w:rFonts w:ascii="Times New Roman" w:hAnsi="Times New Roman"/>
        </w:rPr>
      </w:pPr>
      <w:r w:rsidRPr="009A4056">
        <w:rPr>
          <w:rFonts w:ascii="Times New Roman" w:hAnsi="Times New Roman"/>
        </w:rPr>
        <w:t>Дидактический материал.</w:t>
      </w:r>
    </w:p>
    <w:p w:rsidR="00107A7E" w:rsidRDefault="00107A7E" w:rsidP="00107A7E">
      <w:pPr>
        <w:numPr>
          <w:ilvl w:val="0"/>
          <w:numId w:val="12"/>
        </w:numPr>
        <w:tabs>
          <w:tab w:val="clear" w:pos="1800"/>
          <w:tab w:val="num" w:pos="1080"/>
        </w:tabs>
        <w:spacing w:after="0" w:line="240" w:lineRule="auto"/>
        <w:ind w:hanging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Компьютеры;</w:t>
      </w:r>
    </w:p>
    <w:p w:rsidR="00107A7E" w:rsidRPr="009A4056" w:rsidRDefault="00107A7E" w:rsidP="00107A7E">
      <w:pPr>
        <w:numPr>
          <w:ilvl w:val="0"/>
          <w:numId w:val="12"/>
        </w:numPr>
        <w:tabs>
          <w:tab w:val="clear" w:pos="1800"/>
          <w:tab w:val="num" w:pos="1080"/>
        </w:tabs>
        <w:spacing w:after="0" w:line="240" w:lineRule="auto"/>
        <w:ind w:hanging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Интерактивная доска. </w:t>
      </w:r>
    </w:p>
    <w:p w:rsidR="00107A7E" w:rsidRDefault="00107A7E" w:rsidP="00107A7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07A7E" w:rsidRDefault="00107A7E" w:rsidP="00703724">
      <w:pPr>
        <w:spacing w:after="0" w:line="240" w:lineRule="auto"/>
        <w:jc w:val="center"/>
        <w:rPr>
          <w:rFonts w:ascii="Times New Roman" w:hAnsi="Times New Roman"/>
          <w:b/>
        </w:rPr>
      </w:pPr>
      <w:r w:rsidRPr="009A4056">
        <w:rPr>
          <w:rFonts w:ascii="Times New Roman" w:hAnsi="Times New Roman"/>
          <w:b/>
        </w:rPr>
        <w:t>Ход урока:</w:t>
      </w:r>
    </w:p>
    <w:p w:rsidR="002C07FE" w:rsidRPr="009A4056" w:rsidRDefault="002C07FE" w:rsidP="0070372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9"/>
        <w:tblW w:w="10092" w:type="dxa"/>
        <w:tblLayout w:type="fixed"/>
        <w:tblLook w:val="04A0" w:firstRow="1" w:lastRow="0" w:firstColumn="1" w:lastColumn="0" w:noHBand="0" w:noVBand="1"/>
      </w:tblPr>
      <w:tblGrid>
        <w:gridCol w:w="2122"/>
        <w:gridCol w:w="2300"/>
        <w:gridCol w:w="2126"/>
        <w:gridCol w:w="1654"/>
        <w:gridCol w:w="1890"/>
      </w:tblGrid>
      <w:tr w:rsidR="003855E0" w:rsidRPr="007C3012" w:rsidTr="008D5DD1">
        <w:trPr>
          <w:trHeight w:val="384"/>
        </w:trPr>
        <w:tc>
          <w:tcPr>
            <w:tcW w:w="2122" w:type="dxa"/>
            <w:vMerge w:val="restart"/>
          </w:tcPr>
          <w:p w:rsidR="003855E0" w:rsidRPr="00703724" w:rsidRDefault="003855E0" w:rsidP="002F3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2F3BC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426" w:type="dxa"/>
            <w:gridSpan w:val="2"/>
          </w:tcPr>
          <w:p w:rsidR="003855E0" w:rsidRPr="00703724" w:rsidRDefault="003855E0" w:rsidP="0090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654" w:type="dxa"/>
            <w:vMerge w:val="restart"/>
          </w:tcPr>
          <w:p w:rsidR="003855E0" w:rsidRPr="00703724" w:rsidRDefault="003855E0" w:rsidP="0090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средства</w:t>
            </w:r>
          </w:p>
        </w:tc>
        <w:tc>
          <w:tcPr>
            <w:tcW w:w="1890" w:type="dxa"/>
            <w:vMerge w:val="restart"/>
          </w:tcPr>
          <w:p w:rsidR="003855E0" w:rsidRPr="00703724" w:rsidRDefault="003855E0" w:rsidP="0090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855E0" w:rsidRPr="007C3012" w:rsidTr="008D5DD1">
        <w:trPr>
          <w:trHeight w:val="705"/>
        </w:trPr>
        <w:tc>
          <w:tcPr>
            <w:tcW w:w="2122" w:type="dxa"/>
            <w:vMerge/>
          </w:tcPr>
          <w:p w:rsidR="003855E0" w:rsidRPr="00703724" w:rsidRDefault="003855E0" w:rsidP="0090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3855E0" w:rsidRPr="00703724" w:rsidRDefault="003855E0" w:rsidP="0090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Преподавателя </w:t>
            </w:r>
          </w:p>
        </w:tc>
        <w:tc>
          <w:tcPr>
            <w:tcW w:w="2126" w:type="dxa"/>
          </w:tcPr>
          <w:p w:rsidR="003855E0" w:rsidRPr="00703724" w:rsidRDefault="003855E0" w:rsidP="0090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 </w:t>
            </w:r>
          </w:p>
        </w:tc>
        <w:tc>
          <w:tcPr>
            <w:tcW w:w="1654" w:type="dxa"/>
            <w:vMerge/>
          </w:tcPr>
          <w:p w:rsidR="003855E0" w:rsidRPr="00703724" w:rsidRDefault="003855E0" w:rsidP="0090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3855E0" w:rsidRPr="00703724" w:rsidRDefault="003855E0" w:rsidP="0090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C82" w:rsidRPr="004D0C82" w:rsidTr="008D5DD1">
        <w:tc>
          <w:tcPr>
            <w:tcW w:w="2122" w:type="dxa"/>
          </w:tcPr>
          <w:p w:rsidR="004D0C82" w:rsidRPr="004D0C82" w:rsidRDefault="004D0C82" w:rsidP="00900D0C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2300" w:type="dxa"/>
          </w:tcPr>
          <w:p w:rsidR="004D0C82" w:rsidRPr="004D0C82" w:rsidRDefault="004D0C82" w:rsidP="002F3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D0C82" w:rsidRPr="004D0C82" w:rsidRDefault="004D0C82" w:rsidP="0090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4D0C82" w:rsidRPr="004D0C82" w:rsidRDefault="004D0C82" w:rsidP="0090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4D0C82" w:rsidRPr="004D0C82" w:rsidRDefault="004D0C82" w:rsidP="00900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55E0" w:rsidRPr="007C3012" w:rsidTr="008D5DD1">
        <w:tc>
          <w:tcPr>
            <w:tcW w:w="2122" w:type="dxa"/>
          </w:tcPr>
          <w:p w:rsidR="003855E0" w:rsidRPr="00703724" w:rsidRDefault="003855E0" w:rsidP="00900D0C">
            <w:pPr>
              <w:pStyle w:val="a5"/>
              <w:spacing w:before="0" w:beforeAutospacing="0" w:after="0" w:afterAutospacing="0"/>
              <w:jc w:val="center"/>
            </w:pPr>
            <w:r w:rsidRPr="00703724">
              <w:rPr>
                <w:bCs/>
                <w:color w:val="000000"/>
                <w:kern w:val="24"/>
              </w:rPr>
              <w:t>Подготовка обучающихся к работе на уроке</w:t>
            </w:r>
          </w:p>
        </w:tc>
        <w:tc>
          <w:tcPr>
            <w:tcW w:w="2300" w:type="dxa"/>
          </w:tcPr>
          <w:p w:rsidR="003855E0" w:rsidRPr="00703724" w:rsidRDefault="003855E0" w:rsidP="002F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отсутствующих. Проверка готовности обучающихся</w:t>
            </w:r>
            <w:r w:rsidR="002F3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855E0" w:rsidRPr="00703724" w:rsidRDefault="002F3BCE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рабочее место</w:t>
            </w:r>
          </w:p>
        </w:tc>
        <w:tc>
          <w:tcPr>
            <w:tcW w:w="1654" w:type="dxa"/>
          </w:tcPr>
          <w:p w:rsidR="003855E0" w:rsidRPr="00703724" w:rsidRDefault="003855E0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Тетради, ручки, карандаши</w:t>
            </w:r>
          </w:p>
        </w:tc>
        <w:tc>
          <w:tcPr>
            <w:tcW w:w="1890" w:type="dxa"/>
          </w:tcPr>
          <w:p w:rsidR="003855E0" w:rsidRPr="00703724" w:rsidRDefault="003855E0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Обучающиеся готовы к учебно-познавательной деятельности, включены в работу</w:t>
            </w:r>
          </w:p>
        </w:tc>
      </w:tr>
      <w:tr w:rsidR="003855E0" w:rsidRPr="007C3012" w:rsidTr="008D5DD1">
        <w:tc>
          <w:tcPr>
            <w:tcW w:w="2122" w:type="dxa"/>
          </w:tcPr>
          <w:p w:rsidR="003855E0" w:rsidRPr="00703724" w:rsidRDefault="003855E0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Мотивация  обучающихся</w:t>
            </w:r>
            <w:proofErr w:type="gramEnd"/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, актуализация ранее полученных знаний и умений</w:t>
            </w:r>
          </w:p>
        </w:tc>
        <w:tc>
          <w:tcPr>
            <w:tcW w:w="2300" w:type="dxa"/>
          </w:tcPr>
          <w:p w:rsidR="003855E0" w:rsidRPr="00703724" w:rsidRDefault="003855E0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Моделирование проблемной ситуации.</w:t>
            </w:r>
          </w:p>
          <w:p w:rsidR="003855E0" w:rsidRDefault="003855E0" w:rsidP="002F3BCE">
            <w:pPr>
              <w:pStyle w:val="2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03724">
              <w:rPr>
                <w:sz w:val="24"/>
                <w:szCs w:val="24"/>
              </w:rPr>
              <w:t>Обсуждение проблемной ситуации</w:t>
            </w:r>
            <w:r w:rsidR="002F3BCE">
              <w:rPr>
                <w:sz w:val="24"/>
                <w:szCs w:val="24"/>
              </w:rPr>
              <w:t xml:space="preserve"> с обучающимися</w:t>
            </w:r>
            <w:r w:rsidR="006C7987">
              <w:rPr>
                <w:sz w:val="24"/>
                <w:szCs w:val="24"/>
              </w:rPr>
              <w:t>.</w:t>
            </w:r>
          </w:p>
          <w:p w:rsidR="006C7987" w:rsidRPr="00703724" w:rsidRDefault="006C7987" w:rsidP="002F3BCE">
            <w:pPr>
              <w:pStyle w:val="2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855E0" w:rsidRDefault="002F3BCE" w:rsidP="00900D0C">
            <w:pPr>
              <w:pStyle w:val="2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проблемную ситуацию. Определяют пути решения и цель</w:t>
            </w:r>
            <w:r w:rsidR="006D09DD">
              <w:rPr>
                <w:sz w:val="24"/>
                <w:szCs w:val="24"/>
              </w:rPr>
              <w:t>.</w:t>
            </w:r>
          </w:p>
          <w:p w:rsidR="006D09DD" w:rsidRDefault="00B33959" w:rsidP="001D4DC7">
            <w:pPr>
              <w:pStyle w:val="2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порядок выполнения земляных работ, формулы вычисления объема котлована</w:t>
            </w:r>
            <w:r w:rsidR="008C0CD8">
              <w:rPr>
                <w:sz w:val="24"/>
                <w:szCs w:val="24"/>
              </w:rPr>
              <w:t xml:space="preserve">, объема слоя, объема </w:t>
            </w:r>
            <w:r w:rsidR="001D4DC7">
              <w:rPr>
                <w:sz w:val="24"/>
                <w:szCs w:val="24"/>
              </w:rPr>
              <w:t>бетона для фундамента</w:t>
            </w:r>
          </w:p>
          <w:p w:rsidR="00651B54" w:rsidRPr="00703724" w:rsidRDefault="00651B54" w:rsidP="001D4DC7">
            <w:pPr>
              <w:pStyle w:val="2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3855E0" w:rsidRPr="00703724" w:rsidRDefault="003855E0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90" w:type="dxa"/>
          </w:tcPr>
          <w:p w:rsidR="006D09DD" w:rsidRPr="00703724" w:rsidRDefault="003855E0" w:rsidP="0091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proofErr w:type="gramStart"/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формулируют  цель</w:t>
            </w:r>
            <w:proofErr w:type="gramEnd"/>
            <w:r w:rsidRPr="00703724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6D09DD">
              <w:rPr>
                <w:rFonts w:ascii="Times New Roman" w:hAnsi="Times New Roman" w:cs="Times New Roman"/>
                <w:sz w:val="24"/>
                <w:szCs w:val="24"/>
              </w:rPr>
              <w:t xml:space="preserve">, называют формулы вычисления </w:t>
            </w:r>
            <w:r w:rsidR="00917B3B">
              <w:rPr>
                <w:rFonts w:ascii="Times New Roman" w:hAnsi="Times New Roman" w:cs="Times New Roman"/>
                <w:sz w:val="24"/>
                <w:szCs w:val="24"/>
              </w:rPr>
              <w:t>объемов</w:t>
            </w:r>
            <w:r w:rsidR="0069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B54" w:rsidRPr="004D0C82" w:rsidTr="00BC34F3">
        <w:tc>
          <w:tcPr>
            <w:tcW w:w="2122" w:type="dxa"/>
          </w:tcPr>
          <w:p w:rsidR="00651B54" w:rsidRPr="004D0C82" w:rsidRDefault="00651B54" w:rsidP="00BC34F3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1</w:t>
            </w:r>
          </w:p>
        </w:tc>
        <w:tc>
          <w:tcPr>
            <w:tcW w:w="2300" w:type="dxa"/>
          </w:tcPr>
          <w:p w:rsidR="00651B54" w:rsidRPr="004D0C82" w:rsidRDefault="00651B54" w:rsidP="00BC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51B54" w:rsidRPr="004D0C82" w:rsidRDefault="00651B54" w:rsidP="00BC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651B54" w:rsidRPr="004D0C82" w:rsidRDefault="00651B54" w:rsidP="00BC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651B54" w:rsidRPr="004D0C82" w:rsidRDefault="00651B54" w:rsidP="00BC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5DD1" w:rsidRPr="007C3012" w:rsidTr="008D5DD1">
        <w:tc>
          <w:tcPr>
            <w:tcW w:w="2122" w:type="dxa"/>
          </w:tcPr>
          <w:p w:rsidR="00703724" w:rsidRPr="00703724" w:rsidRDefault="00703724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приемов решения задач</w:t>
            </w:r>
          </w:p>
        </w:tc>
        <w:tc>
          <w:tcPr>
            <w:tcW w:w="2300" w:type="dxa"/>
          </w:tcPr>
          <w:p w:rsidR="00C12D34" w:rsidRPr="00817BED" w:rsidRDefault="008A1729" w:rsidP="00C12D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принципа заполнения таблиц в программе </w:t>
            </w:r>
            <w:r>
              <w:rPr>
                <w:rFonts w:ascii="Times New Roman" w:hAnsi="Times New Roman"/>
                <w:lang w:val="en-US"/>
              </w:rPr>
              <w:t>Excel</w:t>
            </w:r>
            <w:r w:rsidR="00831847">
              <w:rPr>
                <w:rFonts w:ascii="Times New Roman" w:hAnsi="Times New Roman"/>
              </w:rPr>
              <w:t xml:space="preserve"> в соответствии с выданным заданием</w:t>
            </w:r>
            <w:r w:rsidR="00C12D34">
              <w:rPr>
                <w:rFonts w:ascii="Times New Roman" w:hAnsi="Times New Roman"/>
              </w:rPr>
              <w:t xml:space="preserve">, приемов использования встроенных функций </w:t>
            </w:r>
            <w:r w:rsidR="00642BE2">
              <w:rPr>
                <w:rFonts w:ascii="Times New Roman" w:hAnsi="Times New Roman"/>
                <w:lang w:val="en-US"/>
              </w:rPr>
              <w:t>Excel</w:t>
            </w:r>
            <w:r w:rsidR="00817BE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703724" w:rsidRDefault="00831847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таблицы.</w:t>
            </w:r>
          </w:p>
          <w:p w:rsidR="00817BED" w:rsidRDefault="00831847" w:rsidP="0064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таблицы. </w:t>
            </w:r>
          </w:p>
          <w:p w:rsidR="00642BE2" w:rsidRPr="00703724" w:rsidRDefault="001A6FD2" w:rsidP="0064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Вычисляют объемы</w:t>
            </w:r>
            <w:r w:rsidR="00817BED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</w:t>
            </w:r>
            <w:r w:rsidR="00817BED">
              <w:rPr>
                <w:rFonts w:ascii="Times New Roman" w:hAnsi="Times New Roman"/>
                <w:lang w:val="en-US"/>
              </w:rPr>
              <w:t>Excel</w:t>
            </w:r>
            <w:r w:rsidR="00817BED">
              <w:rPr>
                <w:rFonts w:ascii="Times New Roman" w:hAnsi="Times New Roman"/>
              </w:rPr>
              <w:t>.</w:t>
            </w:r>
          </w:p>
        </w:tc>
        <w:tc>
          <w:tcPr>
            <w:tcW w:w="1654" w:type="dxa"/>
          </w:tcPr>
          <w:p w:rsidR="001A6FD2" w:rsidRDefault="00703724" w:rsidP="008A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– задания, </w:t>
            </w:r>
          </w:p>
          <w:p w:rsidR="00703724" w:rsidRPr="00703724" w:rsidRDefault="008A1729" w:rsidP="008A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890" w:type="dxa"/>
          </w:tcPr>
          <w:p w:rsidR="00703724" w:rsidRPr="00703724" w:rsidRDefault="00703724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Используют полученные знания при решении задач</w:t>
            </w:r>
          </w:p>
        </w:tc>
      </w:tr>
      <w:tr w:rsidR="008D5DD1" w:rsidRPr="007C3012" w:rsidTr="008D5DD1">
        <w:tc>
          <w:tcPr>
            <w:tcW w:w="2122" w:type="dxa"/>
          </w:tcPr>
          <w:p w:rsidR="00703724" w:rsidRPr="00703724" w:rsidRDefault="00703724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поставленной цели</w:t>
            </w:r>
          </w:p>
        </w:tc>
        <w:tc>
          <w:tcPr>
            <w:tcW w:w="2300" w:type="dxa"/>
          </w:tcPr>
          <w:p w:rsidR="00703724" w:rsidRPr="00703724" w:rsidRDefault="002451FD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правильное решение задания</w:t>
            </w:r>
          </w:p>
        </w:tc>
        <w:tc>
          <w:tcPr>
            <w:tcW w:w="2126" w:type="dxa"/>
          </w:tcPr>
          <w:p w:rsidR="00703724" w:rsidRPr="00703724" w:rsidRDefault="00703724" w:rsidP="0024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proofErr w:type="gramStart"/>
            <w:r w:rsidR="002451F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ооценивание</w:t>
            </w:r>
            <w:proofErr w:type="spellEnd"/>
            <w:r w:rsidRPr="00703724"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  <w:proofErr w:type="gramEnd"/>
            <w:r w:rsidRPr="0070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703724" w:rsidRPr="00703724" w:rsidRDefault="006B2DF4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890" w:type="dxa"/>
          </w:tcPr>
          <w:p w:rsidR="00703724" w:rsidRPr="00703724" w:rsidRDefault="000631B0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решенные</w:t>
            </w:r>
            <w:r w:rsidR="00703724" w:rsidRPr="0070372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D5DD1" w:rsidRPr="007C3012" w:rsidTr="008D5DD1">
        <w:tc>
          <w:tcPr>
            <w:tcW w:w="2122" w:type="dxa"/>
          </w:tcPr>
          <w:p w:rsidR="00703724" w:rsidRPr="00703724" w:rsidRDefault="00703724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изученного материала</w:t>
            </w:r>
          </w:p>
        </w:tc>
        <w:tc>
          <w:tcPr>
            <w:tcW w:w="2300" w:type="dxa"/>
          </w:tcPr>
          <w:p w:rsidR="00703724" w:rsidRPr="00703724" w:rsidRDefault="00703724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Проводит фронтальный опрос обучающихся</w:t>
            </w:r>
          </w:p>
        </w:tc>
        <w:tc>
          <w:tcPr>
            <w:tcW w:w="2126" w:type="dxa"/>
          </w:tcPr>
          <w:p w:rsidR="00703724" w:rsidRPr="00703724" w:rsidRDefault="00703724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654" w:type="dxa"/>
          </w:tcPr>
          <w:p w:rsidR="00703724" w:rsidRPr="00703724" w:rsidRDefault="00703724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03724" w:rsidRPr="00703724" w:rsidRDefault="00703724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Демонстрируют уровень усвоения материала</w:t>
            </w:r>
          </w:p>
        </w:tc>
      </w:tr>
      <w:tr w:rsidR="008D5DD1" w:rsidRPr="007C3012" w:rsidTr="008D5DD1">
        <w:tc>
          <w:tcPr>
            <w:tcW w:w="2122" w:type="dxa"/>
          </w:tcPr>
          <w:p w:rsidR="00703724" w:rsidRPr="00703724" w:rsidRDefault="00703724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Получение домашнего задания</w:t>
            </w:r>
          </w:p>
        </w:tc>
        <w:tc>
          <w:tcPr>
            <w:tcW w:w="2300" w:type="dxa"/>
          </w:tcPr>
          <w:p w:rsidR="00703724" w:rsidRPr="00703724" w:rsidRDefault="00703724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Выдает домашнее задание</w:t>
            </w:r>
          </w:p>
        </w:tc>
        <w:tc>
          <w:tcPr>
            <w:tcW w:w="2126" w:type="dxa"/>
          </w:tcPr>
          <w:p w:rsidR="00703724" w:rsidRPr="00703724" w:rsidRDefault="00703724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тетради</w:t>
            </w:r>
          </w:p>
        </w:tc>
        <w:tc>
          <w:tcPr>
            <w:tcW w:w="1654" w:type="dxa"/>
          </w:tcPr>
          <w:p w:rsidR="00703724" w:rsidRPr="00703724" w:rsidRDefault="00703724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Карточки – задания, тетрадь</w:t>
            </w:r>
          </w:p>
        </w:tc>
        <w:tc>
          <w:tcPr>
            <w:tcW w:w="1890" w:type="dxa"/>
          </w:tcPr>
          <w:p w:rsidR="00703724" w:rsidRPr="00703724" w:rsidRDefault="00703724" w:rsidP="0090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24">
              <w:rPr>
                <w:rFonts w:ascii="Times New Roman" w:hAnsi="Times New Roman" w:cs="Times New Roman"/>
                <w:sz w:val="24"/>
                <w:szCs w:val="24"/>
              </w:rPr>
              <w:t>Выполняют домашнее задание</w:t>
            </w:r>
          </w:p>
        </w:tc>
      </w:tr>
    </w:tbl>
    <w:p w:rsidR="00107A7E" w:rsidRDefault="00107A7E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8A2" w:rsidRDefault="008138A2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8A2" w:rsidRDefault="008138A2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8A2" w:rsidRDefault="008138A2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8A2" w:rsidRDefault="008138A2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FD" w:rsidRDefault="002451FD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D69" w:rsidRPr="00114D69" w:rsidRDefault="00114D69" w:rsidP="0011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урока  </w:t>
      </w:r>
    </w:p>
    <w:p w:rsidR="00552DB6" w:rsidRDefault="00EA7632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Здравствуйте! </w:t>
      </w:r>
    </w:p>
    <w:p w:rsidR="008C3393" w:rsidRDefault="008C3393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начале урока мы с вами посмотрим видеоролик.</w:t>
      </w:r>
    </w:p>
    <w:p w:rsidR="008C3393" w:rsidRDefault="008C3393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A7632" w:rsidRDefault="00EA7632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вы увидели в этом ролике? </w:t>
      </w:r>
    </w:p>
    <w:p w:rsidR="00955E27" w:rsidRDefault="00955E27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5E27" w:rsidRDefault="00955E27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Скажите, если вы решили построить дом, то вы пригоняете трактор и копаете котлован и все? Или же прежде, чем выкопать котлован, необходимо сделать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расчеты?</w:t>
      </w:r>
    </w:p>
    <w:p w:rsidR="00955E27" w:rsidRDefault="00955E27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50C0" w:rsidRDefault="00BE32D7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Такие расчеты вы уже делали на уроках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спецдисциплин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Эти расчеты являются очень важными? Насколько точно необходимо выполнять такие расчеты? Как вы думаете, можно ли использовать компьютер для облегчения выполнения этих расчетов? И какую программу можно использовать для выполнения расчетов?</w:t>
      </w:r>
    </w:p>
    <w:p w:rsidR="00BE32D7" w:rsidRDefault="00BE32D7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2D7" w:rsidRDefault="00BE32D7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считаете, чем мы сегодня с вами будем заниматься?</w:t>
      </w:r>
    </w:p>
    <w:p w:rsidR="00BE32D7" w:rsidRDefault="00BE32D7" w:rsidP="00BE32D7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2D7" w:rsidRPr="00BE32D7" w:rsidRDefault="00BE32D7" w:rsidP="00BE32D7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нашего урока научиться вычислять объемы земляных работ с помощью программы </w:t>
      </w:r>
      <w:r w:rsidRPr="00BE32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excel</w:t>
      </w:r>
      <w:r w:rsidRPr="00BE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т.е. научимся решать профессиональные задачи с помощью компьютера.  </w:t>
      </w:r>
    </w:p>
    <w:p w:rsidR="00BE32D7" w:rsidRDefault="00BE32D7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632" w:rsidRPr="00CB0421" w:rsidRDefault="00EA7632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0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какой последовательности производятся земляные работы</w:t>
      </w:r>
      <w:r w:rsidR="005B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заливка фундамента</w:t>
      </w:r>
      <w:r w:rsidRPr="00CB0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CB0421" w:rsidRDefault="00CB0421" w:rsidP="00107A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3393" w:rsidRDefault="008C3393" w:rsidP="00CB0421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Копка котлована.</w:t>
      </w:r>
    </w:p>
    <w:p w:rsidR="008C3393" w:rsidRDefault="008C3393" w:rsidP="00CB0421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Засыпка основания.</w:t>
      </w:r>
    </w:p>
    <w:p w:rsidR="008C3393" w:rsidRDefault="008C3393" w:rsidP="00CB0421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Установка опалубка.</w:t>
      </w:r>
    </w:p>
    <w:p w:rsidR="008C3393" w:rsidRDefault="002451FD" w:rsidP="00CB0421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Заливка</w:t>
      </w:r>
      <w:r w:rsidR="008C3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бетон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C3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7780F" w:rsidRDefault="00F7780F" w:rsidP="0004597F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03FE" w:rsidRDefault="005B0FC8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Объемы земляных работ при устройстве котлована подсчитываются по формуле</w:t>
      </w:r>
    </w:p>
    <w:p w:rsidR="005B0FC8" w:rsidRDefault="005B0FC8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0BD" w:rsidRDefault="00C43C63" w:rsidP="00D83632">
      <w:pPr>
        <w:pStyle w:val="aa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30BD">
        <w:rPr>
          <w:rFonts w:ascii="Times New Roman" w:hAnsi="Times New Roman" w:cs="Times New Roman"/>
          <w:position w:val="-24"/>
          <w:sz w:val="24"/>
          <w:szCs w:val="24"/>
        </w:rPr>
        <w:object w:dxaOrig="2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30.75pt" o:ole="">
            <v:imagedata r:id="rId6" o:title=""/>
          </v:shape>
          <o:OLEObject Type="Embed" ProgID="Equation.3" ShapeID="_x0000_i1025" DrawAspect="Content" ObjectID="_1511170274" r:id="rId7"/>
        </w:object>
      </w:r>
      <w:r w:rsidR="000B586F" w:rsidRPr="00C930BD">
        <w:rPr>
          <w:rFonts w:ascii="Times New Roman" w:hAnsi="Times New Roman" w:cs="Times New Roman"/>
          <w:sz w:val="24"/>
          <w:szCs w:val="24"/>
        </w:rPr>
        <w:t>,</w:t>
      </w:r>
    </w:p>
    <w:p w:rsidR="00DE4888" w:rsidRDefault="00DE4888" w:rsidP="00D83632">
      <w:pPr>
        <w:pStyle w:val="aa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с вами вспомним,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такое </w:t>
      </w:r>
      <w:r w:rsidRPr="00C930BD">
        <w:rPr>
          <w:rFonts w:ascii="Times New Roman" w:hAnsi="Times New Roman" w:cs="Times New Roman"/>
          <w:position w:val="-10"/>
          <w:sz w:val="24"/>
          <w:szCs w:val="24"/>
        </w:rPr>
        <w:object w:dxaOrig="260" w:dyaOrig="340">
          <v:shape id="_x0000_i1026" type="#_x0000_t75" style="width:12.75pt;height:17.25pt" o:ole="">
            <v:imagedata r:id="rId8" o:title=""/>
          </v:shape>
          <o:OLEObject Type="Embed" ProgID="Equation.3" ShapeID="_x0000_i1026" DrawAspect="Content" ObjectID="_1511170275" r:id="rId9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0BD">
        <w:rPr>
          <w:rFonts w:ascii="Times New Roman" w:hAnsi="Times New Roman" w:cs="Times New Roman"/>
          <w:position w:val="-10"/>
          <w:sz w:val="24"/>
          <w:szCs w:val="24"/>
        </w:rPr>
        <w:object w:dxaOrig="300" w:dyaOrig="340">
          <v:shape id="_x0000_i1027" type="#_x0000_t75" style="width:15pt;height:17.25pt" o:ole="">
            <v:imagedata r:id="rId10" o:title=""/>
          </v:shape>
          <o:OLEObject Type="Embed" ProgID="Equation.3" ShapeID="_x0000_i1027" DrawAspect="Content" ObjectID="_1511170276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3963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28" type="#_x0000_t75" style="width:15pt;height:18.75pt" o:ole="">
            <v:imagedata r:id="rId12" o:title=""/>
          </v:shape>
          <o:OLEObject Type="Embed" ProgID="Equation.3" ShapeID="_x0000_i1028" DrawAspect="Content" ObjectID="_1511170277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963" w:rsidRDefault="000B586F" w:rsidP="00D83632">
      <w:pPr>
        <w:pStyle w:val="aa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0BD">
        <w:rPr>
          <w:rFonts w:ascii="Times New Roman" w:hAnsi="Times New Roman" w:cs="Times New Roman"/>
          <w:sz w:val="24"/>
          <w:szCs w:val="24"/>
        </w:rPr>
        <w:t xml:space="preserve"> </w:t>
      </w:r>
      <w:r w:rsidRPr="000B58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</w:t>
      </w:r>
      <w:r w:rsidR="00C93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3963" w:rsidRPr="00C930BD">
        <w:rPr>
          <w:rFonts w:ascii="Times New Roman" w:hAnsi="Times New Roman" w:cs="Times New Roman"/>
          <w:position w:val="-10"/>
          <w:sz w:val="24"/>
          <w:szCs w:val="24"/>
        </w:rPr>
        <w:object w:dxaOrig="260" w:dyaOrig="340">
          <v:shape id="_x0000_i1029" type="#_x0000_t75" style="width:12.75pt;height:17.25pt" o:ole="">
            <v:imagedata r:id="rId8" o:title=""/>
          </v:shape>
          <o:OLEObject Type="Embed" ProgID="Equation.3" ShapeID="_x0000_i1029" DrawAspect="Content" ObjectID="_1511170278" r:id="rId14"/>
        </w:object>
      </w:r>
      <w:r w:rsidR="00C93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площадь нижней части </w:t>
      </w:r>
      <w:proofErr w:type="gramStart"/>
      <w:r w:rsidR="00C93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котлована; </w:t>
      </w:r>
      <w:r w:rsidR="00C53963" w:rsidRPr="00C930BD">
        <w:rPr>
          <w:rFonts w:ascii="Times New Roman" w:hAnsi="Times New Roman" w:cs="Times New Roman"/>
          <w:position w:val="-10"/>
          <w:sz w:val="24"/>
          <w:szCs w:val="24"/>
        </w:rPr>
        <w:object w:dxaOrig="300" w:dyaOrig="340">
          <v:shape id="_x0000_i1030" type="#_x0000_t75" style="width:15pt;height:17.25pt" o:ole="">
            <v:imagedata r:id="rId10" o:title=""/>
          </v:shape>
          <o:OLEObject Type="Embed" ProgID="Equation.3" ShapeID="_x0000_i1030" DrawAspect="Content" ObjectID="_1511170279" r:id="rId15"/>
        </w:object>
      </w:r>
      <w:r w:rsidRPr="000B58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3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proofErr w:type="gramEnd"/>
      <w:r w:rsidR="00C93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площадь верхней части котлована</w:t>
      </w:r>
      <w:r w:rsidR="00C5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B0FC8" w:rsidRDefault="00C53963" w:rsidP="00D83632">
      <w:pPr>
        <w:pStyle w:val="aa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71C5" w:rsidRPr="00C53963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31" type="#_x0000_t75" style="width:15pt;height:18.75pt" o:ole="">
            <v:imagedata r:id="rId12" o:title=""/>
          </v:shape>
          <o:OLEObject Type="Embed" ProgID="Equation.3" ShapeID="_x0000_i1031" DrawAspect="Content" ObjectID="_1511170280" r:id="rId16"/>
        </w:object>
      </w:r>
      <w:r w:rsidRPr="000B58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нулевая площадь. </w:t>
      </w:r>
    </w:p>
    <w:p w:rsidR="0064601F" w:rsidRDefault="00613174" w:rsidP="00D83632">
      <w:pPr>
        <w:pStyle w:val="aa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930BD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032" type="#_x0000_t75" style="width:44.25pt;height:17.25pt" o:ole="">
            <v:imagedata r:id="rId17" o:title=""/>
          </v:shape>
          <o:OLEObject Type="Embed" ProgID="Equation.3" ShapeID="_x0000_i1032" DrawAspect="Content" ObjectID="_1511170281" r:id="rId18"/>
        </w:object>
      </w:r>
    </w:p>
    <w:p w:rsidR="0064601F" w:rsidRDefault="00613174" w:rsidP="00D83632">
      <w:pPr>
        <w:pStyle w:val="aa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4601F">
        <w:rPr>
          <w:rFonts w:ascii="Times New Roman" w:hAnsi="Times New Roman" w:cs="Times New Roman"/>
          <w:position w:val="-10"/>
          <w:sz w:val="24"/>
          <w:szCs w:val="24"/>
        </w:rPr>
        <w:object w:dxaOrig="940" w:dyaOrig="340">
          <v:shape id="_x0000_i1033" type="#_x0000_t75" style="width:47.25pt;height:17.25pt" o:ole="">
            <v:imagedata r:id="rId19" o:title=""/>
          </v:shape>
          <o:OLEObject Type="Embed" ProgID="Equation.3" ShapeID="_x0000_i1033" DrawAspect="Content" ObjectID="_1511170282" r:id="rId20"/>
        </w:object>
      </w:r>
      <w:proofErr w:type="gramStart"/>
      <w:r w:rsidR="000C7A5F">
        <w:rPr>
          <w:rFonts w:ascii="Times New Roman" w:hAnsi="Times New Roman" w:cs="Times New Roman"/>
          <w:sz w:val="24"/>
          <w:szCs w:val="24"/>
        </w:rPr>
        <w:t xml:space="preserve">, </w:t>
      </w:r>
      <w:r w:rsidR="00CF5B5E" w:rsidRPr="000C7A5F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034" type="#_x0000_t75" style="width:58.5pt;height:14.25pt" o:ole="">
            <v:imagedata r:id="rId21" o:title=""/>
          </v:shape>
          <o:OLEObject Type="Embed" ProgID="Equation.3" ShapeID="_x0000_i1034" DrawAspect="Content" ObjectID="_1511170283" r:id="rId22"/>
        </w:object>
      </w:r>
      <w:r w:rsidR="000C7A5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C7A5F">
        <w:rPr>
          <w:rFonts w:ascii="Times New Roman" w:hAnsi="Times New Roman" w:cs="Times New Roman"/>
          <w:sz w:val="24"/>
          <w:szCs w:val="24"/>
        </w:rPr>
        <w:t xml:space="preserve"> </w:t>
      </w:r>
      <w:r w:rsidR="00CF5B5E" w:rsidRPr="000C7A5F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035" type="#_x0000_t75" style="width:60pt;height:14.25pt" o:ole="">
            <v:imagedata r:id="rId23" o:title=""/>
          </v:shape>
          <o:OLEObject Type="Embed" ProgID="Equation.3" ShapeID="_x0000_i1035" DrawAspect="Content" ObjectID="_1511170284" r:id="rId24"/>
        </w:object>
      </w:r>
      <w:r w:rsidR="00CF5B5E">
        <w:rPr>
          <w:rFonts w:ascii="Times New Roman" w:hAnsi="Times New Roman" w:cs="Times New Roman"/>
          <w:sz w:val="24"/>
          <w:szCs w:val="24"/>
        </w:rPr>
        <w:t xml:space="preserve">, </w:t>
      </w:r>
      <w:r w:rsidR="00752110" w:rsidRPr="00CF5B5E">
        <w:rPr>
          <w:rFonts w:ascii="Times New Roman" w:hAnsi="Times New Roman" w:cs="Times New Roman"/>
          <w:position w:val="-10"/>
          <w:sz w:val="24"/>
          <w:szCs w:val="24"/>
        </w:rPr>
        <w:object w:dxaOrig="1420" w:dyaOrig="340">
          <v:shape id="_x0000_i1036" type="#_x0000_t75" style="width:71.25pt;height:17.25pt" o:ole="">
            <v:imagedata r:id="rId25" o:title=""/>
          </v:shape>
          <o:OLEObject Type="Embed" ProgID="Equation.3" ShapeID="_x0000_i1036" DrawAspect="Content" ObjectID="_1511170285" r:id="rId26"/>
        </w:object>
      </w:r>
    </w:p>
    <w:p w:rsidR="0064601F" w:rsidRDefault="00613174" w:rsidP="00D83632">
      <w:pPr>
        <w:pStyle w:val="aa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4601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037" type="#_x0000_t75" style="width:85.5pt;height:30.75pt" o:ole="">
            <v:imagedata r:id="rId27" o:title=""/>
          </v:shape>
          <o:OLEObject Type="Embed" ProgID="Equation.3" ShapeID="_x0000_i1037" DrawAspect="Content" ObjectID="_1511170286" r:id="rId28"/>
        </w:object>
      </w:r>
    </w:p>
    <w:p w:rsidR="000C7A5F" w:rsidRDefault="000C7A5F" w:rsidP="00D83632">
      <w:pPr>
        <w:pStyle w:val="aa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0FC8" w:rsidRDefault="00BC3EE0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91225" cy="19431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E0" w:rsidRDefault="00BC3EE0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EE0" w:rsidRDefault="00BC3EE0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5FA" w:rsidRDefault="00E625FA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5FA" w:rsidRDefault="00E625FA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5FA" w:rsidRDefault="00E625FA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0FC8" w:rsidRPr="00651B54" w:rsidRDefault="00B26A08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51B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Пример</w:t>
      </w:r>
      <w:r w:rsidR="002E5B0D" w:rsidRPr="00651B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(в тетради)</w:t>
      </w:r>
      <w:r w:rsidR="00337146" w:rsidRPr="00651B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B26A08" w:rsidRPr="002F1A79" w:rsidRDefault="002F1A79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Найти объем котлована под жилой одноэтажный дом, у которого ширина основания 7,3 м, </w:t>
      </w:r>
      <w:r w:rsidRPr="002F1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длина основания 8 м, высота котлована 1,7 м. Вид грунта – песок.</w:t>
      </w:r>
    </w:p>
    <w:p w:rsidR="002F1A79" w:rsidRDefault="002F1A79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6A08" w:rsidRDefault="00B26A08" w:rsidP="008903FE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Еще мы с вами проговаривали, что после того как котлован готов, необходимо выполнить подготовку основания котлована, т.е. уплотнить грунт и засыпать подстилающий слой. Объем этого слоя можно высчитать по формуле</w:t>
      </w:r>
      <w:r w:rsidR="001A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3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объема прямоугольного </w:t>
      </w:r>
      <w:proofErr w:type="gramStart"/>
      <w:r w:rsidR="00693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параллелепипеда</w:t>
      </w:r>
      <w:r w:rsidR="00693AC2" w:rsidRPr="001A6C69">
        <w:rPr>
          <w:rFonts w:ascii="Times New Roman" w:hAnsi="Times New Roman" w:cs="Times New Roman"/>
          <w:sz w:val="24"/>
          <w:szCs w:val="24"/>
        </w:rPr>
        <w:t xml:space="preserve"> </w:t>
      </w:r>
      <w:r w:rsidR="0063609C" w:rsidRPr="001A6C69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038" type="#_x0000_t75" style="width:58.5pt;height:18.75pt" o:ole="">
            <v:imagedata r:id="rId30" o:title=""/>
          </v:shape>
          <o:OLEObject Type="Embed" ProgID="Equation.3" ShapeID="_x0000_i1038" DrawAspect="Content" ObjectID="_1511170287" r:id="rId31"/>
        </w:object>
      </w:r>
      <w:r w:rsidR="001A6C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3AC2" w:rsidRPr="00651B54" w:rsidRDefault="00693AC2" w:rsidP="00693AC2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51B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Пример (в тетради):</w:t>
      </w:r>
    </w:p>
    <w:p w:rsidR="00746C99" w:rsidRDefault="00746C99" w:rsidP="00746C99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Найти объем подстилающего слоя под жилой одноэтажный дом, у которого ширина основания 7,3 м, длина основания 8 м, высота котлована 1,7 м. Вид грунта – песок. </w:t>
      </w:r>
      <w:r w:rsidRPr="00E62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Высота подстилающего слоя 0,2 м.</w:t>
      </w:r>
    </w:p>
    <w:p w:rsidR="00693AC2" w:rsidRDefault="00693AC2" w:rsidP="008903FE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79A4" w:rsidRDefault="00F279A4" w:rsidP="008903FE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уплотнения подстилающего слоя, приступаем к установке опалубки и бетонированию фундамента. </w:t>
      </w:r>
      <w:r w:rsidR="00447768">
        <w:rPr>
          <w:rFonts w:ascii="Times New Roman" w:hAnsi="Times New Roman" w:cs="Times New Roman"/>
          <w:sz w:val="24"/>
          <w:szCs w:val="24"/>
        </w:rPr>
        <w:t xml:space="preserve">Но предварительно необходимо высчитать объем бетона. </w:t>
      </w:r>
      <w:r w:rsidR="009C4081">
        <w:rPr>
          <w:rFonts w:ascii="Times New Roman" w:hAnsi="Times New Roman" w:cs="Times New Roman"/>
          <w:sz w:val="24"/>
          <w:szCs w:val="24"/>
        </w:rPr>
        <w:t>Вычислять объем бетона будем поэтапно. Опалубку необходимо разделить на несколько частей и вычислить объем каждой части.</w:t>
      </w:r>
    </w:p>
    <w:p w:rsidR="00791726" w:rsidRDefault="00791726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26" w:rsidRDefault="00693AC2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7620</wp:posOffset>
                </wp:positionV>
                <wp:extent cx="3552825" cy="2171700"/>
                <wp:effectExtent l="0" t="0" r="0" b="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2171700"/>
                          <a:chOff x="0" y="0"/>
                          <a:chExt cx="3552825" cy="2171700"/>
                        </a:xfrm>
                      </wpg:grpSpPr>
                      <wpg:grpSp>
                        <wpg:cNvPr id="14" name="Группа 14"/>
                        <wpg:cNvGrpSpPr/>
                        <wpg:grpSpPr>
                          <a:xfrm>
                            <a:off x="171450" y="180975"/>
                            <a:ext cx="3333750" cy="1952625"/>
                            <a:chOff x="0" y="0"/>
                            <a:chExt cx="3333750" cy="1952625"/>
                          </a:xfrm>
                        </wpg:grpSpPr>
                        <wps:wsp>
                          <wps:cNvPr id="5" name="Прямая соединительная линия 5"/>
                          <wps:cNvCnPr/>
                          <wps:spPr>
                            <a:xfrm>
                              <a:off x="2924175" y="238125"/>
                              <a:ext cx="2571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Прямая соединительная линия 7"/>
                          <wps:cNvCnPr/>
                          <wps:spPr>
                            <a:xfrm>
                              <a:off x="2933700" y="1590675"/>
                              <a:ext cx="2571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3" name="Группа 13"/>
                          <wpg:cNvGrpSpPr/>
                          <wpg:grpSpPr>
                            <a:xfrm>
                              <a:off x="0" y="0"/>
                              <a:ext cx="3333750" cy="1952625"/>
                              <a:chOff x="0" y="0"/>
                              <a:chExt cx="3333750" cy="1952625"/>
                            </a:xfrm>
                          </wpg:grpSpPr>
                          <wps:wsp>
                            <wps:cNvPr id="4" name="Прямая соединительная линия 4"/>
                            <wps:cNvCnPr/>
                            <wps:spPr>
                              <a:xfrm>
                                <a:off x="19050" y="238125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Прямая соединительная линия 6"/>
                            <wps:cNvCnPr/>
                            <wps:spPr>
                              <a:xfrm>
                                <a:off x="19050" y="1590675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2" name="Группа 12"/>
                            <wpg:cNvGrpSpPr/>
                            <wpg:grpSpPr>
                              <a:xfrm>
                                <a:off x="0" y="0"/>
                                <a:ext cx="3333750" cy="1952625"/>
                                <a:chOff x="0" y="0"/>
                                <a:chExt cx="3333750" cy="1952625"/>
                              </a:xfrm>
                            </wpg:grpSpPr>
                            <wps:wsp>
                              <wps:cNvPr id="1" name="Прямоугольник 1"/>
                              <wps:cNvSpPr/>
                              <wps:spPr>
                                <a:xfrm>
                                  <a:off x="28575" y="9525"/>
                                  <a:ext cx="31337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Прямоугольник 3"/>
                              <wps:cNvSpPr/>
                              <wps:spPr>
                                <a:xfrm>
                                  <a:off x="257175" y="228600"/>
                                  <a:ext cx="268605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Надпись 8"/>
                              <wps:cNvSpPr txBox="1"/>
                              <wps:spPr>
                                <a:xfrm>
                                  <a:off x="1362075" y="1571625"/>
                                  <a:ext cx="457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324A6" w:rsidRPr="005324A6" w:rsidRDefault="005324A6">
                                    <w:pP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Надпись 9"/>
                              <wps:cNvSpPr txBox="1"/>
                              <wps:spPr>
                                <a:xfrm>
                                  <a:off x="2876550" y="752475"/>
                                  <a:ext cx="457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324A6" w:rsidRPr="005324A6" w:rsidRDefault="005324A6">
                                    <w:pP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V</w:t>
                                    </w:r>
                                    <w:r w:rsidRPr="005324A6"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Надпись 10"/>
                              <wps:cNvSpPr txBox="1"/>
                              <wps:spPr>
                                <a:xfrm>
                                  <a:off x="0" y="714375"/>
                                  <a:ext cx="457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324A6" w:rsidRPr="005324A6" w:rsidRDefault="005324A6">
                                    <w:pP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V</w:t>
                                    </w:r>
                                    <w:r w:rsidRPr="005324A6"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Надпись 11"/>
                              <wps:cNvSpPr txBox="1"/>
                              <wps:spPr>
                                <a:xfrm>
                                  <a:off x="1276350" y="0"/>
                                  <a:ext cx="457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324A6" w:rsidRPr="005324A6" w:rsidRDefault="005324A6">
                                    <w:pP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" name="Надпись 2"/>
                        <wps:cNvSpPr txBox="1"/>
                        <wps:spPr>
                          <a:xfrm>
                            <a:off x="2171700" y="194310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3AC2" w:rsidRPr="00693AC2" w:rsidRDefault="00693AC2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Надпись 15"/>
                        <wps:cNvSpPr txBox="1"/>
                        <wps:spPr>
                          <a:xfrm>
                            <a:off x="205740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3AC2" w:rsidRPr="00693AC2" w:rsidRDefault="00693AC2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Надпись 16"/>
                        <wps:cNvSpPr txBox="1"/>
                        <wps:spPr>
                          <a:xfrm>
                            <a:off x="3343275" y="1057275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3AC2" w:rsidRPr="00693AC2" w:rsidRDefault="00693AC2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Надпись 17"/>
                        <wps:cNvSpPr txBox="1"/>
                        <wps:spPr>
                          <a:xfrm>
                            <a:off x="0" y="942975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3AC2" w:rsidRPr="00693AC2" w:rsidRDefault="00693AC2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228600" y="1571625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3AC2" w:rsidRPr="00693AC2" w:rsidRDefault="00693AC2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19"/>
                        <wps:cNvSpPr txBox="1"/>
                        <wps:spPr>
                          <a:xfrm>
                            <a:off x="3143250" y="156210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3AC2" w:rsidRPr="00693AC2" w:rsidRDefault="00693AC2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Надпись 20"/>
                        <wps:cNvSpPr txBox="1"/>
                        <wps:spPr>
                          <a:xfrm>
                            <a:off x="19050" y="1781175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3AC2" w:rsidRPr="00693AC2" w:rsidRDefault="00693AC2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Надпись 21"/>
                        <wps:cNvSpPr txBox="1"/>
                        <wps:spPr>
                          <a:xfrm>
                            <a:off x="3333750" y="1743075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3AC2" w:rsidRPr="00693AC2" w:rsidRDefault="00693AC2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2" o:spid="_x0000_s1026" style="position:absolute;left:0;text-align:left;margin-left:96.3pt;margin-top:.6pt;width:279.75pt;height:171pt;z-index:251689984" coordsize="35528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">
                <v:group id="Группа 14" o:spid="_x0000_s1027" style="position:absolute;left:1714;top:1809;width:33338;height:19527" coordsize="33337,19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Прямая соединительная линия 5" o:spid="_x0000_s1028" style="position:absolute;visibility:visible;mso-wrap-style:square" from="29241,2381" to="31813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Xp9sUAAADaAAAADwAAAGRycy9kb3ducmV2LnhtbESPQWvCQBSE70L/w/IK3nRjQZHUVURa&#10;UARFI229PbLPJJh9m2ZXE/vru4LgcZiZb5jJrDWluFLtCssKBv0IBHFqdcGZgkPy2RuDcB5ZY2mZ&#10;FNzIwWz60plgrG3DO7rufSYChF2MCnLvq1hKl+Zk0PVtRRy8k60N+iDrTOoamwA3pXyLopE0WHBY&#10;yLGiRU7peX8xCpqv32Szjlbf+ucjWR6Pt79tOUiU6r6283cQnlr/DD/aS61gCPcr4Qb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Xp9sUAAADaAAAADwAAAAAAAAAA&#10;AAAAAAChAgAAZHJzL2Rvd25yZXYueG1sUEsFBgAAAAAEAAQA+QAAAJMDAAAAAA==&#10;" strokecolor="black [3200]" strokeweight="1.5pt">
                    <v:stroke joinstyle="miter"/>
                  </v:line>
                  <v:line id="Прямая соединительная линия 7" o:spid="_x0000_s1029" style="position:absolute;visibility:visible;mso-wrap-style:square" from="29337,15906" to="31908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vSGsUAAADaAAAADwAAAGRycy9kb3ducmV2LnhtbESPQWvCQBSE70L/w/IK3nRjDyqpq4i0&#10;oAiKRtp6e2SfSTD7Ns2uJvbXdwXB4zAz3zCTWWtKcaXaFZYVDPoRCOLU6oIzBYfkszcG4TyyxtIy&#10;KbiRg9n0pTPBWNuGd3Td+0wECLsYFeTeV7GULs3JoOvbijh4J1sb9EHWmdQ1NgFuSvkWRUNpsOCw&#10;kGNFi5zS8/5iFDRfv8lmHa2+9c9Hsjweb3/bcpAo1X1t5+8gPLX+GX60l1rBCO5Xwg2Q0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vSGsUAAADaAAAADwAAAAAAAAAA&#10;AAAAAAChAgAAZHJzL2Rvd25yZXYueG1sUEsFBgAAAAAEAAQA+QAAAJMDAAAAAA==&#10;" strokecolor="black [3200]" strokeweight="1.5pt">
                    <v:stroke joinstyle="miter"/>
                  </v:line>
                  <v:group id="Группа 13" o:spid="_x0000_s1030" style="position:absolute;width:33337;height:19526" coordsize="33337,19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line id="Прямая соединительная линия 4" o:spid="_x0000_s1031" style="position:absolute;visibility:visible;mso-wrap-style:square" from="190,2381" to="2762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lMbcUAAADaAAAADwAAAGRycy9kb3ducmV2LnhtbESPQWvCQBSE70L/w/IK3nRjEZHUVURa&#10;UARFI229PbLPJJh9m2ZXE/vru4LgcZiZb5jJrDWluFLtCssKBv0IBHFqdcGZgkPy2RuDcB5ZY2mZ&#10;FNzIwWz60plgrG3DO7rufSYChF2MCnLvq1hKl+Zk0PVtRRy8k60N+iDrTOoamwA3pXyLopE0WHBY&#10;yLGiRU7peX8xCpqv32Szjlbf+ucjWR6Pt79tOUiU6r6283cQnlr/DD/aS61gCPcr4Qb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lMbcUAAADaAAAADwAAAAAAAAAA&#10;AAAAAAChAgAAZHJzL2Rvd25yZXYueG1sUEsFBgAAAAAEAAQA+QAAAJMDAAAAAA==&#10;" strokecolor="black [3200]" strokeweight="1.5pt">
                      <v:stroke joinstyle="miter"/>
                    </v:line>
                    <v:line id="Прямая соединительная линия 6" o:spid="_x0000_s1032" style="position:absolute;visibility:visible;mso-wrap-style:square" from="190,15906" to="2762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d3gcUAAADaAAAADwAAAGRycy9kb3ducmV2LnhtbESPQWvCQBSE74L/YXmCt7qxBympmyBF&#10;wVJQaqTq7ZF9JqHZt2l2NbG/vlsQPA4z8w0zT3tTiyu1rrKsYDqJQBDnVldcKNhnq6cXEM4ja6wt&#10;k4IbOUiT4WCOsbYdf9J15wsRIOxiVFB638RSurwkg25iG+LgnW1r0AfZFlK32AW4qeVzFM2kwYrD&#10;QokNvZWUf+8uRkH39ZNtPqL3gz4us/XpdPvd1tNMqfGoX7yC8NT7R/jeXmsFM/i/Em6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d3gcUAAADaAAAADwAAAAAAAAAA&#10;AAAAAAChAgAAZHJzL2Rvd25yZXYueG1sUEsFBgAAAAAEAAQA+QAAAJMDAAAAAA==&#10;" strokecolor="black [3200]" strokeweight="1.5pt">
                      <v:stroke joinstyle="miter"/>
                    </v:line>
                    <v:group id="Группа 12" o:spid="_x0000_s1033" style="position:absolute;width:33337;height:19526" coordsize="33337,19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rect id="Прямоугольник 1" o:spid="_x0000_s1034" style="position:absolute;left:285;top:95;width:31338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      <v:rect id="Прямоугольник 3" o:spid="_x0000_s1035" style="position:absolute;left:2571;top:2286;width:26861;height:1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SdsUA&#10;AADaAAAADwAAAGRycy9kb3ducmV2LnhtbESPQWvCQBSE74L/YXmCF6kbK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lJ2xQAAANoAAAAPAAAAAAAAAAAAAAAAAJgCAABkcnMv&#10;ZG93bnJldi54bWxQSwUGAAAAAAQABAD1AAAAigMAAAAA&#10;" filled="f" strokecolor="black [3213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8" o:spid="_x0000_s1036" type="#_x0000_t202" style="position:absolute;left:13620;top:15716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<v:textbox>
                          <w:txbxContent>
                            <w:p w:rsidR="005324A6" w:rsidRPr="005324A6" w:rsidRDefault="005324A6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Надпись 9" o:spid="_x0000_s1037" type="#_x0000_t202" style="position:absolute;left:28765;top:7524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5324A6" w:rsidRPr="005324A6" w:rsidRDefault="005324A6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V</w:t>
                              </w:r>
                              <w:r w:rsidRPr="005324A6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10" o:spid="_x0000_s1038" type="#_x0000_t202" style="position:absolute;top:7143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<v:textbox>
                          <w:txbxContent>
                            <w:p w:rsidR="005324A6" w:rsidRPr="005324A6" w:rsidRDefault="005324A6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V</w:t>
                              </w:r>
                              <w:r w:rsidRPr="005324A6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11" o:spid="_x0000_s1039" type="#_x0000_t202" style="position:absolute;left:12763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<v:textbox>
                          <w:txbxContent>
                            <w:p w:rsidR="005324A6" w:rsidRPr="005324A6" w:rsidRDefault="005324A6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Надпись 2" o:spid="_x0000_s1040" type="#_x0000_t202" style="position:absolute;left:21717;top:19431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693AC2" w:rsidRPr="00693AC2" w:rsidRDefault="00693AC2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а</w:t>
                        </w:r>
                      </w:p>
                    </w:txbxContent>
                  </v:textbox>
                </v:shape>
                <v:shape id="Надпись 15" o:spid="_x0000_s1041" type="#_x0000_t202" style="position:absolute;left:20574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693AC2" w:rsidRPr="00693AC2" w:rsidRDefault="00693AC2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а</w:t>
                        </w:r>
                      </w:p>
                    </w:txbxContent>
                  </v:textbox>
                </v:shape>
                <v:shape id="Надпись 16" o:spid="_x0000_s1042" type="#_x0000_t202" style="position:absolute;left:33432;top:10572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693AC2" w:rsidRPr="00693AC2" w:rsidRDefault="00693AC2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е</w:t>
                        </w:r>
                      </w:p>
                    </w:txbxContent>
                  </v:textbox>
                </v:shape>
                <v:shape id="Надпись 17" o:spid="_x0000_s1043" type="#_x0000_t202" style="position:absolute;top:9429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693AC2" w:rsidRPr="00693AC2" w:rsidRDefault="00693AC2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е</w:t>
                        </w:r>
                      </w:p>
                    </w:txbxContent>
                  </v:textbox>
                </v:shape>
                <v:shape id="Надпись 18" o:spid="_x0000_s1044" type="#_x0000_t202" style="position:absolute;left:2286;top:15716;width:20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693AC2" w:rsidRPr="00693AC2" w:rsidRDefault="00693AC2">
                        <w:pPr>
                          <w:rPr>
                            <w:i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shape>
                <v:shape id="Надпись 19" o:spid="_x0000_s1045" type="#_x0000_t202" style="position:absolute;left:31432;top:15621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693AC2" w:rsidRPr="00693AC2" w:rsidRDefault="00693AC2">
                        <w:pPr>
                          <w:rPr>
                            <w:i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shape>
                <v:shape id="Надпись 20" o:spid="_x0000_s1046" type="#_x0000_t202" style="position:absolute;left:190;top:17811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693AC2" w:rsidRPr="00693AC2" w:rsidRDefault="00693AC2">
                        <w:pPr>
                          <w:rPr>
                            <w:i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shape>
                <v:shape id="Надпись 21" o:spid="_x0000_s1047" type="#_x0000_t202" style="position:absolute;left:33337;top:17430;width: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693AC2" w:rsidRPr="00693AC2" w:rsidRDefault="00693AC2">
                        <w:pPr>
                          <w:rPr>
                            <w:i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91726" w:rsidRDefault="00791726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26" w:rsidRDefault="00791726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26" w:rsidRDefault="00791726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26" w:rsidRDefault="00791726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26" w:rsidRDefault="00791726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26" w:rsidRDefault="00791726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26" w:rsidRDefault="00791726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26" w:rsidRDefault="00791726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26" w:rsidRDefault="00791726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26" w:rsidRDefault="00791726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26" w:rsidRDefault="00791726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26" w:rsidRDefault="00791726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3AC2" w:rsidRDefault="001012BD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вычисления объема любой части опалубки используется формула </w:t>
      </w:r>
      <w:r w:rsidR="00693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объема прямоугольного параллелепипеда. </w:t>
      </w:r>
    </w:p>
    <w:p w:rsidR="001012BD" w:rsidRPr="005304C0" w:rsidRDefault="001012BD" w:rsidP="008903FE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бетона будем вычислять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формуле </w:t>
      </w:r>
      <w:r w:rsidR="00920D1C" w:rsidRPr="001012BD">
        <w:rPr>
          <w:rFonts w:ascii="Times New Roman" w:hAnsi="Times New Roman" w:cs="Times New Roman"/>
          <w:position w:val="-12"/>
          <w:sz w:val="24"/>
          <w:szCs w:val="24"/>
        </w:rPr>
        <w:object w:dxaOrig="1660" w:dyaOrig="360">
          <v:shape id="_x0000_i1039" type="#_x0000_t75" style="width:83.25pt;height:18.75pt" o:ole="">
            <v:imagedata r:id="rId32" o:title=""/>
          </v:shape>
          <o:OLEObject Type="Embed" ProgID="Equation.3" ShapeID="_x0000_i1039" DrawAspect="Content" ObjectID="_1511170288" r:id="rId33"/>
        </w:object>
      </w:r>
      <w:r w:rsidR="00693A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93AC2">
        <w:rPr>
          <w:rFonts w:ascii="Times New Roman" w:hAnsi="Times New Roman" w:cs="Times New Roman"/>
          <w:sz w:val="24"/>
          <w:szCs w:val="24"/>
        </w:rPr>
        <w:t xml:space="preserve"> где </w:t>
      </w:r>
      <w:r w:rsidR="00CE77CB" w:rsidRPr="005304C0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040" type="#_x0000_t75" style="width:60.75pt;height:18.75pt" o:ole="">
            <v:imagedata r:id="rId34" o:title=""/>
          </v:shape>
          <o:OLEObject Type="Embed" ProgID="Equation.3" ShapeID="_x0000_i1040" DrawAspect="Content" ObjectID="_1511170289" r:id="rId35"/>
        </w:object>
      </w:r>
      <w:r w:rsidR="005304C0">
        <w:rPr>
          <w:rFonts w:ascii="Times New Roman" w:hAnsi="Times New Roman" w:cs="Times New Roman"/>
          <w:sz w:val="24"/>
          <w:szCs w:val="24"/>
        </w:rPr>
        <w:t xml:space="preserve"> и </w:t>
      </w:r>
      <w:r w:rsidR="00E91F11" w:rsidRPr="005304C0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041" type="#_x0000_t75" style="width:60.75pt;height:18.75pt" o:ole="">
            <v:imagedata r:id="rId36" o:title=""/>
          </v:shape>
          <o:OLEObject Type="Embed" ProgID="Equation.3" ShapeID="_x0000_i1041" DrawAspect="Content" ObjectID="_1511170290" r:id="rId37"/>
        </w:object>
      </w:r>
    </w:p>
    <w:p w:rsidR="00875645" w:rsidRDefault="00875645" w:rsidP="00CE77CB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7CB" w:rsidRPr="00875645" w:rsidRDefault="00CE77CB" w:rsidP="00CE77CB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756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Пример (в тетради):</w:t>
      </w:r>
    </w:p>
    <w:p w:rsidR="00693AC2" w:rsidRPr="001012BD" w:rsidRDefault="00062522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Найти объем бетона для заливки опалубки под жилой одноэтажный дом, у которого ширина основания 7,3 м, длина основания 8 м, ширина опалубки 0,5 м, </w:t>
      </w:r>
      <w:bookmarkStart w:id="0" w:name="_GoBack"/>
      <w:bookmarkEnd w:id="0"/>
      <w:r w:rsidRPr="00062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высота опалубки 1,5 м.</w:t>
      </w:r>
    </w:p>
    <w:p w:rsidR="009C4081" w:rsidRDefault="009C4081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51FD" w:rsidRDefault="000B1ADB" w:rsidP="000B1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 вами уже проговорили, что такие расчеты можно выполнить с помощью программы </w:t>
      </w:r>
      <w:r w:rsidRPr="00CE77C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excel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B1ADB" w:rsidRDefault="000B1ADB" w:rsidP="000B1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Сейчас вы рассаживаетесь у компьютеров по парам и выполняете задание.</w:t>
      </w:r>
    </w:p>
    <w:p w:rsidR="000B1ADB" w:rsidRDefault="000B1ADB" w:rsidP="000B1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1ADB" w:rsidRDefault="000B1ADB" w:rsidP="000B1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сам оценит свою работу. Вы сверите свое решение с верными ответами и поставит оценку в тетрадь. А я ваши проверю в общей папке.</w:t>
      </w:r>
    </w:p>
    <w:p w:rsidR="000B1ADB" w:rsidRDefault="000B1ADB" w:rsidP="000B1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1ADB" w:rsidRPr="000B1ADB" w:rsidRDefault="00062522" w:rsidP="000B1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Поведем итоги: </w:t>
      </w:r>
      <w:r w:rsidR="00810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Чему мы с вами научились?</w:t>
      </w:r>
    </w:p>
    <w:p w:rsidR="002451FD" w:rsidRDefault="002451FD" w:rsidP="008903FE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451FD" w:rsidSect="00EF40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AFB"/>
    <w:multiLevelType w:val="hybridMultilevel"/>
    <w:tmpl w:val="5E8ED014"/>
    <w:lvl w:ilvl="0" w:tplc="F38625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9840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422506C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71244"/>
    <w:multiLevelType w:val="hybridMultilevel"/>
    <w:tmpl w:val="13D059AC"/>
    <w:lvl w:ilvl="0" w:tplc="A9942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02D40">
      <w:numFmt w:val="none"/>
      <w:lvlText w:val=""/>
      <w:lvlJc w:val="left"/>
      <w:pPr>
        <w:tabs>
          <w:tab w:val="num" w:pos="360"/>
        </w:tabs>
      </w:pPr>
    </w:lvl>
    <w:lvl w:ilvl="2" w:tplc="463CCE30">
      <w:numFmt w:val="none"/>
      <w:lvlText w:val=""/>
      <w:lvlJc w:val="left"/>
      <w:pPr>
        <w:tabs>
          <w:tab w:val="num" w:pos="360"/>
        </w:tabs>
      </w:pPr>
    </w:lvl>
    <w:lvl w:ilvl="3" w:tplc="A38A56C0">
      <w:numFmt w:val="none"/>
      <w:lvlText w:val=""/>
      <w:lvlJc w:val="left"/>
      <w:pPr>
        <w:tabs>
          <w:tab w:val="num" w:pos="360"/>
        </w:tabs>
      </w:pPr>
    </w:lvl>
    <w:lvl w:ilvl="4" w:tplc="81203EC8">
      <w:numFmt w:val="none"/>
      <w:lvlText w:val=""/>
      <w:lvlJc w:val="left"/>
      <w:pPr>
        <w:tabs>
          <w:tab w:val="num" w:pos="360"/>
        </w:tabs>
      </w:pPr>
    </w:lvl>
    <w:lvl w:ilvl="5" w:tplc="1090EBBE">
      <w:numFmt w:val="none"/>
      <w:lvlText w:val=""/>
      <w:lvlJc w:val="left"/>
      <w:pPr>
        <w:tabs>
          <w:tab w:val="num" w:pos="360"/>
        </w:tabs>
      </w:pPr>
    </w:lvl>
    <w:lvl w:ilvl="6" w:tplc="76A2A9A2">
      <w:numFmt w:val="none"/>
      <w:lvlText w:val=""/>
      <w:lvlJc w:val="left"/>
      <w:pPr>
        <w:tabs>
          <w:tab w:val="num" w:pos="360"/>
        </w:tabs>
      </w:pPr>
    </w:lvl>
    <w:lvl w:ilvl="7" w:tplc="17F21A04">
      <w:numFmt w:val="none"/>
      <w:lvlText w:val=""/>
      <w:lvlJc w:val="left"/>
      <w:pPr>
        <w:tabs>
          <w:tab w:val="num" w:pos="360"/>
        </w:tabs>
      </w:pPr>
    </w:lvl>
    <w:lvl w:ilvl="8" w:tplc="5B0668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57E31DE"/>
    <w:multiLevelType w:val="multilevel"/>
    <w:tmpl w:val="B784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16F09"/>
    <w:multiLevelType w:val="hybridMultilevel"/>
    <w:tmpl w:val="15A0E926"/>
    <w:lvl w:ilvl="0" w:tplc="8F984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09817FA"/>
    <w:multiLevelType w:val="multilevel"/>
    <w:tmpl w:val="0C3C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92261"/>
    <w:multiLevelType w:val="hybridMultilevel"/>
    <w:tmpl w:val="3BD8388A"/>
    <w:lvl w:ilvl="0" w:tplc="8F984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E291AC4"/>
    <w:multiLevelType w:val="hybridMultilevel"/>
    <w:tmpl w:val="33B8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97CDF"/>
    <w:multiLevelType w:val="multilevel"/>
    <w:tmpl w:val="B00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27879"/>
    <w:multiLevelType w:val="hybridMultilevel"/>
    <w:tmpl w:val="013C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72107"/>
    <w:multiLevelType w:val="multilevel"/>
    <w:tmpl w:val="6CC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A45898"/>
    <w:multiLevelType w:val="multilevel"/>
    <w:tmpl w:val="19CC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80517"/>
    <w:multiLevelType w:val="multilevel"/>
    <w:tmpl w:val="E354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2346A7"/>
    <w:multiLevelType w:val="multilevel"/>
    <w:tmpl w:val="68F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531B9"/>
    <w:multiLevelType w:val="hybridMultilevel"/>
    <w:tmpl w:val="791A557C"/>
    <w:lvl w:ilvl="0" w:tplc="8F984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1820A42"/>
    <w:multiLevelType w:val="hybridMultilevel"/>
    <w:tmpl w:val="6A327F34"/>
    <w:lvl w:ilvl="0" w:tplc="8F984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CCA2FDF"/>
    <w:multiLevelType w:val="hybridMultilevel"/>
    <w:tmpl w:val="593E2DD8"/>
    <w:lvl w:ilvl="0" w:tplc="78D02FCC">
      <w:start w:val="1"/>
      <w:numFmt w:val="bullet"/>
      <w:pStyle w:val="2"/>
      <w:lvlText w:val="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43A8B"/>
    <w:multiLevelType w:val="multilevel"/>
    <w:tmpl w:val="4BE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16"/>
  </w:num>
  <w:num w:numId="8">
    <w:abstractNumId w:val="2"/>
  </w:num>
  <w:num w:numId="9">
    <w:abstractNumId w:val="0"/>
  </w:num>
  <w:num w:numId="10">
    <w:abstractNumId w:val="13"/>
  </w:num>
  <w:num w:numId="11">
    <w:abstractNumId w:val="5"/>
  </w:num>
  <w:num w:numId="12">
    <w:abstractNumId w:val="14"/>
  </w:num>
  <w:num w:numId="13">
    <w:abstractNumId w:val="3"/>
  </w:num>
  <w:num w:numId="14">
    <w:abstractNumId w:val="1"/>
  </w:num>
  <w:num w:numId="15">
    <w:abstractNumId w:val="15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36"/>
    <w:rsid w:val="00037904"/>
    <w:rsid w:val="0004597F"/>
    <w:rsid w:val="00062522"/>
    <w:rsid w:val="000631B0"/>
    <w:rsid w:val="0007795C"/>
    <w:rsid w:val="000B1ADB"/>
    <w:rsid w:val="000B586F"/>
    <w:rsid w:val="000C7A5F"/>
    <w:rsid w:val="001012BD"/>
    <w:rsid w:val="00107A7E"/>
    <w:rsid w:val="00114D69"/>
    <w:rsid w:val="00140CB7"/>
    <w:rsid w:val="00165F23"/>
    <w:rsid w:val="001A2920"/>
    <w:rsid w:val="001A6C69"/>
    <w:rsid w:val="001A6FD2"/>
    <w:rsid w:val="001D4DC7"/>
    <w:rsid w:val="001E7A4E"/>
    <w:rsid w:val="0022621D"/>
    <w:rsid w:val="002451FD"/>
    <w:rsid w:val="002B37DC"/>
    <w:rsid w:val="002C07FE"/>
    <w:rsid w:val="002D19C9"/>
    <w:rsid w:val="002E5B0D"/>
    <w:rsid w:val="002E71C5"/>
    <w:rsid w:val="002F1A79"/>
    <w:rsid w:val="002F3BCE"/>
    <w:rsid w:val="00337146"/>
    <w:rsid w:val="003371B4"/>
    <w:rsid w:val="003855E0"/>
    <w:rsid w:val="003B7705"/>
    <w:rsid w:val="003E0E3F"/>
    <w:rsid w:val="003E7F34"/>
    <w:rsid w:val="003F288B"/>
    <w:rsid w:val="00436BB8"/>
    <w:rsid w:val="00437499"/>
    <w:rsid w:val="00444D36"/>
    <w:rsid w:val="00447768"/>
    <w:rsid w:val="004D0C82"/>
    <w:rsid w:val="004D722E"/>
    <w:rsid w:val="004F50C0"/>
    <w:rsid w:val="00511966"/>
    <w:rsid w:val="00523128"/>
    <w:rsid w:val="005304C0"/>
    <w:rsid w:val="005324A6"/>
    <w:rsid w:val="00540DCE"/>
    <w:rsid w:val="00543548"/>
    <w:rsid w:val="00552DB6"/>
    <w:rsid w:val="00595CBD"/>
    <w:rsid w:val="005B0FC8"/>
    <w:rsid w:val="005E4544"/>
    <w:rsid w:val="00613174"/>
    <w:rsid w:val="00621E97"/>
    <w:rsid w:val="0063609C"/>
    <w:rsid w:val="00642BE2"/>
    <w:rsid w:val="0064601F"/>
    <w:rsid w:val="00651B54"/>
    <w:rsid w:val="00691C9A"/>
    <w:rsid w:val="00693AC2"/>
    <w:rsid w:val="006B2DF4"/>
    <w:rsid w:val="006C7987"/>
    <w:rsid w:val="006D09DD"/>
    <w:rsid w:val="006F356C"/>
    <w:rsid w:val="00703724"/>
    <w:rsid w:val="00707175"/>
    <w:rsid w:val="00720EB9"/>
    <w:rsid w:val="00746C99"/>
    <w:rsid w:val="00752110"/>
    <w:rsid w:val="0076273D"/>
    <w:rsid w:val="00771EF2"/>
    <w:rsid w:val="00791726"/>
    <w:rsid w:val="008102CE"/>
    <w:rsid w:val="008138A2"/>
    <w:rsid w:val="00817BED"/>
    <w:rsid w:val="00831847"/>
    <w:rsid w:val="00855DE8"/>
    <w:rsid w:val="00875645"/>
    <w:rsid w:val="008903FE"/>
    <w:rsid w:val="00897F16"/>
    <w:rsid w:val="008A03EE"/>
    <w:rsid w:val="008A1729"/>
    <w:rsid w:val="008C0CD8"/>
    <w:rsid w:val="008C3393"/>
    <w:rsid w:val="008D5DD1"/>
    <w:rsid w:val="00917B3B"/>
    <w:rsid w:val="00920D1C"/>
    <w:rsid w:val="00933F5C"/>
    <w:rsid w:val="00937A41"/>
    <w:rsid w:val="00955E27"/>
    <w:rsid w:val="00956703"/>
    <w:rsid w:val="009C4081"/>
    <w:rsid w:val="009C59A4"/>
    <w:rsid w:val="009E0123"/>
    <w:rsid w:val="00A74C3A"/>
    <w:rsid w:val="00B26A08"/>
    <w:rsid w:val="00B27A04"/>
    <w:rsid w:val="00B33959"/>
    <w:rsid w:val="00BA26D0"/>
    <w:rsid w:val="00BA3A89"/>
    <w:rsid w:val="00BC3EE0"/>
    <w:rsid w:val="00BE11C3"/>
    <w:rsid w:val="00BE32D7"/>
    <w:rsid w:val="00BE36D8"/>
    <w:rsid w:val="00C12D34"/>
    <w:rsid w:val="00C43C63"/>
    <w:rsid w:val="00C53963"/>
    <w:rsid w:val="00C56241"/>
    <w:rsid w:val="00C930BD"/>
    <w:rsid w:val="00CB0421"/>
    <w:rsid w:val="00CE77CB"/>
    <w:rsid w:val="00CF3CF6"/>
    <w:rsid w:val="00CF4F03"/>
    <w:rsid w:val="00CF5B5E"/>
    <w:rsid w:val="00D0155B"/>
    <w:rsid w:val="00D34177"/>
    <w:rsid w:val="00D47B28"/>
    <w:rsid w:val="00D83632"/>
    <w:rsid w:val="00DE4888"/>
    <w:rsid w:val="00DE7E37"/>
    <w:rsid w:val="00E545A9"/>
    <w:rsid w:val="00E625FA"/>
    <w:rsid w:val="00E91F11"/>
    <w:rsid w:val="00EA7632"/>
    <w:rsid w:val="00EF404B"/>
    <w:rsid w:val="00F0109F"/>
    <w:rsid w:val="00F06CDC"/>
    <w:rsid w:val="00F1417B"/>
    <w:rsid w:val="00F20D74"/>
    <w:rsid w:val="00F279A4"/>
    <w:rsid w:val="00F37123"/>
    <w:rsid w:val="00F6290D"/>
    <w:rsid w:val="00F7780F"/>
    <w:rsid w:val="00F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75E42-1F8D-4822-A56B-8D2C1C3A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5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F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65F23"/>
    <w:rPr>
      <w:color w:val="0000FF"/>
      <w:u w:val="single"/>
    </w:rPr>
  </w:style>
  <w:style w:type="character" w:styleId="a4">
    <w:name w:val="Emphasis"/>
    <w:basedOn w:val="a0"/>
    <w:uiPriority w:val="20"/>
    <w:qFormat/>
    <w:rsid w:val="00165F23"/>
    <w:rPr>
      <w:i/>
      <w:iCs/>
    </w:rPr>
  </w:style>
  <w:style w:type="paragraph" w:styleId="a5">
    <w:name w:val="Normal (Web)"/>
    <w:basedOn w:val="a"/>
    <w:uiPriority w:val="99"/>
    <w:unhideWhenUsed/>
    <w:rsid w:val="0016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5F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5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5DE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0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 с отступом 2"/>
    <w:basedOn w:val="a"/>
    <w:rsid w:val="00703724"/>
    <w:pPr>
      <w:numPr>
        <w:numId w:val="15"/>
      </w:numPr>
      <w:tabs>
        <w:tab w:val="clear" w:pos="360"/>
      </w:tabs>
      <w:spacing w:after="0" w:line="240" w:lineRule="auto"/>
      <w:ind w:left="0" w:firstLine="4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B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theme" Target="theme/theme1.xml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10D13-3921-4CB4-845D-165F2009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12</cp:revision>
  <cp:lastPrinted>2015-11-05T05:35:00Z</cp:lastPrinted>
  <dcterms:created xsi:type="dcterms:W3CDTF">2015-12-09T07:19:00Z</dcterms:created>
  <dcterms:modified xsi:type="dcterms:W3CDTF">2015-12-09T07:41:00Z</dcterms:modified>
</cp:coreProperties>
</file>