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8080"/>
        <w:gridCol w:w="4046"/>
      </w:tblGrid>
      <w:tr w:rsidR="004C31C4" w:rsidTr="00BC38FC">
        <w:tc>
          <w:tcPr>
            <w:tcW w:w="2660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8080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46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1C4" w:rsidTr="00BC38FC">
        <w:tc>
          <w:tcPr>
            <w:tcW w:w="2660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080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F9715A" w:rsidRDefault="00F97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C31C4" w:rsidRDefault="004C31C4" w:rsidP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4C31C4" w:rsidRDefault="004C31C4" w:rsidP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</w:p>
          <w:p w:rsidR="004C31C4" w:rsidRDefault="004C31C4" w:rsidP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</w:tc>
      </w:tr>
      <w:tr w:rsidR="004C31C4" w:rsidTr="00BC38FC">
        <w:tc>
          <w:tcPr>
            <w:tcW w:w="2660" w:type="dxa"/>
          </w:tcPr>
          <w:p w:rsidR="004C31C4" w:rsidRDefault="004C31C4" w:rsidP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8080" w:type="dxa"/>
          </w:tcPr>
          <w:p w:rsidR="004C31C4" w:rsidRPr="004C31C4" w:rsidRDefault="004C31C4" w:rsidP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Pr="004C31C4">
              <w:rPr>
                <w:rFonts w:ascii="Times New Roman" w:hAnsi="Times New Roman" w:cs="Times New Roman"/>
                <w:sz w:val="28"/>
                <w:szCs w:val="28"/>
              </w:rPr>
              <w:t>отгада</w:t>
            </w:r>
            <w:r w:rsidR="007C675A">
              <w:rPr>
                <w:rFonts w:ascii="Times New Roman" w:hAnsi="Times New Roman" w:cs="Times New Roman"/>
                <w:sz w:val="28"/>
                <w:szCs w:val="28"/>
              </w:rPr>
              <w:t xml:space="preserve">в загадку вы </w:t>
            </w:r>
            <w:proofErr w:type="gramStart"/>
            <w:r w:rsidR="007C675A">
              <w:rPr>
                <w:rFonts w:ascii="Times New Roman" w:hAnsi="Times New Roman" w:cs="Times New Roman"/>
                <w:sz w:val="28"/>
                <w:szCs w:val="28"/>
              </w:rPr>
              <w:t>поймете</w:t>
            </w:r>
            <w:proofErr w:type="gramEnd"/>
            <w:r w:rsidR="007C675A">
              <w:rPr>
                <w:rFonts w:ascii="Times New Roman" w:hAnsi="Times New Roman" w:cs="Times New Roman"/>
                <w:sz w:val="28"/>
                <w:szCs w:val="28"/>
              </w:rPr>
              <w:t xml:space="preserve"> о чем будет идти сегодня речь:</w:t>
            </w:r>
            <w:r w:rsidR="00CB47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4775" w:rsidRPr="00CB4775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4C31C4" w:rsidRPr="004C31C4" w:rsidRDefault="004C31C4" w:rsidP="004C3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4C3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горных лесах проживает,</w:t>
            </w:r>
          </w:p>
          <w:p w:rsidR="004C31C4" w:rsidRPr="004C31C4" w:rsidRDefault="004C31C4" w:rsidP="004C3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Ростками бамбука питается,</w:t>
            </w:r>
          </w:p>
          <w:p w:rsidR="004C31C4" w:rsidRPr="004C31C4" w:rsidRDefault="004C31C4" w:rsidP="004C3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рыбу живую иногда грызунов,</w:t>
            </w:r>
          </w:p>
          <w:p w:rsidR="004C31C4" w:rsidRDefault="004C31C4" w:rsidP="004C3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известный в Китае зверёк!</w:t>
            </w:r>
          </w:p>
          <w:p w:rsidR="007C675A" w:rsidRDefault="007C675A" w:rsidP="004C3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C4" w:rsidRDefault="004C31C4" w:rsidP="004C3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это за зверь? Правильно панда</w:t>
            </w:r>
            <w:r w:rsidRPr="00CB4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B4775" w:rsidRPr="00CB4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2 слайд</w:t>
            </w:r>
          </w:p>
          <w:p w:rsidR="007C675A" w:rsidRDefault="007C675A" w:rsidP="004C3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что вы знаете о панде?</w:t>
            </w:r>
          </w:p>
          <w:p w:rsidR="00BC38FC" w:rsidRDefault="00BC38FC" w:rsidP="004C3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75A" w:rsidRDefault="00BC38FC" w:rsidP="00BC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 время на просторах шара земного живут семь видов медведей. Интересно, что большинство медведей получили названия по окраске своего природного одеяния. Но в литературе, да и в разговорах специалистов можно услышать и о восьмом медвед</w:t>
            </w:r>
            <w:proofErr w:type="gramStart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бамбуковом. Есть ли такой в природе? Есть, но он не медведь. История этого медвед</w:t>
            </w:r>
            <w:proofErr w:type="gramStart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немедведя</w:t>
            </w:r>
            <w:proofErr w:type="spellEnd"/>
            <w:r w:rsidR="007C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интересная. В Парижский музей истории доставили оригинальную </w:t>
            </w:r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окраске шкуру дикого зверя, похожую </w:t>
            </w:r>
            <w:proofErr w:type="gram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медвежью. Но когда ее расстелили на полу, подумали, что она сшита искусным мастером из больших лоскутов звериного меха черного и белого цвета. Шкуру осмотрели, но никаких швов, кройки не выявили. Что это за шкура?- задумались ученые и кто же доставил в Париж эту шкур</w:t>
            </w:r>
            <w:proofErr w:type="gram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загадку?  Однако в то время по Китаю путешествовал французский миссионер </w:t>
            </w:r>
            <w:proofErr w:type="spell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Давид. Будучи </w:t>
            </w:r>
            <w:proofErr w:type="gram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натуралистом</w:t>
            </w:r>
            <w:proofErr w:type="gram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собирал сведения о животном мире страны. И в одном из глухих селений на ограде дома обнаружил </w:t>
            </w:r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эту странную шкуру. Жители селения сообщили ему, что это шкура реального зверя, который </w:t>
            </w:r>
            <w:proofErr w:type="gram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живет</w:t>
            </w:r>
            <w:proofErr w:type="gram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высока в горах среди бамбуковых зарослей. Название зверя «бе</w:t>
            </w:r>
            <w:proofErr w:type="gram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шунг</w:t>
            </w:r>
            <w:proofErr w:type="spellEnd"/>
            <w:r w:rsidR="004F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что в переводе означает «белый горный медведь».  Натуралист отправил шкуру зверя, а после нашел и ее хозяина и тоже отправил во Францию.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 все необходимое ученые смогли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делать выводы. За большое сходство с обыкновенным медведем и за характер питания зверя первоначально нарекли бамбуковым. Большая панд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называют это очень редкое животное, которое живет на юге Китая. Панд на Земле осталось всего несколько сотен. Поэтому они занесены в Красную книгу Международного союза охраны природы. Эта организация следит за сохранностью бамбуковых лесо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основного источника пищи панд. И, конечно, охотится на панд строго запрещено. Изображение этого чудесного зверя стало эмблемой Международного фонда охраны дикой природы.</w:t>
            </w:r>
          </w:p>
          <w:p w:rsidR="00BC38FC" w:rsidRDefault="00BC38FC" w:rsidP="00BC3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8FC" w:rsidRPr="004C31C4" w:rsidRDefault="00BC38FC" w:rsidP="00BC38F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что вы запомнили из моего рассказа?</w:t>
            </w:r>
          </w:p>
        </w:tc>
        <w:tc>
          <w:tcPr>
            <w:tcW w:w="4046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5A" w:rsidRDefault="007C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Панда </w:t>
            </w:r>
          </w:p>
        </w:tc>
      </w:tr>
      <w:tr w:rsidR="004C31C4" w:rsidTr="00BC38FC">
        <w:tc>
          <w:tcPr>
            <w:tcW w:w="2660" w:type="dxa"/>
          </w:tcPr>
          <w:p w:rsidR="004C31C4" w:rsidRDefault="00BC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8080" w:type="dxa"/>
          </w:tcPr>
          <w:p w:rsidR="004C31C4" w:rsidRDefault="00BC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с вами выполним прорезную аппликацию «Черно-белый мишка из Красной книги»</w:t>
            </w:r>
          </w:p>
          <w:p w:rsidR="00B92F3E" w:rsidRDefault="00B9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слайд, что на нем изображено?</w:t>
            </w:r>
            <w:r w:rsidR="00CB47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4775" w:rsidRPr="00CB4775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  <w:p w:rsidR="00B92F3E" w:rsidRDefault="00B92F3E" w:rsidP="00B92F3E">
            <w:pPr>
              <w:pStyle w:val="5"/>
              <w:outlineLvl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92F3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Силуэт</w:t>
            </w:r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- (франц. </w:t>
            </w:r>
            <w:proofErr w:type="spellStart"/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silhouette</w:t>
            </w:r>
            <w:proofErr w:type="spellEnd"/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 - </w:t>
            </w:r>
            <w:hyperlink r:id="rId5" w:tooltip="Очертание - Вид чего-нибудь, образуемый линией, ограничивающей предмет..." w:history="1">
              <w:r w:rsidRPr="00B92F3E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очертание</w:t>
              </w:r>
            </w:hyperlink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предмета, </w:t>
            </w:r>
            <w:hyperlink r:id="rId6" w:tooltip="Подобное - То, о чем шла, идет речь...." w:history="1">
              <w:r w:rsidRPr="00B92F3E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подобное</w:t>
              </w:r>
            </w:hyperlink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его тени; плоскостное однотонное </w:t>
            </w:r>
            <w:hyperlink r:id="rId7" w:tooltip="Изображение - 1. Процесс действия по знач. глаг.: изображать (1), изобразить, изобра..." w:history="1">
              <w:r w:rsidRPr="00B92F3E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изображение</w:t>
              </w:r>
            </w:hyperlink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фигур и предметов. Силуэты рисуются  или вырезаются из </w:t>
            </w:r>
            <w:hyperlink r:id="rId8" w:tooltip="Бумаги - 1. разг. Личные документы, свидетельствующие о рождении, месте жительс..." w:history="1">
              <w:r w:rsidRPr="00B92F3E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бумаги</w:t>
              </w:r>
            </w:hyperlink>
            <w:r w:rsidRPr="00B92F3E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и наклеиваются на фон. </w:t>
            </w:r>
            <w:r w:rsidR="00CB4775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CB4775" w:rsidRPr="00CB4775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 слайд</w:t>
            </w:r>
          </w:p>
          <w:p w:rsidR="00B92F3E" w:rsidRPr="00B92F3E" w:rsidRDefault="00B92F3E" w:rsidP="00B92F3E"/>
          <w:p w:rsidR="00B92F3E" w:rsidRPr="00B92F3E" w:rsidRDefault="00B92F3E" w:rsidP="00B9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3E">
              <w:rPr>
                <w:rFonts w:ascii="Times New Roman" w:hAnsi="Times New Roman" w:cs="Times New Roman"/>
                <w:sz w:val="28"/>
                <w:szCs w:val="28"/>
              </w:rPr>
              <w:t>- Мы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 вырезать с вами этот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силуэт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наклеивать его на картон.</w:t>
            </w:r>
          </w:p>
          <w:p w:rsidR="00BC38FC" w:rsidRDefault="00BC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мы начнем работу, давайте вспомним правила ТБ при работе с ножницами:</w:t>
            </w:r>
            <w:r w:rsidR="00CB47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4775" w:rsidRPr="00CB4775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 xml:space="preserve">Храните ножницы в указанном месте в определённом </w:t>
            </w:r>
            <w:r w:rsidRPr="00BC38FC">
              <w:rPr>
                <w:rStyle w:val="c1"/>
                <w:color w:val="000000"/>
                <w:sz w:val="28"/>
                <w:szCs w:val="28"/>
              </w:rPr>
              <w:lastRenderedPageBreak/>
              <w:t>положении.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При работе внимательно следите за направлением резания.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Не работайте с тупыми ножницами и с ослабленным шарнирным креплением.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Не держите ножницы лезвием вверх.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Не оставляйте ножницы с открытыми лезвиями.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Не режьте ножницами на ходу.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Не подходите к товарищу во время работы.</w:t>
            </w:r>
          </w:p>
          <w:p w:rsidR="00BC38FC" w:rsidRPr="00BC38FC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Передавайте закрытые ножницы кольцами вперёд.</w:t>
            </w:r>
          </w:p>
          <w:p w:rsidR="00BC38FC" w:rsidRPr="009A0E52" w:rsidRDefault="00BC38FC" w:rsidP="00B92F3E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ind w:left="459"/>
              <w:jc w:val="both"/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</w:pPr>
            <w:r w:rsidRPr="00BC38FC">
              <w:rPr>
                <w:rStyle w:val="c1"/>
                <w:color w:val="000000"/>
                <w:sz w:val="28"/>
                <w:szCs w:val="28"/>
              </w:rPr>
              <w:t>Во время работы удерживайте материал левой рукой так, чтобы пальцы были в стороне от лезвия.</w:t>
            </w:r>
          </w:p>
          <w:p w:rsidR="009A0E52" w:rsidRPr="00BC38FC" w:rsidRDefault="009A0E52" w:rsidP="009A0E52">
            <w:pPr>
              <w:pStyle w:val="c0"/>
              <w:spacing w:before="0" w:beforeAutospacing="0" w:after="0" w:afterAutospacing="0"/>
              <w:ind w:left="45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9A0E52" w:rsidRDefault="00B92F3E" w:rsidP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работы вам понадобится: ножницы, клей, </w:t>
            </w:r>
            <w:r w:rsidR="00DA7677">
              <w:rPr>
                <w:rFonts w:ascii="Times New Roman" w:hAnsi="Times New Roman" w:cs="Times New Roman"/>
                <w:sz w:val="28"/>
                <w:szCs w:val="28"/>
              </w:rPr>
              <w:t xml:space="preserve"> черный картон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белая бумага. </w:t>
            </w:r>
            <w:r w:rsidR="00CB47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775" w:rsidRPr="00CB4775">
              <w:rPr>
                <w:rFonts w:ascii="Times New Roman" w:hAnsi="Times New Roman" w:cs="Times New Roman"/>
                <w:b/>
                <w:sz w:val="28"/>
                <w:szCs w:val="28"/>
              </w:rPr>
              <w:t>6 слайд</w:t>
            </w:r>
          </w:p>
          <w:p w:rsidR="009A0E52" w:rsidRDefault="009A0E52" w:rsidP="009A0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52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работы:</w:t>
            </w:r>
          </w:p>
          <w:p w:rsidR="009A0E52" w:rsidRPr="009A0E52" w:rsidRDefault="009A0E52" w:rsidP="009A0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3DD" w:rsidRPr="00F9715A" w:rsidRDefault="00F9715A" w:rsidP="00F97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A">
              <w:rPr>
                <w:rFonts w:ascii="Times New Roman" w:hAnsi="Times New Roman" w:cs="Times New Roman"/>
                <w:sz w:val="28"/>
                <w:szCs w:val="28"/>
              </w:rPr>
              <w:t>При помощи шаблонов обвести силуэт панды на белую бумагу</w:t>
            </w:r>
          </w:p>
          <w:p w:rsidR="006A63DD" w:rsidRPr="00F9715A" w:rsidRDefault="00F9715A" w:rsidP="00F97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A">
              <w:rPr>
                <w:rFonts w:ascii="Times New Roman" w:hAnsi="Times New Roman" w:cs="Times New Roman"/>
                <w:sz w:val="28"/>
                <w:szCs w:val="28"/>
              </w:rPr>
              <w:t>Вырежьте контур из белой бумаги</w:t>
            </w:r>
          </w:p>
          <w:p w:rsidR="006A63DD" w:rsidRPr="00F9715A" w:rsidRDefault="00F9715A" w:rsidP="00F97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A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шаблона обвести ветку дерева на белую бумагу </w:t>
            </w:r>
          </w:p>
          <w:p w:rsidR="006A63DD" w:rsidRPr="00F9715A" w:rsidRDefault="00F9715A" w:rsidP="00F97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A">
              <w:rPr>
                <w:rFonts w:ascii="Times New Roman" w:hAnsi="Times New Roman" w:cs="Times New Roman"/>
                <w:sz w:val="28"/>
                <w:szCs w:val="28"/>
              </w:rPr>
              <w:t xml:space="preserve">Затем приклеить на черный картон. </w:t>
            </w:r>
          </w:p>
          <w:p w:rsidR="009A0E52" w:rsidRDefault="00F9715A" w:rsidP="00F97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A">
              <w:rPr>
                <w:rFonts w:ascii="Times New Roman" w:hAnsi="Times New Roman" w:cs="Times New Roman"/>
                <w:sz w:val="28"/>
                <w:szCs w:val="28"/>
              </w:rPr>
              <w:t>Вырежьте глаза и нос панды из черной бумаги, наклейте на панду.</w:t>
            </w:r>
          </w:p>
          <w:p w:rsidR="00F9715A" w:rsidRPr="00F9715A" w:rsidRDefault="00F9715A" w:rsidP="00F971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3E" w:rsidRDefault="00B9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3E" w:rsidRDefault="00B9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 панды</w:t>
            </w: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52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</w:t>
            </w:r>
          </w:p>
        </w:tc>
      </w:tr>
      <w:tr w:rsidR="004C31C4" w:rsidTr="00BC38FC">
        <w:tc>
          <w:tcPr>
            <w:tcW w:w="2660" w:type="dxa"/>
          </w:tcPr>
          <w:p w:rsidR="004C31C4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 за работу</w:t>
            </w:r>
          </w:p>
        </w:tc>
        <w:tc>
          <w:tcPr>
            <w:tcW w:w="8080" w:type="dxa"/>
          </w:tcPr>
          <w:p w:rsidR="004C31C4" w:rsidRDefault="009A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мы с вами выполнили прорезную аппликацию</w:t>
            </w:r>
            <w:r w:rsidR="00CB4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775" w:rsidRDefault="00CB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Приводите свое рабочее место в порядок.</w:t>
            </w:r>
          </w:p>
        </w:tc>
        <w:tc>
          <w:tcPr>
            <w:tcW w:w="4046" w:type="dxa"/>
          </w:tcPr>
          <w:p w:rsidR="004C31C4" w:rsidRDefault="004C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C07" w:rsidRPr="004C31C4" w:rsidRDefault="00D86C07">
      <w:pPr>
        <w:rPr>
          <w:rFonts w:ascii="Times New Roman" w:hAnsi="Times New Roman" w:cs="Times New Roman"/>
          <w:sz w:val="28"/>
          <w:szCs w:val="28"/>
        </w:rPr>
      </w:pPr>
    </w:p>
    <w:sectPr w:rsidR="00D86C07" w:rsidRPr="004C31C4" w:rsidSect="004C31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A10"/>
    <w:multiLevelType w:val="hybridMultilevel"/>
    <w:tmpl w:val="AFFA8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77A0C"/>
    <w:multiLevelType w:val="hybridMultilevel"/>
    <w:tmpl w:val="CC96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1A33"/>
    <w:multiLevelType w:val="hybridMultilevel"/>
    <w:tmpl w:val="AACCF28C"/>
    <w:lvl w:ilvl="0" w:tplc="7BE6B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40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6D9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CE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8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AE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47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00A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E0284"/>
    <w:multiLevelType w:val="hybridMultilevel"/>
    <w:tmpl w:val="5B6E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52C1"/>
    <w:multiLevelType w:val="hybridMultilevel"/>
    <w:tmpl w:val="EC40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6D94"/>
    <w:multiLevelType w:val="hybridMultilevel"/>
    <w:tmpl w:val="2CC88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40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6D9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CE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8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AE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47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00A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9A0118"/>
    <w:multiLevelType w:val="hybridMultilevel"/>
    <w:tmpl w:val="6EAE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1C4"/>
    <w:rsid w:val="00377C84"/>
    <w:rsid w:val="0042771B"/>
    <w:rsid w:val="004C31C4"/>
    <w:rsid w:val="004F6A3E"/>
    <w:rsid w:val="006A63DD"/>
    <w:rsid w:val="007C675A"/>
    <w:rsid w:val="009A0E52"/>
    <w:rsid w:val="00B92F3E"/>
    <w:rsid w:val="00BC38FC"/>
    <w:rsid w:val="00CB4775"/>
    <w:rsid w:val="00D86C07"/>
    <w:rsid w:val="00DA7677"/>
    <w:rsid w:val="00F9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7"/>
  </w:style>
  <w:style w:type="paragraph" w:styleId="1">
    <w:name w:val="heading 1"/>
    <w:basedOn w:val="a"/>
    <w:next w:val="a"/>
    <w:link w:val="10"/>
    <w:uiPriority w:val="9"/>
    <w:qFormat/>
    <w:rsid w:val="00B92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2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2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31C4"/>
    <w:rPr>
      <w:b/>
      <w:bCs/>
    </w:rPr>
  </w:style>
  <w:style w:type="character" w:customStyle="1" w:styleId="apple-converted-space">
    <w:name w:val="apple-converted-space"/>
    <w:basedOn w:val="a0"/>
    <w:rsid w:val="004C31C4"/>
  </w:style>
  <w:style w:type="character" w:styleId="a6">
    <w:name w:val="Hyperlink"/>
    <w:basedOn w:val="a0"/>
    <w:uiPriority w:val="99"/>
    <w:semiHidden/>
    <w:unhideWhenUsed/>
    <w:rsid w:val="004C31C4"/>
    <w:rPr>
      <w:color w:val="0000FF"/>
      <w:u w:val="single"/>
    </w:rPr>
  </w:style>
  <w:style w:type="paragraph" w:customStyle="1" w:styleId="c0">
    <w:name w:val="c0"/>
    <w:basedOn w:val="a"/>
    <w:rsid w:val="00BC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8FC"/>
  </w:style>
  <w:style w:type="character" w:customStyle="1" w:styleId="c4">
    <w:name w:val="c4"/>
    <w:basedOn w:val="a0"/>
    <w:rsid w:val="00BC38FC"/>
  </w:style>
  <w:style w:type="paragraph" w:styleId="a7">
    <w:name w:val="No Spacing"/>
    <w:uiPriority w:val="1"/>
    <w:qFormat/>
    <w:rsid w:val="00B92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2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2F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2F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Book Title"/>
    <w:basedOn w:val="a0"/>
    <w:uiPriority w:val="33"/>
    <w:qFormat/>
    <w:rsid w:val="00B92F3E"/>
    <w:rPr>
      <w:b/>
      <w:bCs/>
      <w:smallCaps/>
      <w:spacing w:val="5"/>
    </w:rPr>
  </w:style>
  <w:style w:type="character" w:styleId="a9">
    <w:name w:val="Intense Emphasis"/>
    <w:basedOn w:val="a0"/>
    <w:uiPriority w:val="21"/>
    <w:qFormat/>
    <w:rsid w:val="00B92F3E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9A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3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4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2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b76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i12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p10560.html" TargetMode="External"/><Relationship Id="rId5" Type="http://schemas.openxmlformats.org/officeDocument/2006/relationships/hyperlink" Target="http://tolkslovar.ru/o937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2015-09-23T09:22:00Z</dcterms:created>
  <dcterms:modified xsi:type="dcterms:W3CDTF">2015-09-24T00:05:00Z</dcterms:modified>
</cp:coreProperties>
</file>