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12" w:rsidRPr="001F0DFA" w:rsidRDefault="00D45C12" w:rsidP="001F0DFA">
      <w:pPr>
        <w:pStyle w:val="a8"/>
        <w:jc w:val="center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1F0DFA">
        <w:rPr>
          <w:rFonts w:ascii="Times New Roman" w:hAnsi="Times New Roman" w:cs="Times New Roman"/>
          <w:kern w:val="36"/>
          <w:sz w:val="28"/>
          <w:szCs w:val="28"/>
          <w:lang w:eastAsia="ru-RU"/>
        </w:rPr>
        <w:t>Методическая разработка Посвящен</w:t>
      </w:r>
      <w:r w:rsidR="00E233D8" w:rsidRPr="001F0DF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году литературы.</w:t>
      </w:r>
      <w:r w:rsidRPr="001F0DFA">
        <w:rPr>
          <w:rFonts w:ascii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tpix_10308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ix_103083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C12" w:rsidRPr="001F0DFA" w:rsidRDefault="00D45C12" w:rsidP="001F0DFA">
      <w:pPr>
        <w:pStyle w:val="a8"/>
        <w:jc w:val="center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1F0DFA">
        <w:rPr>
          <w:rFonts w:ascii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tpix_10308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ix_103082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65B" w:rsidRPr="001F0DFA" w:rsidRDefault="0017165B" w:rsidP="001F0DFA">
      <w:pPr>
        <w:pStyle w:val="a8"/>
        <w:jc w:val="both"/>
        <w:rPr>
          <w:rFonts w:ascii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1F0DFA" w:rsidRPr="001F0DFA" w:rsidRDefault="001F0DFA" w:rsidP="001F0DF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DFA">
        <w:rPr>
          <w:rFonts w:ascii="Times New Roman" w:hAnsi="Times New Roman" w:cs="Times New Roman"/>
          <w:b/>
          <w:sz w:val="28"/>
          <w:szCs w:val="28"/>
        </w:rPr>
        <w:t>Тема: Театрализованный урок по произведению Д. И. Фонвизина «Недоросль»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DFA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>1. Обучение анализу драматургии произведения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>2. Развитие диалогической, монологической речи</w:t>
      </w:r>
    </w:p>
    <w:p w:rsid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3. Воспитание честности, трудолюбия, 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</w:t>
      </w:r>
      <w:r w:rsidRPr="001F0DFA">
        <w:rPr>
          <w:rFonts w:ascii="Times New Roman" w:hAnsi="Times New Roman" w:cs="Times New Roman"/>
          <w:sz w:val="28"/>
          <w:szCs w:val="28"/>
        </w:rPr>
        <w:t>орядочности, воспитанности.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DF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>1. Классическая музыка композиторов XVIII в.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>2. Иллюстрации к произведению Д. Фонвизина.</w:t>
      </w:r>
    </w:p>
    <w:p w:rsid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>3. Выставка ученических работ (персонажи произведения).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>4. Портрет Д.И. Фонвизина.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>5. Выставка книг.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>6. Афиша, выполненная учащимися.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DF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0DFA">
        <w:rPr>
          <w:rFonts w:ascii="Times New Roman" w:hAnsi="Times New Roman" w:cs="Times New Roman"/>
          <w:sz w:val="28"/>
          <w:szCs w:val="28"/>
        </w:rPr>
        <w:t>Объявление темы и цели урока.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F0DFA">
        <w:rPr>
          <w:rFonts w:ascii="Times New Roman" w:hAnsi="Times New Roman" w:cs="Times New Roman"/>
          <w:sz w:val="28"/>
          <w:szCs w:val="28"/>
        </w:rPr>
        <w:t>Работа над эпиграфами (анализ, восприятие учащимися).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Волшебный край! Там в старые годы,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>Сатиры смелой властелин,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>Блистал Фонвизин, друг свободы…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>А.С. Пушкин. Евгений Онегин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>… Сатирик превосходный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Невежество казнил в комедии народной.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>А.С. Пушкин. Послание к цензору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«У нас есть несколько писателей, которые принадлежат собственным своим мыслям. Что такое наш Фонвизин? Это не Мольер, не Шеридан, не Бомарше, не Гольдони. Юмор его не немецкий, не английский, не французский. И как все эти поэты  (русские писатели) различны между собой. Какие сильные противоположности представляют они в собрании своём воедино, какие многообразные стороны русского духа они представляют!».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Н.В. Гоголь Черновая редакция статьи 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>«О движении журнальной литературы в 1834 и 1835 году»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«Русская комедия начиналась задолго ещё до Фонвизина, но началась только с Фонвизина. Его «Недоросль» и «Бригадир» наделали страшного шума при своём появлении и навсегда останутся в истории русской литературы, если </w:t>
      </w:r>
      <w:r w:rsidRPr="001F0DFA">
        <w:rPr>
          <w:rFonts w:ascii="Times New Roman" w:hAnsi="Times New Roman" w:cs="Times New Roman"/>
          <w:sz w:val="28"/>
          <w:szCs w:val="28"/>
        </w:rPr>
        <w:lastRenderedPageBreak/>
        <w:t>не искусства, как одно из примечательнейших явлений. В самом деле, эти комедии суть произведения ума сильного, человека даровитого».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В.Г. Белинский «Горе от ума»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>- Что общего вы находите в этих оценках творчества Фонвизина?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>- Чем они отличаются?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>- Какой штрих каждая из них добавляет к характеристике писателя?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DFA">
        <w:rPr>
          <w:rFonts w:ascii="Times New Roman" w:hAnsi="Times New Roman" w:cs="Times New Roman"/>
          <w:b/>
          <w:sz w:val="28"/>
          <w:szCs w:val="28"/>
        </w:rPr>
        <w:t>Литературная викторина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B005D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0DFA" w:rsidRPr="001F0DFA">
        <w:rPr>
          <w:rFonts w:ascii="Times New Roman" w:hAnsi="Times New Roman" w:cs="Times New Roman"/>
          <w:sz w:val="28"/>
          <w:szCs w:val="28"/>
        </w:rPr>
        <w:t>Назовите первое крупное произведение Фонвизина?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>(комедия «Бригадир»)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>2. Автором какой «грамматики» был Д. Фонвизин?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>(Фонвизин написал сатирическую статью «Всеобщая</w:t>
      </w:r>
      <w:r w:rsidR="001B005D">
        <w:rPr>
          <w:rFonts w:ascii="Times New Roman" w:hAnsi="Times New Roman" w:cs="Times New Roman"/>
          <w:sz w:val="28"/>
          <w:szCs w:val="28"/>
        </w:rPr>
        <w:t xml:space="preserve"> </w:t>
      </w:r>
      <w:r w:rsidRPr="001F0DFA">
        <w:rPr>
          <w:rFonts w:ascii="Times New Roman" w:hAnsi="Times New Roman" w:cs="Times New Roman"/>
          <w:sz w:val="28"/>
          <w:szCs w:val="28"/>
        </w:rPr>
        <w:t xml:space="preserve">придворная грамматика», где осмеял правительство,  вельмож, придворных подхалимов). </w:t>
      </w:r>
    </w:p>
    <w:p w:rsid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>Вспомните вопросы и ответы «Всеобщей Придворной грамматики». (индивидуальные сообщения).</w:t>
      </w:r>
    </w:p>
    <w:p w:rsidR="001B005D" w:rsidRPr="001F0DFA" w:rsidRDefault="001B005D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>3. Кому из персонажей комедии «Недоросль» принадлежат слова: «Тиранствовать никто не волен»?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>(Правдину)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4. Кто поучал своего сына словами: «Имей сердце, имей душу и будешь человек во всякое время»?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(Так отец Стародума поучал своего сына).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5. Кому принадлежат слова «Начинаются чины, перестаёт искренность»?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>(Стародуму).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6. Кто и кому дал совет пословицей: «Век живи, век учись, друг мой сердечный»?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0DFA">
        <w:rPr>
          <w:rFonts w:ascii="Times New Roman" w:hAnsi="Times New Roman" w:cs="Times New Roman"/>
          <w:sz w:val="28"/>
          <w:szCs w:val="28"/>
        </w:rPr>
        <w:t>Простакова</w:t>
      </w:r>
      <w:proofErr w:type="spellEnd"/>
      <w:r w:rsidRPr="001F0DFA">
        <w:rPr>
          <w:rFonts w:ascii="Times New Roman" w:hAnsi="Times New Roman" w:cs="Times New Roman"/>
          <w:sz w:val="28"/>
          <w:szCs w:val="28"/>
        </w:rPr>
        <w:t xml:space="preserve"> – сыну </w:t>
      </w:r>
      <w:proofErr w:type="spellStart"/>
      <w:r w:rsidRPr="001F0DFA">
        <w:rPr>
          <w:rFonts w:ascii="Times New Roman" w:hAnsi="Times New Roman" w:cs="Times New Roman"/>
          <w:sz w:val="28"/>
          <w:szCs w:val="28"/>
        </w:rPr>
        <w:t>Митрофану</w:t>
      </w:r>
      <w:proofErr w:type="spellEnd"/>
      <w:r w:rsidRPr="001F0DFA">
        <w:rPr>
          <w:rFonts w:ascii="Times New Roman" w:hAnsi="Times New Roman" w:cs="Times New Roman"/>
          <w:sz w:val="28"/>
          <w:szCs w:val="28"/>
        </w:rPr>
        <w:t>).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7. Кто и кому платил «по 5 рублей в год да по пяти пощечин на день»?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F0DFA">
        <w:rPr>
          <w:rFonts w:ascii="Times New Roman" w:hAnsi="Times New Roman" w:cs="Times New Roman"/>
          <w:sz w:val="28"/>
          <w:szCs w:val="28"/>
        </w:rPr>
        <w:t>Простакова</w:t>
      </w:r>
      <w:proofErr w:type="spellEnd"/>
      <w:r w:rsidRPr="001F0D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F0DFA">
        <w:rPr>
          <w:rFonts w:ascii="Times New Roman" w:hAnsi="Times New Roman" w:cs="Times New Roman"/>
          <w:sz w:val="28"/>
          <w:szCs w:val="28"/>
        </w:rPr>
        <w:t>Еремеевне</w:t>
      </w:r>
      <w:proofErr w:type="spellEnd"/>
      <w:r w:rsidRPr="001F0DFA">
        <w:rPr>
          <w:rFonts w:ascii="Times New Roman" w:hAnsi="Times New Roman" w:cs="Times New Roman"/>
          <w:sz w:val="28"/>
          <w:szCs w:val="28"/>
        </w:rPr>
        <w:t>)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8. Как называется стихотворение, которое А.С. Пушкин посвятил Фонвизину?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>(«Тень Фонвизина»).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lastRenderedPageBreak/>
        <w:t xml:space="preserve"> 9. Кому из персонажей комедии «Недоросль» на его заявлении написали: «От всякого ученья уволить: писано то есть – не мечите бисера перед свиньями, да не попрут его ногами»?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>(Учителю Кутейкину)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10. Кто умер с голоду, лёжа на сундуке с деньгами»?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(Отец </w:t>
      </w:r>
      <w:proofErr w:type="spellStart"/>
      <w:r w:rsidRPr="001F0DFA">
        <w:rPr>
          <w:rFonts w:ascii="Times New Roman" w:hAnsi="Times New Roman" w:cs="Times New Roman"/>
          <w:sz w:val="28"/>
          <w:szCs w:val="28"/>
        </w:rPr>
        <w:t>Простаковой</w:t>
      </w:r>
      <w:proofErr w:type="spellEnd"/>
      <w:r w:rsidRPr="001F0DFA">
        <w:rPr>
          <w:rFonts w:ascii="Times New Roman" w:hAnsi="Times New Roman" w:cs="Times New Roman"/>
          <w:sz w:val="28"/>
          <w:szCs w:val="28"/>
        </w:rPr>
        <w:t>).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11. Кому казалось что он, живя в доме </w:t>
      </w:r>
      <w:proofErr w:type="spellStart"/>
      <w:r w:rsidRPr="001F0DFA">
        <w:rPr>
          <w:rFonts w:ascii="Times New Roman" w:hAnsi="Times New Roman" w:cs="Times New Roman"/>
          <w:sz w:val="28"/>
          <w:szCs w:val="28"/>
        </w:rPr>
        <w:t>Простаковой</w:t>
      </w:r>
      <w:proofErr w:type="spellEnd"/>
      <w:r w:rsidRPr="001F0DFA">
        <w:rPr>
          <w:rFonts w:ascii="Times New Roman" w:hAnsi="Times New Roman" w:cs="Times New Roman"/>
          <w:sz w:val="28"/>
          <w:szCs w:val="28"/>
        </w:rPr>
        <w:t>, находится среди лошадок?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(Учителю </w:t>
      </w:r>
      <w:proofErr w:type="spellStart"/>
      <w:r w:rsidRPr="001F0DFA">
        <w:rPr>
          <w:rFonts w:ascii="Times New Roman" w:hAnsi="Times New Roman" w:cs="Times New Roman"/>
          <w:sz w:val="28"/>
          <w:szCs w:val="28"/>
        </w:rPr>
        <w:t>Вральмонту</w:t>
      </w:r>
      <w:proofErr w:type="spellEnd"/>
      <w:r w:rsidRPr="001F0DFA">
        <w:rPr>
          <w:rFonts w:ascii="Times New Roman" w:hAnsi="Times New Roman" w:cs="Times New Roman"/>
          <w:sz w:val="28"/>
          <w:szCs w:val="28"/>
        </w:rPr>
        <w:t>)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12. Где, по словам Стародума, «по большой прямой дороге никто не ездит, а все объезжают крюком, надеясь доехать поскорее»?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(При царском дворе; слова Стародума)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13. Какой фразой заканчивается комедия «Недоросль»?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>(«Вот злонравия достойные плоды»)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B005D" w:rsidRDefault="001F0DFA" w:rsidP="001F0DF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05D">
        <w:rPr>
          <w:rFonts w:ascii="Times New Roman" w:hAnsi="Times New Roman" w:cs="Times New Roman"/>
          <w:b/>
          <w:sz w:val="28"/>
          <w:szCs w:val="28"/>
        </w:rPr>
        <w:t>Работа со словарём: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>Словарь эпохи (крепостник, крестьянин, помещик, дворянин…)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>Словарь литературоведческий (афоризм, классицизм, просветительский реализм, сравнение, антитеза, гипербола…)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>Словарь театральный (драматическое произведение, комедия, сатира, ремарка, афиша).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B005D" w:rsidRDefault="001F0DFA" w:rsidP="001F0DF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05D">
        <w:rPr>
          <w:rFonts w:ascii="Times New Roman" w:hAnsi="Times New Roman" w:cs="Times New Roman"/>
          <w:b/>
          <w:sz w:val="28"/>
          <w:szCs w:val="28"/>
        </w:rPr>
        <w:t>Тестирование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B005D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0DFA" w:rsidRPr="001F0DFA">
        <w:rPr>
          <w:rFonts w:ascii="Times New Roman" w:hAnsi="Times New Roman" w:cs="Times New Roman"/>
          <w:sz w:val="28"/>
          <w:szCs w:val="28"/>
        </w:rPr>
        <w:t>К какому идейно – эстетическому направлению в литературе XVIII – XIX вв. принадлежит данное произведение: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а) классицизм;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б) сентиментальность;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в) просветительский реализм;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г) критический реализм;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DF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F0DFA">
        <w:rPr>
          <w:rFonts w:ascii="Times New Roman" w:hAnsi="Times New Roman" w:cs="Times New Roman"/>
          <w:sz w:val="28"/>
          <w:szCs w:val="28"/>
        </w:rPr>
        <w:t xml:space="preserve">) романтизм 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B005D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F0DFA" w:rsidRPr="001F0DFA">
        <w:rPr>
          <w:rFonts w:ascii="Times New Roman" w:hAnsi="Times New Roman" w:cs="Times New Roman"/>
          <w:sz w:val="28"/>
          <w:szCs w:val="28"/>
        </w:rPr>
        <w:t>Жанр этого произведения: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а) трагедия,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б) комедия,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в) драма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B005D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0DFA" w:rsidRPr="001F0DFA">
        <w:rPr>
          <w:rFonts w:ascii="Times New Roman" w:hAnsi="Times New Roman" w:cs="Times New Roman"/>
          <w:sz w:val="28"/>
          <w:szCs w:val="28"/>
        </w:rPr>
        <w:t>Главный герой, наказывающий пороки и утверждающий положительные идеалы: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а) Митрофанушка;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б) Правдин;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в) Стародум;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г) смех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B005D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F0DFA" w:rsidRPr="001F0DFA">
        <w:rPr>
          <w:rFonts w:ascii="Times New Roman" w:hAnsi="Times New Roman" w:cs="Times New Roman"/>
          <w:sz w:val="28"/>
          <w:szCs w:val="28"/>
        </w:rPr>
        <w:t xml:space="preserve"> Афоризм – это: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а) художественное обоснование поступков персонажей;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б) краткое изречение, содержащее житейскую мудрость;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в) часть лексики, слова и обороты, употребляемые в 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прошлом, для обозначения количества предметов, для 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создания истории и колорита создания исторического 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колорита 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B005D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F0DFA" w:rsidRPr="001F0DFA">
        <w:rPr>
          <w:rFonts w:ascii="Times New Roman" w:hAnsi="Times New Roman" w:cs="Times New Roman"/>
          <w:sz w:val="28"/>
          <w:szCs w:val="28"/>
        </w:rPr>
        <w:t>Выражения из произведения, ставшие крылатыми: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а) «Счастливые часов не наблюдают»;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б) «Минуй нас пуще всех печалей и барский гнев, и барская любовь»;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в) «Имей сердце, имей душу, и будешь человек во все времена»;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г) «Чины нередко выпрашиваются, а истинное почтение заслуживается» 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Ответы: код 1в, 2б, 3в,г, 4б, 5в,г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lastRenderedPageBreak/>
        <w:t>Экскурсия по выставке ученических рисунков.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(рисунки готовятся заранее) 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>Подобрать к иллюстрациям цитатный материал.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>Сравните афоризмы и остроты «Всеобщей Придворной Грамматики» с высказываниями Стародума и Правдина.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- Можно ли сказать, что эти герои выражают взгляды самого автора?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- Каким ему представляется идеал человека – гражданина?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- Вызывают ли сцены, в которых участвуют Стародум, Правдин, Милон, Софья комический эффект, смешны ли они? Какие чувства они вызывают?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- Почему Фонвизин включил в комедию такие некомедийные сцены?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- Ваше восприятие комедии (что понравилось, запомнилось…).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B005D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819C9">
        <w:rPr>
          <w:rFonts w:ascii="Times New Roman" w:hAnsi="Times New Roman" w:cs="Times New Roman"/>
          <w:b/>
          <w:bCs/>
          <w:color w:val="555555"/>
          <w:sz w:val="28"/>
          <w:szCs w:val="28"/>
          <w:lang w:eastAsia="ru-RU"/>
        </w:rPr>
        <w:t>Заключение.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>Почему А.С. Пушкин назвал Фонвизина «другом свободы», а его комедию народной?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F0DFA">
        <w:rPr>
          <w:rFonts w:ascii="Times New Roman" w:hAnsi="Times New Roman" w:cs="Times New Roman"/>
          <w:sz w:val="28"/>
          <w:szCs w:val="28"/>
        </w:rPr>
        <w:t>Назовите пословицы и поговорки, в которые превратились реплики героев комедии. Какие вы бы захотели взять с собой в жизнь?</w:t>
      </w: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B005D" w:rsidRPr="005819C9" w:rsidRDefault="001F0DFA" w:rsidP="001B005D">
      <w:pPr>
        <w:pStyle w:val="a8"/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</w:pPr>
      <w:r w:rsidRPr="001F0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05D" w:rsidRPr="005819C9" w:rsidRDefault="001B005D" w:rsidP="001B005D">
      <w:pPr>
        <w:pStyle w:val="a8"/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1F0DFA" w:rsidRPr="001F0DFA" w:rsidRDefault="001F0DFA" w:rsidP="001F0D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1F0DFA" w:rsidRPr="001F0DFA" w:rsidSect="0017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5C12"/>
    <w:rsid w:val="0017165B"/>
    <w:rsid w:val="001B005D"/>
    <w:rsid w:val="001F0DFA"/>
    <w:rsid w:val="00287835"/>
    <w:rsid w:val="005056DF"/>
    <w:rsid w:val="005819C9"/>
    <w:rsid w:val="006820EF"/>
    <w:rsid w:val="00735F6D"/>
    <w:rsid w:val="0097749E"/>
    <w:rsid w:val="00D45C12"/>
    <w:rsid w:val="00D516ED"/>
    <w:rsid w:val="00E233D8"/>
    <w:rsid w:val="00FC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5B"/>
  </w:style>
  <w:style w:type="paragraph" w:styleId="1">
    <w:name w:val="heading 1"/>
    <w:basedOn w:val="a"/>
    <w:link w:val="10"/>
    <w:uiPriority w:val="9"/>
    <w:qFormat/>
    <w:rsid w:val="00D45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5C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5C12"/>
  </w:style>
  <w:style w:type="character" w:customStyle="1" w:styleId="breadcrumblast">
    <w:name w:val="breadcrumb_last"/>
    <w:basedOn w:val="a0"/>
    <w:rsid w:val="00D45C12"/>
  </w:style>
  <w:style w:type="character" w:styleId="a5">
    <w:name w:val="Strong"/>
    <w:basedOn w:val="a0"/>
    <w:uiPriority w:val="22"/>
    <w:qFormat/>
    <w:rsid w:val="00D45C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C12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D4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5C12"/>
  </w:style>
  <w:style w:type="paragraph" w:customStyle="1" w:styleId="c5">
    <w:name w:val="c5"/>
    <w:basedOn w:val="a"/>
    <w:rsid w:val="00D4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056DF"/>
  </w:style>
  <w:style w:type="paragraph" w:styleId="a8">
    <w:name w:val="No Spacing"/>
    <w:uiPriority w:val="1"/>
    <w:qFormat/>
    <w:rsid w:val="005819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6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530">
          <w:marLeft w:val="0"/>
          <w:marRight w:val="0"/>
          <w:marTop w:val="0"/>
          <w:marBottom w:val="0"/>
          <w:divBdr>
            <w:top w:val="single" w:sz="6" w:space="1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0320">
              <w:marLeft w:val="1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2015-02-17T09:56:00Z</dcterms:created>
  <dcterms:modified xsi:type="dcterms:W3CDTF">2015-05-13T14:17:00Z</dcterms:modified>
</cp:coreProperties>
</file>