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ИКТ на уроках Технологии</w:t>
      </w:r>
    </w:p>
    <w:p w:rsid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center"/>
        <w:rPr>
          <w:sz w:val="28"/>
          <w:szCs w:val="28"/>
        </w:rPr>
      </w:pP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Наличие в  школе современных средств вычисли</w:t>
      </w:r>
      <w:r w:rsidRPr="00BF7D6F">
        <w:rPr>
          <w:sz w:val="28"/>
          <w:szCs w:val="28"/>
        </w:rPr>
        <w:softHyphen/>
        <w:t>тельной техники позволяет повысить интеллектуаль</w:t>
      </w:r>
      <w:r w:rsidRPr="00BF7D6F">
        <w:rPr>
          <w:sz w:val="28"/>
          <w:szCs w:val="28"/>
        </w:rPr>
        <w:softHyphen/>
        <w:t>ный уровень технологической подготовки школьников. Имея та</w:t>
      </w:r>
      <w:r w:rsidRPr="00BF7D6F">
        <w:rPr>
          <w:sz w:val="28"/>
          <w:szCs w:val="28"/>
        </w:rPr>
        <w:softHyphen/>
        <w:t>кие средства в учебных мастерских (или используя для этих це</w:t>
      </w:r>
      <w:r w:rsidRPr="00BF7D6F">
        <w:rPr>
          <w:sz w:val="28"/>
          <w:szCs w:val="28"/>
        </w:rPr>
        <w:softHyphen/>
        <w:t>лей кабинет информатики и вычислительной техники), учитель технологии может организовать самостоятельную познаватель</w:t>
      </w:r>
      <w:r w:rsidRPr="00BF7D6F">
        <w:rPr>
          <w:sz w:val="28"/>
          <w:szCs w:val="28"/>
        </w:rPr>
        <w:softHyphen/>
        <w:t>ную деятельность учащихся по решению учебно-трудовых задач и сформировать у них систему умственных действий в неразрыв</w:t>
      </w:r>
      <w:r w:rsidRPr="00BF7D6F">
        <w:rPr>
          <w:sz w:val="28"/>
          <w:szCs w:val="28"/>
        </w:rPr>
        <w:softHyphen/>
        <w:t>ном единстве с практическими занятиями в процессе изучения данного раздела программы. При этом ученик будет овладевать и элемен</w:t>
      </w:r>
      <w:r w:rsidRPr="00BF7D6F">
        <w:rPr>
          <w:sz w:val="28"/>
          <w:szCs w:val="28"/>
        </w:rPr>
        <w:softHyphen/>
        <w:t>тами информационных технологий, содержанием деятельности оператора ПЭВМ. Использование ПЭВМ как информационно-логической системы, помогающей учащимся самостоятельно решать следу</w:t>
      </w:r>
      <w:r w:rsidRPr="00BF7D6F">
        <w:rPr>
          <w:sz w:val="28"/>
          <w:szCs w:val="28"/>
        </w:rPr>
        <w:softHyphen/>
        <w:t>ющие задачи:</w:t>
      </w: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-технологические: выбор оптимальных способов, средств (обо</w:t>
      </w:r>
      <w:r w:rsidRPr="00BF7D6F">
        <w:rPr>
          <w:sz w:val="28"/>
          <w:szCs w:val="28"/>
        </w:rPr>
        <w:softHyphen/>
        <w:t>рудования, приспособлений, инструментов и заготовок), пос</w:t>
      </w:r>
      <w:r w:rsidRPr="00BF7D6F">
        <w:rPr>
          <w:sz w:val="28"/>
          <w:szCs w:val="28"/>
        </w:rPr>
        <w:softHyphen/>
        <w:t>ледовательности и режимов обработки, изготовление техноло</w:t>
      </w:r>
      <w:r w:rsidRPr="00BF7D6F">
        <w:rPr>
          <w:sz w:val="28"/>
          <w:szCs w:val="28"/>
        </w:rPr>
        <w:softHyphen/>
        <w:t xml:space="preserve">гических карт;      </w:t>
      </w:r>
      <w:proofErr w:type="gramStart"/>
      <w:r w:rsidRPr="00BF7D6F">
        <w:rPr>
          <w:sz w:val="28"/>
          <w:szCs w:val="28"/>
        </w:rPr>
        <w:t>-к</w:t>
      </w:r>
      <w:proofErr w:type="gramEnd"/>
      <w:r w:rsidRPr="00BF7D6F">
        <w:rPr>
          <w:sz w:val="28"/>
          <w:szCs w:val="28"/>
        </w:rPr>
        <w:t>онструкторские: выбор возможных вариантов конструкций деталей или изделий из числа уже имеющихся или самостоя</w:t>
      </w:r>
      <w:r w:rsidRPr="00BF7D6F">
        <w:rPr>
          <w:sz w:val="28"/>
          <w:szCs w:val="28"/>
        </w:rPr>
        <w:softHyphen/>
        <w:t>тельно конструируемых (в этом случае ПЭВМ помогает решать такие задачи на основе использования АРИЗ — алгоритма реше</w:t>
      </w:r>
      <w:r w:rsidRPr="00BF7D6F">
        <w:rPr>
          <w:sz w:val="28"/>
          <w:szCs w:val="28"/>
        </w:rPr>
        <w:softHyphen/>
        <w:t>ния изобретательских задач), изготовление рисунков и черте</w:t>
      </w:r>
      <w:r w:rsidRPr="00BF7D6F">
        <w:rPr>
          <w:sz w:val="28"/>
          <w:szCs w:val="28"/>
        </w:rPr>
        <w:softHyphen/>
        <w:t>жей с использованием графического редактора;</w:t>
      </w: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-экономические: определение себестоимости изготавливаемых изделий, поиск конкретных путей ее уменьшения, выявление путей повышения конкурентоспособности и т. д.;</w:t>
      </w: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-экологические: выбор профилактических мер, устраняющих вредные экологические последствия конкретного производства (включая деловые игры по решению таких задач).</w:t>
      </w: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 ПЭВМ как источник (БАЗА ДАННЫХ) информации для разработки проектов.</w:t>
      </w: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 ПЭВМ как средство управления техническими устройства</w:t>
      </w:r>
      <w:r w:rsidRPr="00BF7D6F">
        <w:rPr>
          <w:sz w:val="28"/>
          <w:szCs w:val="28"/>
        </w:rPr>
        <w:softHyphen/>
        <w:t>ми — технологическими машинами (мини-станками с ЧПУ, роботами и робототехническими комплексами).</w:t>
      </w:r>
    </w:p>
    <w:p w:rsid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both"/>
        <w:rPr>
          <w:sz w:val="28"/>
          <w:szCs w:val="28"/>
        </w:rPr>
      </w:pPr>
      <w:r w:rsidRPr="00BF7D6F">
        <w:rPr>
          <w:sz w:val="28"/>
          <w:szCs w:val="28"/>
        </w:rPr>
        <w:t>- ПЭВМ как средство программированного обучения и опе</w:t>
      </w:r>
      <w:r w:rsidRPr="00BF7D6F">
        <w:rPr>
          <w:sz w:val="28"/>
          <w:szCs w:val="28"/>
        </w:rPr>
        <w:softHyphen/>
        <w:t xml:space="preserve">ративного </w:t>
      </w:r>
      <w:proofErr w:type="gramStart"/>
      <w:r w:rsidRPr="00BF7D6F">
        <w:rPr>
          <w:sz w:val="28"/>
          <w:szCs w:val="28"/>
        </w:rPr>
        <w:t>контроля за</w:t>
      </w:r>
      <w:proofErr w:type="gramEnd"/>
      <w:r w:rsidRPr="00BF7D6F">
        <w:rPr>
          <w:sz w:val="28"/>
          <w:szCs w:val="28"/>
        </w:rPr>
        <w:t xml:space="preserve"> усвоением учащимися знаний и умений.</w:t>
      </w:r>
    </w:p>
    <w:p w:rsid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right"/>
        <w:rPr>
          <w:sz w:val="28"/>
          <w:szCs w:val="28"/>
        </w:rPr>
      </w:pPr>
    </w:p>
    <w:p w:rsid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right"/>
        <w:rPr>
          <w:sz w:val="28"/>
          <w:szCs w:val="28"/>
        </w:rPr>
      </w:pPr>
    </w:p>
    <w:p w:rsidR="00BF7D6F" w:rsidRPr="00BF7D6F" w:rsidRDefault="00BF7D6F" w:rsidP="00BF7D6F">
      <w:pPr>
        <w:pStyle w:val="a3"/>
        <w:spacing w:before="39" w:beforeAutospacing="0" w:after="39" w:afterAutospacing="0" w:line="234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Большаков А.А.</w:t>
      </w:r>
    </w:p>
    <w:p w:rsidR="001A62A3" w:rsidRPr="00BF7D6F" w:rsidRDefault="001A62A3" w:rsidP="00BF7D6F">
      <w:pPr>
        <w:rPr>
          <w:rFonts w:ascii="Times New Roman" w:hAnsi="Times New Roman" w:cs="Times New Roman"/>
          <w:sz w:val="28"/>
          <w:szCs w:val="28"/>
        </w:rPr>
      </w:pPr>
    </w:p>
    <w:sectPr w:rsidR="001A62A3" w:rsidRPr="00BF7D6F" w:rsidSect="001A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F7D6F"/>
    <w:rsid w:val="001A62A3"/>
    <w:rsid w:val="00991EF0"/>
    <w:rsid w:val="00B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Company>Microsoft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w-4</dc:creator>
  <cp:keywords/>
  <dc:description/>
  <cp:lastModifiedBy>w-4</cp:lastModifiedBy>
  <cp:revision>1</cp:revision>
  <dcterms:created xsi:type="dcterms:W3CDTF">2015-10-21T08:14:00Z</dcterms:created>
  <dcterms:modified xsi:type="dcterms:W3CDTF">2015-10-21T08:16:00Z</dcterms:modified>
</cp:coreProperties>
</file>