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8" w:rsidRPr="00030B48" w:rsidRDefault="00A858E8" w:rsidP="00030B48">
      <w:pPr>
        <w:shd w:val="clear" w:color="auto" w:fill="FFFFFF"/>
        <w:spacing w:after="0" w:line="295" w:lineRule="atLeast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B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 к рабочей программе по технологии</w:t>
      </w:r>
      <w:r w:rsidR="00030B48" w:rsidRPr="00030B4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 </w:t>
      </w:r>
      <w:r w:rsidRPr="00030B4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для 5 класса  с учётом требований ФГОС.</w:t>
      </w:r>
    </w:p>
    <w:p w:rsidR="00030B48" w:rsidRDefault="00030B4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изучение технологии в 5 классе отведено 68 часов, 2 часа в неделю.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Рабочая программа по технологии </w:t>
      </w:r>
      <w:proofErr w:type="gramStart"/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( </w:t>
      </w:r>
      <w:proofErr w:type="gramEnd"/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направление: </w:t>
      </w:r>
      <w:proofErr w:type="gramStart"/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«Технологии ведения дома») составлена на основе следующих документов: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 Примерные программы по учебным предметам. Технология. 5-9 классы: проект. – М.: Просвещение, 2010. (Стандарты второго поколения).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</w:t>
      </w:r>
      <w:r w:rsidRPr="00A858E8">
        <w:rPr>
          <w:rFonts w:ascii="Times New Roman" w:eastAsia="Times New Roman" w:hAnsi="Times New Roman" w:cs="Times New Roman"/>
          <w:b/>
          <w:bCs/>
          <w:color w:val="191919"/>
          <w:sz w:val="32"/>
          <w:lang w:eastAsia="ru-RU"/>
        </w:rPr>
        <w:t> Технология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: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программа. 5–8 классы / авт.-сост. А.Т. Тищенко,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Н.В. Синица. — М.: </w:t>
      </w:r>
      <w:proofErr w:type="spell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Вентана-Граф</w:t>
      </w:r>
      <w:proofErr w:type="spell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, 2012.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3. Технология. Технологии ведения дома: 5 класс: учебник для учащихся общеобразовательных учреждений / Н.В. Синица, В.Д. Симоненко. – М.: </w:t>
      </w:r>
      <w:proofErr w:type="spell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Вентана</w:t>
      </w:r>
      <w:proofErr w:type="spell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– Граф, 2012.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color w:val="191919"/>
          <w:sz w:val="32"/>
          <w:lang w:eastAsia="ru-RU"/>
        </w:rPr>
        <w:t>Цели изучения учебного предмета технология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представлений составляющих техносферы, современном производстве и распространённых в нём технологиях;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освоение технологич</w:t>
      </w:r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еского подхода как универсального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алгор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итма преобразующей и созидатель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овладение необходимыми в повседневной жизни базовым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формирование у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обучающихся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опыта самостоятельной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проектно-исследовательской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lastRenderedPageBreak/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воспитание трудолюбия, бережливости, аккуратности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воспитание гражданских и патриотических качеств личности;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 учётом общих требований федерального государственного образовательного стандарта основного общего образования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второго поколения изучение предметной области «Технология»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должно обеспечить: развитие инновационной творческой деятельности обучающихся в процессе решения прикладных учебных задач;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совершенствование умений осуществлять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учебное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-и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сследовательскую и проектную деятельность;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формирование представлений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социальных и этических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аспектах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научно-технического прогресса;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способности придавать экологическую направленность любой деятельности, проекту; демонстрировать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экологическое мышление в разных формах деятельности.</w:t>
      </w:r>
    </w:p>
    <w:p w:rsidR="00A858E8" w:rsidRPr="00A858E8" w:rsidRDefault="00A858E8" w:rsidP="00753539">
      <w:pPr>
        <w:shd w:val="clear" w:color="auto" w:fill="FFFFFF"/>
        <w:spacing w:after="0" w:line="295" w:lineRule="atLeast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color w:val="191919"/>
          <w:sz w:val="32"/>
          <w:lang w:eastAsia="ru-RU"/>
        </w:rPr>
        <w:t>Основная форма обучения.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Основная форма обучения – </w:t>
      </w:r>
      <w:proofErr w:type="spellStart"/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учебн</w:t>
      </w:r>
      <w:proofErr w:type="gramStart"/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</w:t>
      </w:r>
      <w:proofErr w:type="spell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-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практическая деятельность. приоритетными  методами  являются упражнения, лабораторно-практические и практические работы. при этом предполагается, что перед выполнением  практических работ школьники должны освоить необходимый минимум теоретического материала.  Программой предусмотрено выполнение творческих проектов.</w:t>
      </w:r>
    </w:p>
    <w:p w:rsidR="00A858E8" w:rsidRPr="00A858E8" w:rsidRDefault="00A858E8" w:rsidP="00753539">
      <w:pPr>
        <w:shd w:val="clear" w:color="auto" w:fill="FFFFFF"/>
        <w:spacing w:after="0" w:line="295" w:lineRule="atLeast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color w:val="191919"/>
          <w:sz w:val="32"/>
          <w:lang w:eastAsia="ru-RU"/>
        </w:rPr>
        <w:t>Виды  и формы контроля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Основные виды контроля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-э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то тестирование лабораторные и практические работы творческие проекты  и их защита, опросы.</w:t>
      </w:r>
    </w:p>
    <w:p w:rsidR="00A858E8" w:rsidRPr="00A858E8" w:rsidRDefault="00A858E8" w:rsidP="00030B48">
      <w:pPr>
        <w:shd w:val="clear" w:color="auto" w:fill="FFFFFF"/>
        <w:spacing w:after="0" w:line="295" w:lineRule="atLeast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color w:val="191919"/>
          <w:sz w:val="32"/>
          <w:lang w:eastAsia="ru-RU"/>
        </w:rPr>
        <w:t>Планируемый уровень результатов освоения учебного предмета технология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При изучении технологии в основной школе обеспечивается достижение</w:t>
      </w: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u w:val="single"/>
          <w:lang w:eastAsia="ru-RU"/>
        </w:rPr>
        <w:t> личностных,  метапредметных и предметных результатов.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i/>
          <w:iCs/>
          <w:color w:val="191919"/>
          <w:sz w:val="32"/>
          <w:lang w:eastAsia="ru-RU"/>
        </w:rPr>
        <w:t>Личностные результаты</w:t>
      </w:r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освоения обучающимися 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предмета «Технология» в основной школе: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lastRenderedPageBreak/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целостного мировоззрения, соответствующего современному уровню развития науки и общественной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практики; проявление познавательной активности в области предметной технологической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формирование ответственного отношения к учению, готовности и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способности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умственного и физического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самооценка умственных и физических способностей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при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трудовой деятельности в различных сферах с позиций будущей социализации и стратификации;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познавательных интересов, а так же на основе формирования уважительного отношения к труду;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становление самоопределения в выбранной сфере будущей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профессиональной деятельности, планирование образовательной 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профессиональной карьеры, осознание необходимости общественно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полезного труда как условия безопасной и эффективной социализации;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коммуникативной компетентности в общении и сотрудничестве со сверстниками; умение общаться.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при коллективном выполнении работ или проектов с учётом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общности интересов и возможностей членов трудового коллектива;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проявление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технико-технологического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и экономического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мышления при организации своей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самооценка готовности к предпринимательской деятельности в сфере технологий, к рациональному ведению домашнего хозяйства;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основ экологической культуры, соответствующей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современному уровню экологического мышления; бережное отношение к природным и хозяйственным ресурсам;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развитие эстетического сознания через освоение художественного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i/>
          <w:iCs/>
          <w:color w:val="191919"/>
          <w:sz w:val="32"/>
          <w:lang w:eastAsia="ru-RU"/>
        </w:rPr>
        <w:t>Метапредметные результаты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освоения учащимися предмета «Технология» в основной школе: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lastRenderedPageBreak/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алгоритмизированное планирование процесса познавательно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-т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рудовой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определение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адекватных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имеющимся организационным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 материально-техническим условиям способов решения учебной или трудовой задачи на основе заданных алгоритмов;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комбинирование известных алгоритмов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технического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 технологического творчества в ситуациях, непредполагающих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выявление потребностей, проектирование и создание объектов, имеющих потребительную стоимость; самостоятельная организация 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выполнение различных творческих работ по созданию изделий и продуктов;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виртуальное и натурное моделирование технических объектов, продуктов и технологических процессов; проявление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осознанное использование речевых сре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дств в с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оответствии с задачей коммуникации для выражения своих чувств, мыслей и потребностей;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планирование и регуляция своей деятельности; подбор аргументов,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формулирование выводов по обоснованию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техника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-т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ехнологического и организационного решения; отражение в устной или письменной форме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результатов своей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и развитие компетентности в области использования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информационо-коммуникационных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организация учебного сотрудничества и совместной деятельности с учителем и сверстниками; согласование и координация совместной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Познавательно - трудовой деятельности с другими её участниками; объективное оценивание вклада своей познавательно – трудовой  деятельности в решение общих задач коллектива;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оценивание правильности выполнения учебной задачи,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собственных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возможностей её решения; диагностика результатов познавательно –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трудовой деятельности по принятым критериям и показателям;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lastRenderedPageBreak/>
        <w:t>обоснование путей и средств устранения ошибок или разрешения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противоречий в выполняемых технологических процессах;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соблюдение норм и правил безопасности познавательно-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трудовой деятельности и созидательного труда; соблюдение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норм и правил культуры труда в соответствии с технологической культурой производства;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оценивание своей познавательно-трудовой деятельности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 точки зрения нравственных, правовых норм, эстетических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ценностей по принятым в обществе и коллективе требованиям и принципам;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и развитие экологического мышления,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умение применять его в познавательной, коммуникативной, социальной практике и профессиональной ориентации.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b/>
          <w:bCs/>
          <w:i/>
          <w:iCs/>
          <w:color w:val="191919"/>
          <w:sz w:val="32"/>
          <w:lang w:eastAsia="ru-RU"/>
        </w:rPr>
        <w:t>Предметные результаты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освоения учащимися предмета «Технология» в основной школе: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в познавательной сфере: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осознание роли техники и технологий для прогрессивно го развития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общества; формирование целостного представления о </w:t>
      </w:r>
      <w:proofErr w:type="spell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техносфере</w:t>
      </w:r>
      <w:proofErr w:type="spell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сущности технологической культуры и культуры труда; классификация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видов и назначения методов получения и преобразования материалов, энергии, информации, природных объектов, а так 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практическое освоение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обучающимися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основ проектно-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исследовательской деятельности; проведение наблюдений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 экспериментов под руководством учителя; объяснение явлений, процессов и связей, выявляемых в ходе исследований;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уяснение социальных и экологических последствий развития технологий промышленного и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сельское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-х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озяйственного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мате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риалов и областей их прим нения;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развитие умений применять технологии представления,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преобразования и использования информации, оценивать возможности и области применения средств и инструментов ИКТ в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современном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производстве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или сфере обслуживания, рациональное использование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учебной и дополнительной технической и технологической информации для проектирования и создания объектов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lastRenderedPageBreak/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 - математического цикла в процессе подготовки и осуществления технологических процессов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для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обоснования и аргументации рациональности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применение элементов экономики при обосновании технологий и проектов;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в трудовой сфере: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планирование технологического процесса и процесса труда; подбор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материалов с учётом характера объекта труда и технологии; подбор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инструментов, приспособлений и оборудования с учётом требований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технологии и материальн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о-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энергетических ресурсов;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овладение методами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учебное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- исследовательской и проектной деятельности, решения творческих за дач, моделирования, конструирования; проектирование последовательности</w:t>
      </w:r>
      <w:proofErr w:type="gramEnd"/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операций и составление операционной карты работ;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выполнение технологических операций с соблюдением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установленных норм, стандартов, ограничений; соблюдение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трудовой и технологической дисциплины; соблюдение норм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 правил безопасного труда, пожарной безопасности, правил санитарии и гигиены;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контроль промежуточных и конечных результатов труда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документирование результатов труда и проектной деятельности; расчёт себестоимости продукта труда; примерная экономическая оценка 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lastRenderedPageBreak/>
        <w:t>возможной прибыли с учётом сложившейся ситуации на рынке товаров и услуг;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в мотивационной сфере: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оценивание своей способности к труду в конкретной предметной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деятельности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; осознание ответственности за качество результатов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согласование своих потребностей и требований с потребностями 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требованиями других участников познавательно - трудовой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 него специального образования;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выраженная готовность к труду в сфере материального производства или сфере услуг; оценивание своей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способности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и готовности к предпринимательской деятельности;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стремление к экономии и бережливости в расходовании времени, материалов, денежных средств, труда; наличие экологиче кой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культ</w:t>
      </w:r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ры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при обосновании объекта труда и выполнении работ;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в эстетической сфере: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овладе</w:t>
      </w:r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ние методами эстетического оформле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ния изделий,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обеспечения сохраннос</w:t>
      </w:r>
      <w:r w:rsidR="00030B4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ти продуктов труда, дизайнерско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го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проектирования изделий; разработка варианта рекламы выполненного объекта или </w:t>
      </w:r>
      <w:r w:rsidR="00030B4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результата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рациональное и эстетическое оснащение рабочего места</w:t>
      </w:r>
    </w:p>
    <w:p w:rsidR="00A858E8" w:rsidRPr="00A858E8" w:rsidRDefault="00030B4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 учё</w:t>
      </w:r>
      <w:r w:rsidR="00A858E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том требова</w:t>
      </w:r>
      <w:r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ний эргономики и элементов науч</w:t>
      </w:r>
      <w:r w:rsidR="00A858E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ной организации труда;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умение выражать себя в доступных видах и формах художественно-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прикладного творчества; художественное оформление объекта труда 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оптимальное планирование работ;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рациональный выбор рабочего 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костюма и </w:t>
      </w:r>
      <w:proofErr w:type="gram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опрятное</w:t>
      </w:r>
      <w:proofErr w:type="gram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содержаминие                   рабочей одежды;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участие в оформлении класса и школы, озеленении пришкольного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участка, стремление внести красоту в домашний быт;</w:t>
      </w:r>
    </w:p>
    <w:p w:rsidR="00A858E8" w:rsidRPr="00A858E8" w:rsidRDefault="00753539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в коммуникативной</w:t>
      </w:r>
      <w:r w:rsidR="00A858E8"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 xml:space="preserve"> сфере: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практическое освоение умений, составляющих основу коммуникати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ной компетентности: действовать с учётом позиции другого и уметь</w:t>
      </w:r>
      <w:r w:rsidRPr="00A8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согласовывать свои действия; устанавливать и поддерживать необходимые контакты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с другими людьми; удовлетворите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льно владеть нормами и техникой общения; определять цели коммуникации,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lastRenderedPageBreak/>
        <w:t>оценивать ситуацию, учитывать намерения и способы коммуникации партнёра, выбирать адекватные стратегии коммуникации;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установление рабочих отношений в группе для выполнения практической работы или проекта, эффективное сотрудничество и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спообтвование эффективной кооперации;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интегрирование в группу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сверстников и построение </w:t>
      </w:r>
      <w:proofErr w:type="gramStart"/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продукт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ивного</w:t>
      </w:r>
      <w:proofErr w:type="gramEnd"/>
    </w:p>
    <w:p w:rsidR="00A858E8" w:rsidRPr="00A858E8" w:rsidRDefault="00753539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32"/>
          <w:lang w:eastAsia="ru-RU"/>
        </w:rPr>
        <w:t>взаи</w:t>
      </w:r>
      <w:r w:rsidR="00A858E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модействия со сверстниками и учителями;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сравнение 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разных точек зрения перед приня</w:t>
      </w:r>
      <w:r w:rsidR="00753539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тием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</w:t>
      </w:r>
      <w:proofErr w:type="spell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реше</w:t>
      </w:r>
      <w:proofErr w:type="spell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-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ния</w:t>
      </w:r>
      <w:proofErr w:type="spellEnd"/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и осуществлением выбора; аргументирование своей точки зрения,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от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стаивание в споре своей по инициативе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невраждебным для оппонентов образом;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адекватное испо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льзование речевых сре</w:t>
      </w:r>
      <w:proofErr w:type="gramStart"/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дств дл</w:t>
      </w:r>
      <w:proofErr w:type="gramEnd"/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я 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ре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шения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различных коммуникативных задач; овладение устной и письменной</w:t>
      </w:r>
    </w:p>
    <w:p w:rsidR="00A858E8" w:rsidRPr="00A858E8" w:rsidRDefault="00753539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32"/>
          <w:lang w:eastAsia="ru-RU"/>
        </w:rPr>
        <w:t>речью; построение монологичес</w:t>
      </w:r>
      <w:r w:rsidR="00A858E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ких контекстных высказываний; публичная презентация и защита проекта и</w:t>
      </w:r>
      <w:r>
        <w:rPr>
          <w:rFonts w:ascii="Times New Roman" w:eastAsia="Times New Roman" w:hAnsi="Times New Roman" w:cs="Times New Roman"/>
          <w:color w:val="191919"/>
          <w:sz w:val="32"/>
          <w:lang w:eastAsia="ru-RU"/>
        </w:rPr>
        <w:t>зделия, продукта труда или услуги</w:t>
      </w:r>
      <w:r w:rsidR="00A858E8"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i/>
          <w:iCs/>
          <w:color w:val="191919"/>
          <w:sz w:val="32"/>
          <w:lang w:eastAsia="ru-RU"/>
        </w:rPr>
        <w:t>в физиолого-психологической сфере: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 развитие моторики и координации 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дви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жений рук при работе с ручными инструментами и выполнении операций с помощью машин и механизмов; достижение необходимой точности движений при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выполнении различных технологи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ческих операций;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соблюдение необходимой величины усилий, прилагаемых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к инструментам, с учётом технологических требований;</w:t>
      </w:r>
    </w:p>
    <w:p w:rsidR="00A858E8" w:rsidRPr="00A858E8" w:rsidRDefault="00A858E8" w:rsidP="00A858E8">
      <w:pPr>
        <w:shd w:val="clear" w:color="auto" w:fill="FFFFFF"/>
        <w:spacing w:after="0" w:line="295" w:lineRule="atLeast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E8">
        <w:rPr>
          <w:rFonts w:ascii="Times New Roman" w:eastAsia="Times New Roman" w:hAnsi="Times New Roman" w:cs="Times New Roman"/>
          <w:color w:val="6F6F6F"/>
          <w:sz w:val="32"/>
          <w:lang w:eastAsia="ru-RU"/>
        </w:rPr>
        <w:t>■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> сочетан</w:t>
      </w:r>
      <w:r w:rsidR="00753539">
        <w:rPr>
          <w:rFonts w:ascii="Times New Roman" w:eastAsia="Times New Roman" w:hAnsi="Times New Roman" w:cs="Times New Roman"/>
          <w:color w:val="191919"/>
          <w:sz w:val="32"/>
          <w:lang w:eastAsia="ru-RU"/>
        </w:rPr>
        <w:t>ие образного и логического мышления</w:t>
      </w:r>
      <w:r w:rsidRPr="00A858E8">
        <w:rPr>
          <w:rFonts w:ascii="Times New Roman" w:eastAsia="Times New Roman" w:hAnsi="Times New Roman" w:cs="Times New Roman"/>
          <w:color w:val="191919"/>
          <w:sz w:val="32"/>
          <w:lang w:eastAsia="ru-RU"/>
        </w:rPr>
        <w:t xml:space="preserve"> в проектной деятельности</w:t>
      </w:r>
    </w:p>
    <w:p w:rsidR="00C728C8" w:rsidRDefault="00C728C8"/>
    <w:sectPr w:rsidR="00C728C8" w:rsidSect="00C7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858E8"/>
    <w:rsid w:val="00030B48"/>
    <w:rsid w:val="00753539"/>
    <w:rsid w:val="00770F6B"/>
    <w:rsid w:val="00A858E8"/>
    <w:rsid w:val="00C728C8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8"/>
  </w:style>
  <w:style w:type="paragraph" w:styleId="4">
    <w:name w:val="heading 4"/>
    <w:basedOn w:val="a"/>
    <w:link w:val="40"/>
    <w:uiPriority w:val="9"/>
    <w:qFormat/>
    <w:rsid w:val="00A85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e">
    <w:name w:val="file"/>
    <w:basedOn w:val="a0"/>
    <w:rsid w:val="00A858E8"/>
  </w:style>
  <w:style w:type="character" w:customStyle="1" w:styleId="apple-converted-space">
    <w:name w:val="apple-converted-space"/>
    <w:basedOn w:val="a0"/>
    <w:rsid w:val="00A858E8"/>
  </w:style>
  <w:style w:type="character" w:styleId="a3">
    <w:name w:val="Hyperlink"/>
    <w:basedOn w:val="a0"/>
    <w:uiPriority w:val="99"/>
    <w:semiHidden/>
    <w:unhideWhenUsed/>
    <w:rsid w:val="00A858E8"/>
    <w:rPr>
      <w:color w:val="0000FF"/>
      <w:u w:val="single"/>
    </w:rPr>
  </w:style>
  <w:style w:type="paragraph" w:customStyle="1" w:styleId="c5">
    <w:name w:val="c5"/>
    <w:basedOn w:val="a"/>
    <w:rsid w:val="00A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58E8"/>
  </w:style>
  <w:style w:type="character" w:customStyle="1" w:styleId="c11">
    <w:name w:val="c11"/>
    <w:basedOn w:val="a0"/>
    <w:rsid w:val="00A858E8"/>
  </w:style>
  <w:style w:type="character" w:customStyle="1" w:styleId="c0">
    <w:name w:val="c0"/>
    <w:basedOn w:val="a0"/>
    <w:rsid w:val="00A858E8"/>
  </w:style>
  <w:style w:type="paragraph" w:customStyle="1" w:styleId="c3">
    <w:name w:val="c3"/>
    <w:basedOn w:val="a"/>
    <w:rsid w:val="00A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8E8"/>
  </w:style>
  <w:style w:type="paragraph" w:customStyle="1" w:styleId="c7">
    <w:name w:val="c7"/>
    <w:basedOn w:val="a"/>
    <w:rsid w:val="00A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228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2014-02-25T12:33:00Z</dcterms:created>
  <dcterms:modified xsi:type="dcterms:W3CDTF">2014-03-05T14:49:00Z</dcterms:modified>
</cp:coreProperties>
</file>