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D3" w:rsidRDefault="00DB548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97B12B" wp14:editId="69226A64">
            <wp:simplePos x="0" y="0"/>
            <wp:positionH relativeFrom="column">
              <wp:posOffset>-110490</wp:posOffset>
            </wp:positionH>
            <wp:positionV relativeFrom="paragraph">
              <wp:posOffset>721995</wp:posOffset>
            </wp:positionV>
            <wp:extent cx="6152515" cy="4102100"/>
            <wp:effectExtent l="0" t="0" r="635" b="0"/>
            <wp:wrapNone/>
            <wp:docPr id="2060" name="Picture 12" descr="Участники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2" descr="Участники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102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F7B83" wp14:editId="638231FF">
                <wp:simplePos x="0" y="0"/>
                <wp:positionH relativeFrom="column">
                  <wp:posOffset>-567690</wp:posOffset>
                </wp:positionH>
                <wp:positionV relativeFrom="paragraph">
                  <wp:posOffset>-387350</wp:posOffset>
                </wp:positionV>
                <wp:extent cx="8991600" cy="1066800"/>
                <wp:effectExtent l="0" t="0" r="0" b="0"/>
                <wp:wrapNone/>
                <wp:docPr id="2050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89916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5485" w:rsidRDefault="00DB5485" w:rsidP="00DB5485">
                            <w:pPr>
                              <w:pStyle w:val="a3"/>
                              <w:spacing w:before="173" w:beforeAutospacing="0" w:after="0" w:afterAutospacing="0" w:line="192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+mj-ea"/>
                                <w:color w:val="3333CC"/>
                                <w:sz w:val="48"/>
                                <w:szCs w:val="48"/>
                              </w:rPr>
                              <w:t xml:space="preserve">В ходе конференций и семинаров педагоги школы делятся своим опытом и наработками с педагогами округа, Москвы и России. Ежегодно открытые уроки в школе № 225 посещают до 400 педагогов из разных регионов России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44.7pt;margin-top:-30.5pt;width:708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" filled="f" fillcolor="#4f81bd [3204]" stroked="f" strokecolor="black [3213]">
                <v:shadow color="#eeece1 [3214]"/>
                <o:lock v:ext="edit" grouping="t"/>
                <v:textbox>
                  <w:txbxContent>
                    <w:p w:rsidR="00DB5485" w:rsidRDefault="00DB5485" w:rsidP="00DB5485">
                      <w:pPr>
                        <w:pStyle w:val="a3"/>
                        <w:spacing w:before="173" w:beforeAutospacing="0" w:after="0" w:afterAutospacing="0" w:line="192" w:lineRule="auto"/>
                        <w:jc w:val="center"/>
                        <w:textAlignment w:val="baseline"/>
                      </w:pPr>
                      <w:r>
                        <w:rPr>
                          <w:rFonts w:eastAsia="+mj-ea"/>
                          <w:color w:val="3333CC"/>
                          <w:sz w:val="48"/>
                          <w:szCs w:val="48"/>
                        </w:rPr>
                        <w:t xml:space="preserve">В ходе конференций и семинаров педагоги школы делятся своим опытом и наработками с педагогами округа, Москвы и России. Ежегодно открытые уроки в школе № 225 посещают до 400 педагогов из разных регионов России </w:t>
                      </w:r>
                    </w:p>
                  </w:txbxContent>
                </v:textbox>
              </v:rect>
            </w:pict>
          </mc:Fallback>
        </mc:AlternateContent>
      </w:r>
    </w:p>
    <w:sectPr w:rsidR="005773D3" w:rsidSect="00DB54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C3"/>
    <w:rsid w:val="005773D3"/>
    <w:rsid w:val="00DB5485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4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4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2015-12-10T10:23:00Z</dcterms:created>
  <dcterms:modified xsi:type="dcterms:W3CDTF">2015-12-10T10:23:00Z</dcterms:modified>
</cp:coreProperties>
</file>