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CA" w:rsidRPr="00AF734D" w:rsidRDefault="00933FCA" w:rsidP="00AF734D">
      <w:pPr>
        <w:pStyle w:val="a5"/>
        <w:jc w:val="center"/>
        <w:rPr>
          <w:rFonts w:ascii="Comic Sans MS" w:hAnsi="Comic Sans MS"/>
          <w:color w:val="FF0066"/>
          <w:sz w:val="40"/>
          <w:szCs w:val="32"/>
        </w:rPr>
      </w:pPr>
      <w:r w:rsidRPr="00AF734D">
        <w:rPr>
          <w:rStyle w:val="a6"/>
          <w:rFonts w:ascii="Comic Sans MS" w:hAnsi="Comic Sans MS"/>
          <w:color w:val="FF0066"/>
          <w:sz w:val="40"/>
          <w:szCs w:val="32"/>
        </w:rPr>
        <w:t>Для чего дети рисуют</w:t>
      </w:r>
    </w:p>
    <w:p w:rsidR="00933FCA" w:rsidRP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    Удивительное явление искусства - рисование в детстве. Каждый ребенок в определенный период жизни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и талантливые дети.             Но с 3 летнего возраста юные художники в своих рисунках обязательно проходят стадии «каракулей», которые содержат вполне конкретную информацию и смысл.</w:t>
      </w:r>
    </w:p>
    <w:p w:rsidR="00933FCA" w:rsidRP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</w:t>
      </w:r>
    </w:p>
    <w:p w:rsidR="00933FCA" w:rsidRP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>Дети постигают свойства разных художественных материалов, обучаются движениям, необходимым для создания тех или иных форм и линий. Все это приводит к постепенному познанию окружающего мира.</w:t>
      </w:r>
    </w:p>
    <w:p w:rsidR="00933FCA" w:rsidRPr="00AF734D" w:rsidRDefault="00933FCA" w:rsidP="00E548CA">
      <w:pPr>
        <w:pStyle w:val="a5"/>
        <w:jc w:val="center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noProof/>
          <w:color w:val="002060"/>
        </w:rPr>
        <w:drawing>
          <wp:inline distT="0" distB="0" distL="0" distR="0">
            <wp:extent cx="4689231" cy="3257134"/>
            <wp:effectExtent l="0" t="0" r="0" b="635"/>
            <wp:docPr id="3" name="Рисунок 3" descr="Ребенок рис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Ребенок рису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39" cy="325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lastRenderedPageBreak/>
        <w:t xml:space="preserve"> Рисование – большая и серьезная работа для ребенка.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рисунках, они отражают этапы развития зрительно-пространственно-двигательного опыта ребенка, на который он опирается в процессе рисования. </w:t>
      </w:r>
    </w:p>
    <w:p w:rsidR="00933FCA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>Так, примерно до 6 лет дети не признают пространственного изображения, рисуя только вид спереди или сверху.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AF734D" w:rsidRPr="00AF734D" w:rsidRDefault="00AF734D" w:rsidP="00E548CA">
      <w:pPr>
        <w:pStyle w:val="a5"/>
        <w:jc w:val="center"/>
        <w:rPr>
          <w:rFonts w:ascii="Comic Sans MS" w:hAnsi="Comic Sans MS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4736123" cy="3458428"/>
            <wp:effectExtent l="0" t="0" r="7620" b="8890"/>
            <wp:docPr id="5" name="Рисунок 5" descr="дети рисуют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дети рисуют челов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20" cy="346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CA" w:rsidRPr="00AF734D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  Известный педагог И. </w:t>
      </w:r>
      <w:proofErr w:type="spellStart"/>
      <w:r w:rsidRPr="00AF734D">
        <w:rPr>
          <w:rFonts w:ascii="Comic Sans MS" w:hAnsi="Comic Sans MS"/>
          <w:color w:val="002060"/>
          <w:sz w:val="32"/>
          <w:szCs w:val="32"/>
        </w:rPr>
        <w:t>Дистервег</w:t>
      </w:r>
      <w:proofErr w:type="spellEnd"/>
      <w:r w:rsidRPr="00AF734D">
        <w:rPr>
          <w:rFonts w:ascii="Comic Sans MS" w:hAnsi="Comic Sans MS"/>
          <w:color w:val="002060"/>
          <w:sz w:val="32"/>
          <w:szCs w:val="32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</w:t>
      </w:r>
      <w:r w:rsidRPr="00AF734D">
        <w:rPr>
          <w:rFonts w:ascii="Comic Sans MS" w:hAnsi="Comic Sans MS"/>
          <w:color w:val="002060"/>
          <w:sz w:val="32"/>
          <w:szCs w:val="32"/>
        </w:rPr>
        <w:lastRenderedPageBreak/>
        <w:t>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933FCA" w:rsidRDefault="00933FCA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 w:rsidRPr="00AF734D">
        <w:rPr>
          <w:rFonts w:ascii="Comic Sans MS" w:hAnsi="Comic Sans MS"/>
          <w:color w:val="002060"/>
          <w:sz w:val="32"/>
          <w:szCs w:val="32"/>
        </w:rPr>
        <w:t xml:space="preserve">      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Pr="00AF734D">
        <w:rPr>
          <w:rStyle w:val="a7"/>
          <w:rFonts w:ascii="Comic Sans MS" w:hAnsi="Comic Sans MS"/>
          <w:color w:val="002060"/>
          <w:sz w:val="32"/>
          <w:szCs w:val="32"/>
        </w:rPr>
        <w:t>(очки, борода)</w:t>
      </w:r>
      <w:r w:rsidRPr="00AF734D">
        <w:rPr>
          <w:rFonts w:ascii="Comic Sans MS" w:hAnsi="Comic Sans MS"/>
          <w:color w:val="002060"/>
          <w:sz w:val="32"/>
          <w:szCs w:val="32"/>
        </w:rPr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Неслучайно Л. С. Выготский называл рисование «графической речью».</w:t>
      </w:r>
    </w:p>
    <w:p w:rsidR="00936509" w:rsidRPr="00AF734D" w:rsidRDefault="00936509" w:rsidP="00AF734D">
      <w:pPr>
        <w:pStyle w:val="a5"/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 xml:space="preserve">                  </w:t>
      </w:r>
      <w:bookmarkStart w:id="0" w:name="_GoBack"/>
      <w:bookmarkEnd w:id="0"/>
    </w:p>
    <w:p w:rsidR="00424142" w:rsidRPr="00933FCA" w:rsidRDefault="00AF734D" w:rsidP="00E548CA">
      <w:pPr>
        <w:pStyle w:val="a5"/>
        <w:jc w:val="center"/>
        <w:rPr>
          <w:rFonts w:ascii="Comic Sans MS" w:hAnsi="Comic Sans MS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833446" cy="3179157"/>
            <wp:effectExtent l="0" t="0" r="0" b="2540"/>
            <wp:docPr id="6" name="Рисунок 6" descr="дети рису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дети рисую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93" cy="31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142" w:rsidRPr="00933FCA" w:rsidSect="00AF734D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96D5C"/>
    <w:rsid w:val="00196D5C"/>
    <w:rsid w:val="00424142"/>
    <w:rsid w:val="00680C50"/>
    <w:rsid w:val="007054D2"/>
    <w:rsid w:val="00933FCA"/>
    <w:rsid w:val="00936509"/>
    <w:rsid w:val="00942F2A"/>
    <w:rsid w:val="00A262F8"/>
    <w:rsid w:val="00AF734D"/>
    <w:rsid w:val="00B62B09"/>
    <w:rsid w:val="00E548CA"/>
    <w:rsid w:val="00FC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FCA"/>
    <w:rPr>
      <w:b/>
      <w:bCs/>
    </w:rPr>
  </w:style>
  <w:style w:type="character" w:customStyle="1" w:styleId="apple-converted-space">
    <w:name w:val="apple-converted-space"/>
    <w:basedOn w:val="a0"/>
    <w:rsid w:val="00933FCA"/>
  </w:style>
  <w:style w:type="character" w:styleId="a7">
    <w:name w:val="Emphasis"/>
    <w:basedOn w:val="a0"/>
    <w:uiPriority w:val="20"/>
    <w:qFormat/>
    <w:rsid w:val="00933F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Гриша</cp:lastModifiedBy>
  <cp:revision>9</cp:revision>
  <dcterms:created xsi:type="dcterms:W3CDTF">2014-02-17T13:03:00Z</dcterms:created>
  <dcterms:modified xsi:type="dcterms:W3CDTF">2015-11-28T09:11:00Z</dcterms:modified>
</cp:coreProperties>
</file>