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2C0" w:rsidRDefault="00F810DB" w:rsidP="00EB52C0">
      <w:pPr>
        <w:rPr>
          <w:b/>
          <w:color w:val="FF0000"/>
          <w:sz w:val="44"/>
          <w:szCs w:val="44"/>
        </w:rPr>
      </w:pPr>
      <w:r w:rsidRPr="00EB52C0">
        <w:rPr>
          <w:b/>
          <w:color w:val="FF0000"/>
          <w:sz w:val="44"/>
          <w:szCs w:val="44"/>
        </w:rPr>
        <w:t xml:space="preserve">Исследовательская  деятельность с детьми подготовительной группы № 11 </w:t>
      </w:r>
    </w:p>
    <w:p w:rsidR="00F810DB" w:rsidRPr="00EB52C0" w:rsidRDefault="00EB52C0" w:rsidP="00EB52C0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</w:t>
      </w:r>
      <w:r w:rsidR="00F810DB" w:rsidRPr="00EB52C0">
        <w:rPr>
          <w:b/>
          <w:color w:val="FF0000"/>
          <w:sz w:val="44"/>
          <w:szCs w:val="44"/>
        </w:rPr>
        <w:t>«Опыты с водой».</w:t>
      </w:r>
    </w:p>
    <w:p w:rsidR="00EB52C0" w:rsidRPr="00EB52C0" w:rsidRDefault="00EB52C0" w:rsidP="00F5155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b/>
          <w:color w:val="555555"/>
          <w:sz w:val="28"/>
          <w:szCs w:val="28"/>
        </w:rPr>
        <w:t xml:space="preserve">Составила: </w:t>
      </w:r>
      <w:proofErr w:type="spellStart"/>
      <w:r w:rsidRPr="00EB52C0">
        <w:rPr>
          <w:rFonts w:ascii="Arial" w:hAnsi="Arial" w:cs="Arial"/>
          <w:color w:val="555555"/>
          <w:sz w:val="28"/>
          <w:szCs w:val="28"/>
        </w:rPr>
        <w:t>Омарова</w:t>
      </w:r>
      <w:proofErr w:type="spellEnd"/>
      <w:r w:rsidRPr="00EB52C0">
        <w:rPr>
          <w:rFonts w:ascii="Arial" w:hAnsi="Arial" w:cs="Arial"/>
          <w:color w:val="555555"/>
          <w:sz w:val="28"/>
          <w:szCs w:val="28"/>
        </w:rPr>
        <w:t xml:space="preserve"> Р.С.</w:t>
      </w:r>
    </w:p>
    <w:p w:rsidR="00F51553" w:rsidRPr="00F810DB" w:rsidRDefault="00F51553" w:rsidP="00F5155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b/>
          <w:color w:val="555555"/>
          <w:sz w:val="28"/>
          <w:szCs w:val="28"/>
        </w:rPr>
        <w:t>Цель</w:t>
      </w:r>
      <w:r>
        <w:rPr>
          <w:rFonts w:ascii="Arial" w:hAnsi="Arial" w:cs="Arial"/>
          <w:color w:val="555555"/>
          <w:sz w:val="28"/>
          <w:szCs w:val="28"/>
        </w:rPr>
        <w:t xml:space="preserve">: </w:t>
      </w:r>
      <w:r w:rsidRPr="00F810DB">
        <w:rPr>
          <w:rFonts w:ascii="Arial" w:hAnsi="Arial" w:cs="Arial"/>
          <w:color w:val="555555"/>
          <w:sz w:val="28"/>
          <w:szCs w:val="28"/>
        </w:rPr>
        <w:t>Развивать умение детей взаимодействовать с исследуемым объектом в условиях как средство познания окружающего мира.</w:t>
      </w:r>
    </w:p>
    <w:p w:rsidR="00F51553" w:rsidRPr="00F810DB" w:rsidRDefault="00F51553" w:rsidP="00F5155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b/>
          <w:color w:val="555555"/>
          <w:sz w:val="28"/>
          <w:szCs w:val="28"/>
        </w:rPr>
      </w:pPr>
      <w:r w:rsidRPr="00F810DB">
        <w:rPr>
          <w:rFonts w:ascii="Arial" w:hAnsi="Arial" w:cs="Arial"/>
          <w:b/>
          <w:color w:val="555555"/>
          <w:sz w:val="28"/>
          <w:szCs w:val="28"/>
        </w:rPr>
        <w:t>Задачи:</w:t>
      </w:r>
    </w:p>
    <w:p w:rsidR="00F51553" w:rsidRPr="00F810DB" w:rsidRDefault="00F51553" w:rsidP="00F5155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F810DB">
        <w:rPr>
          <w:rFonts w:ascii="Arial" w:hAnsi="Arial" w:cs="Arial"/>
          <w:color w:val="555555"/>
          <w:sz w:val="28"/>
          <w:szCs w:val="28"/>
        </w:rPr>
        <w:t>• Способствовать обмену информацией о воде, её свойствах. Стимулировать интерес детей к экспериментированию, самостоятельному пониманию происходящих процессов.</w:t>
      </w:r>
    </w:p>
    <w:p w:rsidR="00F51553" w:rsidRDefault="00F51553" w:rsidP="00F5155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color w:val="555555"/>
          <w:sz w:val="28"/>
          <w:szCs w:val="28"/>
        </w:rPr>
        <w:t>• Развивать мыслительные операции: анализа, синтеза, классификации и т. д, в процессе познания природной картины мира.</w:t>
      </w:r>
    </w:p>
    <w:p w:rsidR="00F51553" w:rsidRDefault="00F51553" w:rsidP="00F5155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color w:val="555555"/>
          <w:sz w:val="28"/>
          <w:szCs w:val="28"/>
        </w:rPr>
        <w:t>• Развивать коммуникативные навыки: действовать в команде, развивать умение отвечать полным предложением, доказывать своё мнение, составлять описательный рассказ своих действий, вступать в диалог, говорить по очереди, выслушивать мнения других, не перебивая, согласовывать свои действия.</w:t>
      </w:r>
    </w:p>
    <w:p w:rsidR="00F51553" w:rsidRDefault="00F51553" w:rsidP="00F5155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color w:val="555555"/>
          <w:sz w:val="28"/>
          <w:szCs w:val="28"/>
        </w:rPr>
        <w:t>• Побуждать к коммуникативному деловому общению на основе общих интересов. Поощрять стремление договариваться между собой. Поощрять проявления доброты, дружелюбия, внимания и уважения к сверстнику, взрослому, взаимопомощи и дружеской поддержки.</w:t>
      </w:r>
    </w:p>
    <w:p w:rsidR="00F51553" w:rsidRDefault="00F51553" w:rsidP="00F5155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b/>
          <w:color w:val="555555"/>
          <w:sz w:val="28"/>
          <w:szCs w:val="28"/>
        </w:rPr>
        <w:t xml:space="preserve">Методическое обеспечение: </w:t>
      </w:r>
      <w:r w:rsidR="00EB52C0">
        <w:rPr>
          <w:rFonts w:ascii="Arial" w:hAnsi="Arial" w:cs="Arial"/>
          <w:b/>
          <w:color w:val="555555"/>
          <w:sz w:val="28"/>
          <w:szCs w:val="28"/>
        </w:rPr>
        <w:t xml:space="preserve">  </w:t>
      </w:r>
      <w:r>
        <w:rPr>
          <w:rFonts w:ascii="Arial" w:hAnsi="Arial" w:cs="Arial"/>
          <w:color w:val="555555"/>
          <w:sz w:val="28"/>
          <w:szCs w:val="28"/>
        </w:rPr>
        <w:t>поисков</w:t>
      </w:r>
      <w:proofErr w:type="gramStart"/>
      <w:r>
        <w:rPr>
          <w:rFonts w:ascii="Arial" w:hAnsi="Arial" w:cs="Arial"/>
          <w:color w:val="555555"/>
          <w:sz w:val="28"/>
          <w:szCs w:val="28"/>
        </w:rPr>
        <w:t>о-</w:t>
      </w:r>
      <w:proofErr w:type="gramEnd"/>
      <w:r w:rsidR="00EB52C0">
        <w:rPr>
          <w:rFonts w:ascii="Arial" w:hAnsi="Arial" w:cs="Arial"/>
          <w:color w:val="555555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555555"/>
          <w:sz w:val="28"/>
          <w:szCs w:val="28"/>
        </w:rPr>
        <w:t>исследовательные</w:t>
      </w:r>
      <w:proofErr w:type="spellEnd"/>
      <w:r>
        <w:rPr>
          <w:rFonts w:ascii="Arial" w:hAnsi="Arial" w:cs="Arial"/>
          <w:color w:val="555555"/>
          <w:sz w:val="28"/>
          <w:szCs w:val="28"/>
        </w:rPr>
        <w:t xml:space="preserve"> наблюдения (наблюдение, проведение опыта, беседы) .</w:t>
      </w:r>
    </w:p>
    <w:p w:rsidR="00F51553" w:rsidRDefault="00F51553" w:rsidP="00F5155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b/>
          <w:color w:val="555555"/>
          <w:sz w:val="28"/>
          <w:szCs w:val="28"/>
        </w:rPr>
        <w:t>Взаимосвязь с другими областями</w:t>
      </w:r>
      <w:r>
        <w:rPr>
          <w:rFonts w:ascii="Arial" w:hAnsi="Arial" w:cs="Arial"/>
          <w:color w:val="555555"/>
          <w:sz w:val="28"/>
          <w:szCs w:val="28"/>
        </w:rPr>
        <w:t>: слушание стихотворения (ЧХЛ, наблюдение (Познание)</w:t>
      </w:r>
      <w:proofErr w:type="gramStart"/>
      <w:r>
        <w:rPr>
          <w:rFonts w:ascii="Arial" w:hAnsi="Arial" w:cs="Arial"/>
          <w:color w:val="555555"/>
          <w:sz w:val="28"/>
          <w:szCs w:val="28"/>
        </w:rPr>
        <w:t xml:space="preserve"> .</w:t>
      </w:r>
      <w:proofErr w:type="gramEnd"/>
    </w:p>
    <w:p w:rsidR="00F51553" w:rsidRDefault="00F51553" w:rsidP="00F5155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b/>
          <w:color w:val="555555"/>
          <w:sz w:val="28"/>
          <w:szCs w:val="28"/>
        </w:rPr>
        <w:t>Материал:</w:t>
      </w:r>
      <w:r>
        <w:rPr>
          <w:rFonts w:ascii="Arial" w:hAnsi="Arial" w:cs="Arial"/>
          <w:color w:val="555555"/>
          <w:sz w:val="28"/>
          <w:szCs w:val="28"/>
        </w:rPr>
        <w:t xml:space="preserve"> набор таблиц по теме: «Вода», игрушка-гномик, пластиковые стаканы, ложечки для размешивания, тряпочки, поднос, графин с водой.</w:t>
      </w:r>
    </w:p>
    <w:p w:rsidR="00F51553" w:rsidRDefault="00F51553" w:rsidP="00F5155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b/>
          <w:color w:val="555555"/>
          <w:sz w:val="28"/>
          <w:szCs w:val="28"/>
        </w:rPr>
        <w:t>Емкости:</w:t>
      </w:r>
      <w:r>
        <w:rPr>
          <w:rFonts w:ascii="Arial" w:hAnsi="Arial" w:cs="Arial"/>
          <w:color w:val="555555"/>
          <w:sz w:val="28"/>
          <w:szCs w:val="28"/>
        </w:rPr>
        <w:t xml:space="preserve"> пластиковые банки, бутылки, стаканы разной формы, величины, формочки.</w:t>
      </w:r>
    </w:p>
    <w:p w:rsidR="00F51553" w:rsidRDefault="00F51553" w:rsidP="00F5155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b/>
          <w:color w:val="555555"/>
          <w:sz w:val="28"/>
          <w:szCs w:val="28"/>
        </w:rPr>
        <w:t>Неструктурированный материал:</w:t>
      </w:r>
      <w:r>
        <w:rPr>
          <w:rFonts w:ascii="Arial" w:hAnsi="Arial" w:cs="Arial"/>
          <w:color w:val="555555"/>
          <w:sz w:val="28"/>
          <w:szCs w:val="28"/>
        </w:rPr>
        <w:t xml:space="preserve"> вода.</w:t>
      </w:r>
    </w:p>
    <w:p w:rsidR="00F51553" w:rsidRDefault="00F51553" w:rsidP="00F51553">
      <w:pPr>
        <w:rPr>
          <w:sz w:val="28"/>
          <w:szCs w:val="28"/>
        </w:rPr>
      </w:pPr>
    </w:p>
    <w:p w:rsidR="00CF7330" w:rsidRDefault="00F51553">
      <w:r>
        <w:rPr>
          <w:noProof/>
          <w:lang w:eastAsia="ru-RU"/>
        </w:rPr>
        <w:lastRenderedPageBreak/>
        <w:drawing>
          <wp:inline distT="0" distB="0" distL="0" distR="0">
            <wp:extent cx="2400086" cy="1800000"/>
            <wp:effectExtent l="357188" t="233362" r="414972" b="26257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8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086" cy="1800000"/>
            <wp:effectExtent l="357188" t="233362" r="414972" b="26257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8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086" cy="1800000"/>
            <wp:effectExtent l="357188" t="233362" r="414972" b="26257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8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086" cy="1800000"/>
            <wp:effectExtent l="323850" t="285750" r="324485" b="2959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086" cy="1800000"/>
            <wp:effectExtent l="357188" t="233362" r="414972" b="26257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8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086" cy="1800000"/>
            <wp:effectExtent l="357188" t="233362" r="414972" b="26257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8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5</w: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2400086" cy="1800000"/>
            <wp:effectExtent l="323850" t="285750" r="324485" b="2959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085" cy="1800000"/>
            <wp:effectExtent l="357188" t="233362" r="414972" b="26257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85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086" cy="1800000"/>
            <wp:effectExtent l="323850" t="285750" r="324485" b="2959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086" cy="1800000"/>
            <wp:effectExtent l="357188" t="233362" r="414972" b="262573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8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086" cy="1800000"/>
            <wp:effectExtent l="357188" t="233362" r="414972" b="26257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8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086" cy="1800000"/>
            <wp:effectExtent l="357188" t="233362" r="414972" b="26257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8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00086" cy="1800000"/>
            <wp:effectExtent l="323850" t="285750" r="324485" b="2959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086" cy="1800000"/>
            <wp:effectExtent l="357188" t="233362" r="414972" b="262573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8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086" cy="1800000"/>
            <wp:effectExtent l="357188" t="233362" r="414972" b="262573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8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CF7330" w:rsidSect="00EB52C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pgBorders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AC9" w:rsidRDefault="00B13AC9" w:rsidP="00EB52C0">
      <w:pPr>
        <w:spacing w:after="0" w:line="240" w:lineRule="auto"/>
      </w:pPr>
      <w:r>
        <w:separator/>
      </w:r>
    </w:p>
  </w:endnote>
  <w:endnote w:type="continuationSeparator" w:id="0">
    <w:p w:rsidR="00B13AC9" w:rsidRDefault="00B13AC9" w:rsidP="00EB5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C0" w:rsidRDefault="00EB52C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C0" w:rsidRDefault="00EB52C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C0" w:rsidRDefault="00EB52C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AC9" w:rsidRDefault="00B13AC9" w:rsidP="00EB52C0">
      <w:pPr>
        <w:spacing w:after="0" w:line="240" w:lineRule="auto"/>
      </w:pPr>
      <w:r>
        <w:separator/>
      </w:r>
    </w:p>
  </w:footnote>
  <w:footnote w:type="continuationSeparator" w:id="0">
    <w:p w:rsidR="00B13AC9" w:rsidRDefault="00B13AC9" w:rsidP="00EB5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C0" w:rsidRDefault="00EB52C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9153780"/>
      <w:docPartObj>
        <w:docPartGallery w:val="Watermarks"/>
        <w:docPartUnique/>
      </w:docPartObj>
    </w:sdtPr>
    <w:sdtContent>
      <w:p w:rsidR="00EB52C0" w:rsidRDefault="00EB52C0">
        <w:pPr>
          <w:pStyle w:val="a6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63970" o:spid="_x0000_s2049" type="#_x0000_t136" style="position:absolute;margin-left:0;margin-top:0;width:467.95pt;height:200.55pt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C0" w:rsidRDefault="00EB52C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55E"/>
    <w:rsid w:val="00B13AC9"/>
    <w:rsid w:val="00CF7330"/>
    <w:rsid w:val="00EB52C0"/>
    <w:rsid w:val="00F51553"/>
    <w:rsid w:val="00F5555E"/>
    <w:rsid w:val="00F8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1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155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B5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52C0"/>
  </w:style>
  <w:style w:type="paragraph" w:styleId="a8">
    <w:name w:val="footer"/>
    <w:basedOn w:val="a"/>
    <w:link w:val="a9"/>
    <w:uiPriority w:val="99"/>
    <w:unhideWhenUsed/>
    <w:rsid w:val="00EB5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52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1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155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B5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52C0"/>
  </w:style>
  <w:style w:type="paragraph" w:styleId="a8">
    <w:name w:val="footer"/>
    <w:basedOn w:val="a"/>
    <w:link w:val="a9"/>
    <w:uiPriority w:val="99"/>
    <w:unhideWhenUsed/>
    <w:rsid w:val="00EB5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5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4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228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Раиля Омарова</dc:creator>
  <cp:keywords/>
  <dc:description/>
  <cp:lastModifiedBy>Раиля Омарова</cp:lastModifiedBy>
  <cp:revision>7</cp:revision>
  <dcterms:created xsi:type="dcterms:W3CDTF">2015-03-23T14:59:00Z</dcterms:created>
  <dcterms:modified xsi:type="dcterms:W3CDTF">2015-12-05T18:01:00Z</dcterms:modified>
</cp:coreProperties>
</file>