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B0" w:rsidRPr="00550633" w:rsidRDefault="004163B0" w:rsidP="004163B0">
      <w:pPr>
        <w:tabs>
          <w:tab w:val="left" w:pos="1155"/>
        </w:tabs>
        <w:jc w:val="center"/>
        <w:rPr>
          <w:b/>
          <w:i/>
          <w:sz w:val="40"/>
          <w:szCs w:val="40"/>
        </w:rPr>
      </w:pPr>
      <w:r w:rsidRPr="00550633">
        <w:rPr>
          <w:b/>
          <w:i/>
          <w:sz w:val="40"/>
          <w:szCs w:val="40"/>
        </w:rPr>
        <w:t>Неделя математики</w:t>
      </w:r>
    </w:p>
    <w:p w:rsidR="004163B0" w:rsidRPr="004163B0" w:rsidRDefault="004163B0" w:rsidP="004163B0">
      <w:pPr>
        <w:tabs>
          <w:tab w:val="left" w:pos="1155"/>
        </w:tabs>
        <w:spacing w:line="360" w:lineRule="auto"/>
        <w:ind w:firstLine="567"/>
        <w:jc w:val="both"/>
        <w:rPr>
          <w:sz w:val="28"/>
          <w:szCs w:val="28"/>
        </w:rPr>
      </w:pPr>
    </w:p>
    <w:p w:rsidR="004163B0" w:rsidRPr="004163B0" w:rsidRDefault="004163B0" w:rsidP="004163B0">
      <w:pPr>
        <w:spacing w:after="0" w:line="360" w:lineRule="auto"/>
        <w:ind w:firstLine="567"/>
        <w:jc w:val="both"/>
        <w:rPr>
          <w:rFonts w:ascii="Times New Roman" w:eastAsia="Times New Roman" w:hAnsi="Times New Roman" w:cs="Times New Roman"/>
          <w:sz w:val="28"/>
          <w:szCs w:val="28"/>
          <w:lang w:eastAsia="ru-RU"/>
        </w:rPr>
      </w:pPr>
      <w:r w:rsidRPr="004163B0">
        <w:rPr>
          <w:rFonts w:ascii="Times New Roman" w:eastAsia="Times New Roman" w:hAnsi="Times New Roman" w:cs="Times New Roman"/>
          <w:sz w:val="28"/>
          <w:szCs w:val="28"/>
          <w:lang w:eastAsia="ru-RU"/>
        </w:rPr>
        <w:t xml:space="preserve">Особое место в системе внеклассной работы по математике занимает предметная неделя. Предметная неделя по математике является комплексной формой работы по предмету, в каком-то смысле итогом работы ученика, парадом детской фантазии и  творчества .Кроме всего прочего – это еще и возможность проявить себя для каждого, пусть даже неважно успевающего ученика. Это возможность для совместной деятельности учащихся разных возрастов. Это пример плодотворного сотрудничества учителей разных предметов, классных руководителей, пример деятельности, объединяющей педагогический коллектив. </w:t>
      </w:r>
      <w:r w:rsidRPr="004163B0">
        <w:rPr>
          <w:rFonts w:ascii="Times New Roman" w:eastAsia="Times New Roman" w:hAnsi="Times New Roman" w:cs="Times New Roman"/>
          <w:sz w:val="28"/>
          <w:szCs w:val="28"/>
          <w:lang w:eastAsia="ru-RU"/>
        </w:rPr>
        <w:br/>
        <w:t xml:space="preserve">       Неделя математики проводится с целью развития познавательного интереса, индивидуальных, творческих и интеллектуальных </w:t>
      </w:r>
      <w:r w:rsidRPr="004163B0">
        <w:rPr>
          <w:rFonts w:ascii="Times New Roman" w:eastAsia="Times New Roman" w:hAnsi="Times New Roman" w:cs="Times New Roman"/>
          <w:sz w:val="28"/>
          <w:szCs w:val="28"/>
          <w:lang w:eastAsia="ru-RU"/>
        </w:rPr>
        <w:br/>
        <w:t xml:space="preserve">способностей учащихся. Основные задачи: создать условия для проявления и дальнейшего развития индивидуальных творческих и </w:t>
      </w:r>
      <w:r w:rsidRPr="004163B0">
        <w:rPr>
          <w:rFonts w:ascii="Times New Roman" w:eastAsia="Times New Roman" w:hAnsi="Times New Roman" w:cs="Times New Roman"/>
          <w:sz w:val="28"/>
          <w:szCs w:val="28"/>
          <w:lang w:eastAsia="ru-RU"/>
        </w:rPr>
        <w:br/>
        <w:t xml:space="preserve">интеллектуальных способностей каждого ученика; организовать плодотворное сотрудничество при взаимном уважении друг к другу </w:t>
      </w:r>
      <w:r w:rsidRPr="004163B0">
        <w:rPr>
          <w:rFonts w:ascii="Times New Roman" w:eastAsia="Times New Roman" w:hAnsi="Times New Roman" w:cs="Times New Roman"/>
          <w:sz w:val="28"/>
          <w:szCs w:val="28"/>
          <w:lang w:eastAsia="ru-RU"/>
        </w:rPr>
        <w:br/>
        <w:t>участников совместной деятельности; поддержать у детей состояние активной заинтересованности в овладении новыми, более глубокими знаниями по математике.</w:t>
      </w:r>
      <w:r w:rsidRPr="004163B0">
        <w:rPr>
          <w:rFonts w:ascii="Times New Roman" w:eastAsia="Times New Roman" w:hAnsi="Times New Roman" w:cs="Times New Roman"/>
          <w:sz w:val="28"/>
          <w:szCs w:val="28"/>
          <w:lang w:eastAsia="ru-RU"/>
        </w:rPr>
        <w:br/>
        <w:t xml:space="preserve">      </w:t>
      </w:r>
      <w:r w:rsidRPr="004163B0">
        <w:rPr>
          <w:rFonts w:ascii="Times New Roman" w:eastAsia="Times New Roman" w:hAnsi="Times New Roman" w:cs="Times New Roman"/>
          <w:b/>
          <w:sz w:val="28"/>
          <w:szCs w:val="28"/>
          <w:lang w:eastAsia="ru-RU"/>
        </w:rPr>
        <w:t xml:space="preserve">Цель и содержание </w:t>
      </w:r>
      <w:r w:rsidRPr="004163B0">
        <w:rPr>
          <w:rFonts w:ascii="Times New Roman" w:eastAsia="Times New Roman" w:hAnsi="Times New Roman" w:cs="Times New Roman"/>
          <w:sz w:val="28"/>
          <w:szCs w:val="28"/>
          <w:lang w:eastAsia="ru-RU"/>
        </w:rPr>
        <w:t xml:space="preserve">предметной недели органически включаются в учебно-воспитательный процесс, продолжая основную учебную </w:t>
      </w:r>
      <w:r w:rsidRPr="004163B0">
        <w:rPr>
          <w:rFonts w:ascii="Times New Roman" w:eastAsia="Times New Roman" w:hAnsi="Times New Roman" w:cs="Times New Roman"/>
          <w:sz w:val="28"/>
          <w:szCs w:val="28"/>
          <w:lang w:eastAsia="ru-RU"/>
        </w:rPr>
        <w:br/>
        <w:t>работу на уроках. Мероприятия предметной недели должны быть актуальны, то есть  направленными на решение задач, поставленных перед участниками недели (педагогами и учащимися); содержать интересную информацию и эмоционально окрашенную деятельность, обеспечивающие активное восприятие происходящего; учитывать возраст, интересы, потребности учащихся; способствовать сплочению школьного коллектива, воспитывать чувство гордости за свою школу.</w:t>
      </w:r>
      <w:r w:rsidRPr="004163B0">
        <w:rPr>
          <w:rFonts w:ascii="Times New Roman" w:eastAsia="Times New Roman" w:hAnsi="Times New Roman" w:cs="Times New Roman"/>
          <w:sz w:val="28"/>
          <w:szCs w:val="28"/>
          <w:lang w:eastAsia="ru-RU"/>
        </w:rPr>
        <w:br/>
      </w:r>
      <w:r w:rsidRPr="004163B0">
        <w:rPr>
          <w:rFonts w:ascii="Times New Roman" w:eastAsia="Times New Roman" w:hAnsi="Times New Roman" w:cs="Times New Roman"/>
          <w:sz w:val="28"/>
          <w:szCs w:val="28"/>
          <w:lang w:eastAsia="ru-RU"/>
        </w:rPr>
        <w:lastRenderedPageBreak/>
        <w:t xml:space="preserve">      Содержание мероприятий должно соответствовать формам их проведения. </w:t>
      </w:r>
    </w:p>
    <w:p w:rsidR="004163B0" w:rsidRPr="004163B0" w:rsidRDefault="004163B0" w:rsidP="004163B0">
      <w:pPr>
        <w:spacing w:after="0" w:line="360" w:lineRule="auto"/>
        <w:ind w:firstLine="567"/>
        <w:jc w:val="both"/>
        <w:rPr>
          <w:rFonts w:ascii="Times New Roman" w:eastAsia="Times New Roman" w:hAnsi="Times New Roman" w:cs="Times New Roman"/>
          <w:sz w:val="28"/>
          <w:szCs w:val="28"/>
          <w:lang w:eastAsia="ru-RU"/>
        </w:rPr>
      </w:pPr>
      <w:r w:rsidRPr="004163B0">
        <w:rPr>
          <w:rFonts w:ascii="Times New Roman" w:eastAsia="Times New Roman" w:hAnsi="Times New Roman" w:cs="Times New Roman"/>
          <w:b/>
          <w:bCs/>
          <w:sz w:val="28"/>
          <w:szCs w:val="28"/>
          <w:lang w:eastAsia="ru-RU"/>
        </w:rPr>
        <w:t>Примерное содержание предметной недели</w:t>
      </w:r>
      <w:r w:rsidRPr="004163B0">
        <w:rPr>
          <w:rFonts w:ascii="Times New Roman" w:eastAsia="Times New Roman" w:hAnsi="Times New Roman" w:cs="Times New Roman"/>
          <w:sz w:val="28"/>
          <w:szCs w:val="28"/>
          <w:lang w:eastAsia="ru-RU"/>
        </w:rPr>
        <w:br/>
        <w:t xml:space="preserve">  </w:t>
      </w:r>
      <w:r w:rsidRPr="004163B0">
        <w:rPr>
          <w:rFonts w:ascii="Times New Roman" w:eastAsia="Times New Roman" w:hAnsi="Times New Roman" w:cs="Times New Roman"/>
          <w:color w:val="000080"/>
          <w:sz w:val="28"/>
          <w:szCs w:val="28"/>
          <w:lang w:eastAsia="ru-RU"/>
        </w:rPr>
        <w:t> 1. Подготовительный этап.</w:t>
      </w:r>
      <w:r w:rsidRPr="004163B0">
        <w:rPr>
          <w:rFonts w:ascii="Times New Roman" w:eastAsia="Times New Roman" w:hAnsi="Times New Roman" w:cs="Times New Roman"/>
          <w:sz w:val="28"/>
          <w:szCs w:val="28"/>
          <w:lang w:eastAsia="ru-RU"/>
        </w:rPr>
        <w:br/>
        <w:t xml:space="preserve">Подготовительный период предметной недели обычно занимает обычно не более 1-2 учебных недель. Время должно быть четко </w:t>
      </w:r>
      <w:r w:rsidRPr="004163B0">
        <w:rPr>
          <w:rFonts w:ascii="Times New Roman" w:eastAsia="Times New Roman" w:hAnsi="Times New Roman" w:cs="Times New Roman"/>
          <w:sz w:val="28"/>
          <w:szCs w:val="28"/>
          <w:lang w:eastAsia="ru-RU"/>
        </w:rPr>
        <w:br/>
        <w:t>распределено и рационально использовано с учетом расписания уроков.</w:t>
      </w:r>
      <w:r w:rsidRPr="004163B0">
        <w:rPr>
          <w:rFonts w:ascii="Times New Roman" w:eastAsia="Times New Roman" w:hAnsi="Times New Roman" w:cs="Times New Roman"/>
          <w:sz w:val="28"/>
          <w:szCs w:val="28"/>
          <w:lang w:eastAsia="ru-RU"/>
        </w:rPr>
        <w:br/>
        <w:t xml:space="preserve">           Для подготовки и проведения предметной недели может создаваться организационный комитет, в состав которого могут входить </w:t>
      </w:r>
      <w:r w:rsidRPr="004163B0">
        <w:rPr>
          <w:rFonts w:ascii="Times New Roman" w:eastAsia="Times New Roman" w:hAnsi="Times New Roman" w:cs="Times New Roman"/>
          <w:sz w:val="28"/>
          <w:szCs w:val="28"/>
          <w:lang w:eastAsia="ru-RU"/>
        </w:rPr>
        <w:br/>
        <w:t>учащиеся, учителя-предметники, классные руководители. В роли организационного комитета может выступить ученический комитет  под руководством учителя математики. В период подготовки изучаются возможные темы предметной недели, готовится  наглядно – информационный материал, проводятся репетиции, изучается дополнительная литература, подбираются команды участников, разрабатываются системы оценивания конкурсов и формы поощрений и награждений.</w:t>
      </w:r>
      <w:r w:rsidRPr="004163B0">
        <w:rPr>
          <w:rFonts w:ascii="Times New Roman" w:eastAsia="Times New Roman" w:hAnsi="Times New Roman" w:cs="Times New Roman"/>
          <w:sz w:val="28"/>
          <w:szCs w:val="28"/>
          <w:lang w:eastAsia="ru-RU"/>
        </w:rPr>
        <w:br/>
        <w:t xml:space="preserve">      </w:t>
      </w:r>
      <w:r w:rsidRPr="004163B0">
        <w:rPr>
          <w:rFonts w:ascii="Times New Roman" w:eastAsia="Times New Roman" w:hAnsi="Times New Roman" w:cs="Times New Roman"/>
          <w:color w:val="000080"/>
          <w:sz w:val="28"/>
          <w:szCs w:val="28"/>
          <w:lang w:eastAsia="ru-RU"/>
        </w:rPr>
        <w:t>2. Проведение предметной недели.</w:t>
      </w:r>
      <w:r w:rsidRPr="004163B0">
        <w:rPr>
          <w:rFonts w:ascii="Times New Roman" w:eastAsia="Times New Roman" w:hAnsi="Times New Roman" w:cs="Times New Roman"/>
          <w:sz w:val="28"/>
          <w:szCs w:val="28"/>
          <w:lang w:eastAsia="ru-RU"/>
        </w:rPr>
        <w:br/>
      </w:r>
      <w:r w:rsidRPr="004163B0">
        <w:rPr>
          <w:rFonts w:ascii="Times New Roman" w:eastAsia="Times New Roman" w:hAnsi="Times New Roman" w:cs="Times New Roman"/>
          <w:color w:val="800000"/>
          <w:sz w:val="28"/>
          <w:szCs w:val="28"/>
          <w:lang w:eastAsia="ru-RU"/>
        </w:rPr>
        <w:t>Направление первое. “День истории математики”.</w:t>
      </w:r>
      <w:r w:rsidRPr="004163B0">
        <w:rPr>
          <w:rFonts w:ascii="Times New Roman" w:eastAsia="Times New Roman" w:hAnsi="Times New Roman" w:cs="Times New Roman"/>
          <w:sz w:val="28"/>
          <w:szCs w:val="28"/>
          <w:lang w:eastAsia="ru-RU"/>
        </w:rPr>
        <w:br/>
        <w:t>   Знакомство учащихся с фрагментами истории математики имеет вполне определенные задачи, а именно: - сведения из истории повышают интерес школьников к изучению математики и ведут к глубокому пониманию изучаемого материала; - ознакомление с историческими фактами расширяет кругозор учащихся и повышает их общую культуру, помогает лучше понять роль математики в современном обществе;</w:t>
      </w:r>
      <w:r w:rsidRPr="004163B0">
        <w:rPr>
          <w:rFonts w:ascii="Times New Roman" w:eastAsia="Times New Roman" w:hAnsi="Times New Roman" w:cs="Times New Roman"/>
          <w:sz w:val="28"/>
          <w:szCs w:val="28"/>
          <w:lang w:eastAsia="ru-RU"/>
        </w:rPr>
        <w:br/>
        <w:t xml:space="preserve">- знакомство с историческим развитием математики способствует общим целям воспитательной работы. Темы для разработок: “Жизнь и деятельность ученых – математиков”. “История важнейших математических открытий”. “История  развития математики на Руси”. “Развитие математики в истории разных стран”. “Вычислительная </w:t>
      </w:r>
      <w:r w:rsidRPr="004163B0">
        <w:rPr>
          <w:rFonts w:ascii="Times New Roman" w:eastAsia="Times New Roman" w:hAnsi="Times New Roman" w:cs="Times New Roman"/>
          <w:sz w:val="28"/>
          <w:szCs w:val="28"/>
          <w:lang w:eastAsia="ru-RU"/>
        </w:rPr>
        <w:lastRenderedPageBreak/>
        <w:t>техника от счет до компьютеров”.</w:t>
      </w:r>
      <w:r w:rsidRPr="004163B0">
        <w:rPr>
          <w:rFonts w:ascii="Times New Roman" w:eastAsia="Times New Roman" w:hAnsi="Times New Roman" w:cs="Times New Roman"/>
          <w:sz w:val="28"/>
          <w:szCs w:val="28"/>
          <w:lang w:eastAsia="ru-RU"/>
        </w:rPr>
        <w:br/>
      </w:r>
      <w:r w:rsidRPr="004163B0">
        <w:rPr>
          <w:rFonts w:ascii="Times New Roman" w:eastAsia="Times New Roman" w:hAnsi="Times New Roman" w:cs="Times New Roman"/>
          <w:color w:val="800000"/>
          <w:sz w:val="28"/>
          <w:szCs w:val="28"/>
          <w:lang w:eastAsia="ru-RU"/>
        </w:rPr>
        <w:t>Направление второе. “День занимательной математики”.</w:t>
      </w:r>
      <w:r w:rsidRPr="004163B0">
        <w:rPr>
          <w:rFonts w:ascii="Times New Roman" w:eastAsia="Times New Roman" w:hAnsi="Times New Roman" w:cs="Times New Roman"/>
          <w:sz w:val="28"/>
          <w:szCs w:val="28"/>
          <w:lang w:eastAsia="ru-RU"/>
        </w:rPr>
        <w:br/>
        <w:t xml:space="preserve">    Активизировать деятельность учащихся по овладению математическими знаниями можно путем умелого применения занимательных </w:t>
      </w:r>
      <w:r w:rsidRPr="004163B0">
        <w:rPr>
          <w:rFonts w:ascii="Times New Roman" w:eastAsia="Times New Roman" w:hAnsi="Times New Roman" w:cs="Times New Roman"/>
          <w:sz w:val="28"/>
          <w:szCs w:val="28"/>
          <w:lang w:eastAsia="ru-RU"/>
        </w:rPr>
        <w:br/>
        <w:t xml:space="preserve">заданий. Занимательность характеризуется следующими показателями: новизна, необычность, неожиданность, несоответствие прежним представлениям. Занимательная задача – это та, которая вызывает непроизвольный интерес, являющийся следствием необычности сюжета, непривычной формы ее подачи.  Темы для разработок: “Занимательные задачи с разнообразными сюжетами”. “Задачи-шутки”. “ Математические фокусы”.  “Математика в сказках”. “Магические квадраты, ребусы, головоломки”. “Задачи со спичками, домино, шашками, шахматами”. </w:t>
      </w:r>
      <w:r w:rsidRPr="004163B0">
        <w:rPr>
          <w:rFonts w:ascii="Times New Roman" w:eastAsia="Times New Roman" w:hAnsi="Times New Roman" w:cs="Times New Roman"/>
          <w:sz w:val="28"/>
          <w:szCs w:val="28"/>
          <w:lang w:eastAsia="ru-RU"/>
        </w:rPr>
        <w:br/>
        <w:t>“Математическая смекалка”.</w:t>
      </w:r>
      <w:r w:rsidRPr="004163B0">
        <w:rPr>
          <w:rFonts w:ascii="Times New Roman" w:eastAsia="Times New Roman" w:hAnsi="Times New Roman" w:cs="Times New Roman"/>
          <w:sz w:val="28"/>
          <w:szCs w:val="28"/>
          <w:lang w:eastAsia="ru-RU"/>
        </w:rPr>
        <w:br/>
      </w:r>
      <w:r w:rsidRPr="004163B0">
        <w:rPr>
          <w:rFonts w:ascii="Times New Roman" w:eastAsia="Times New Roman" w:hAnsi="Times New Roman" w:cs="Times New Roman"/>
          <w:color w:val="800000"/>
          <w:sz w:val="28"/>
          <w:szCs w:val="28"/>
          <w:lang w:eastAsia="ru-RU"/>
        </w:rPr>
        <w:t>Направление третье. “День математических состязаний”.</w:t>
      </w:r>
      <w:r w:rsidRPr="004163B0">
        <w:rPr>
          <w:rFonts w:ascii="Times New Roman" w:eastAsia="Times New Roman" w:hAnsi="Times New Roman" w:cs="Times New Roman"/>
          <w:sz w:val="28"/>
          <w:szCs w:val="28"/>
          <w:lang w:eastAsia="ru-RU"/>
        </w:rPr>
        <w:br/>
        <w:t xml:space="preserve">  В заданиях для состязаний, конкурсов, викторин должен содержаться разнообразный материал, различные задачи,  среди которых одни предназначены ученикам младших классов, другие же будут доступны только учащимся более старшего возраста. Однако следует учитывать и негативные стороны таких состязаний. Легкие задачи неинтересны для старшеклассников, как членов  команды, так и болельщиков, а более трудные недоступны ученикам младших классов. Темы для разработок: </w:t>
      </w:r>
      <w:r w:rsidRPr="004163B0">
        <w:rPr>
          <w:rFonts w:ascii="Times New Roman" w:eastAsia="Times New Roman" w:hAnsi="Times New Roman" w:cs="Times New Roman"/>
          <w:sz w:val="28"/>
          <w:szCs w:val="28"/>
          <w:lang w:eastAsia="ru-RU"/>
        </w:rPr>
        <w:br/>
        <w:t xml:space="preserve">• “Математический КВН”. </w:t>
      </w:r>
      <w:r w:rsidRPr="004163B0">
        <w:rPr>
          <w:rFonts w:ascii="Times New Roman" w:eastAsia="Times New Roman" w:hAnsi="Times New Roman" w:cs="Times New Roman"/>
          <w:sz w:val="28"/>
          <w:szCs w:val="28"/>
          <w:lang w:eastAsia="ru-RU"/>
        </w:rPr>
        <w:br/>
        <w:t>• “Математические олимпиады”.</w:t>
      </w:r>
      <w:r w:rsidRPr="004163B0">
        <w:rPr>
          <w:rFonts w:ascii="Times New Roman" w:eastAsia="Times New Roman" w:hAnsi="Times New Roman" w:cs="Times New Roman"/>
          <w:sz w:val="28"/>
          <w:szCs w:val="28"/>
          <w:lang w:eastAsia="ru-RU"/>
        </w:rPr>
        <w:br/>
        <w:t xml:space="preserve">• “Интеллектуальные состязания по типу “Счастливый случай”, “Своя игра”, “Умники и умницы”, “Звездный час””. </w:t>
      </w:r>
      <w:r w:rsidRPr="004163B0">
        <w:rPr>
          <w:rFonts w:ascii="Times New Roman" w:eastAsia="Times New Roman" w:hAnsi="Times New Roman" w:cs="Times New Roman"/>
          <w:sz w:val="28"/>
          <w:szCs w:val="28"/>
          <w:lang w:eastAsia="ru-RU"/>
        </w:rPr>
        <w:br/>
        <w:t xml:space="preserve">• “Математический бой”. </w:t>
      </w:r>
      <w:r w:rsidRPr="004163B0">
        <w:rPr>
          <w:rFonts w:ascii="Times New Roman" w:eastAsia="Times New Roman" w:hAnsi="Times New Roman" w:cs="Times New Roman"/>
          <w:sz w:val="28"/>
          <w:szCs w:val="28"/>
          <w:lang w:eastAsia="ru-RU"/>
        </w:rPr>
        <w:br/>
        <w:t xml:space="preserve">• “Турнир смекалистых”. </w:t>
      </w:r>
      <w:r w:rsidRPr="004163B0">
        <w:rPr>
          <w:rFonts w:ascii="Times New Roman" w:eastAsia="Times New Roman" w:hAnsi="Times New Roman" w:cs="Times New Roman"/>
          <w:sz w:val="28"/>
          <w:szCs w:val="28"/>
          <w:lang w:eastAsia="ru-RU"/>
        </w:rPr>
        <w:br/>
        <w:t>• “Математическая викторина”.</w:t>
      </w:r>
      <w:r w:rsidRPr="004163B0">
        <w:rPr>
          <w:rFonts w:ascii="Times New Roman" w:eastAsia="Times New Roman" w:hAnsi="Times New Roman" w:cs="Times New Roman"/>
          <w:sz w:val="28"/>
          <w:szCs w:val="28"/>
          <w:lang w:eastAsia="ru-RU"/>
        </w:rPr>
        <w:br/>
      </w:r>
      <w:r w:rsidRPr="004163B0">
        <w:rPr>
          <w:rFonts w:ascii="Times New Roman" w:eastAsia="Times New Roman" w:hAnsi="Times New Roman" w:cs="Times New Roman"/>
          <w:color w:val="800000"/>
          <w:sz w:val="28"/>
          <w:szCs w:val="28"/>
          <w:lang w:eastAsia="ru-RU"/>
        </w:rPr>
        <w:t>Направление четвертое. “ День прикладной математики”.</w:t>
      </w:r>
      <w:r w:rsidRPr="004163B0">
        <w:rPr>
          <w:rFonts w:ascii="Times New Roman" w:eastAsia="Times New Roman" w:hAnsi="Times New Roman" w:cs="Times New Roman"/>
          <w:sz w:val="28"/>
          <w:szCs w:val="28"/>
          <w:lang w:eastAsia="ru-RU"/>
        </w:rPr>
        <w:br/>
        <w:t xml:space="preserve">    В формировании у учащихся знаний, умений и навыков, необходимых для </w:t>
      </w:r>
      <w:r w:rsidRPr="004163B0">
        <w:rPr>
          <w:rFonts w:ascii="Times New Roman" w:eastAsia="Times New Roman" w:hAnsi="Times New Roman" w:cs="Times New Roman"/>
          <w:sz w:val="28"/>
          <w:szCs w:val="28"/>
          <w:lang w:eastAsia="ru-RU"/>
        </w:rPr>
        <w:lastRenderedPageBreak/>
        <w:t xml:space="preserve">применения математики в других учебных дисциплинах, в </w:t>
      </w:r>
      <w:r w:rsidRPr="004163B0">
        <w:rPr>
          <w:rFonts w:ascii="Times New Roman" w:eastAsia="Times New Roman" w:hAnsi="Times New Roman" w:cs="Times New Roman"/>
          <w:sz w:val="28"/>
          <w:szCs w:val="28"/>
          <w:lang w:eastAsia="ru-RU"/>
        </w:rPr>
        <w:br/>
        <w:t>трудовом процессе, в быту и т.д. заключается прикладная направленность обучения математике.</w:t>
      </w:r>
      <w:r w:rsidRPr="004163B0">
        <w:rPr>
          <w:rFonts w:ascii="Times New Roman" w:eastAsia="Times New Roman" w:hAnsi="Times New Roman" w:cs="Times New Roman"/>
          <w:sz w:val="28"/>
          <w:szCs w:val="28"/>
          <w:lang w:eastAsia="ru-RU"/>
        </w:rPr>
        <w:br/>
        <w:t>       Прикладные задачи повышают интерес учащихся и к самому предмету,  поскольку для подавляющего большинства учащихся ценность математического образования состоит в ее практических возможностях.</w:t>
      </w:r>
    </w:p>
    <w:p w:rsidR="004163B0" w:rsidRPr="004163B0" w:rsidRDefault="004163B0" w:rsidP="004163B0">
      <w:pPr>
        <w:spacing w:after="0" w:line="360" w:lineRule="auto"/>
        <w:ind w:firstLine="567"/>
        <w:jc w:val="both"/>
        <w:rPr>
          <w:rFonts w:ascii="Times New Roman" w:eastAsia="Times New Roman" w:hAnsi="Times New Roman" w:cs="Times New Roman"/>
          <w:sz w:val="28"/>
          <w:szCs w:val="28"/>
          <w:lang w:eastAsia="ru-RU"/>
        </w:rPr>
      </w:pPr>
      <w:r w:rsidRPr="004163B0">
        <w:rPr>
          <w:rFonts w:ascii="Times New Roman" w:eastAsia="Times New Roman" w:hAnsi="Times New Roman" w:cs="Times New Roman"/>
          <w:sz w:val="28"/>
          <w:szCs w:val="28"/>
          <w:lang w:eastAsia="ru-RU"/>
        </w:rPr>
        <w:t xml:space="preserve">    Темы для разработок: “Математические задачи на уроках физики, химии, биологии, географии”. “Математика и тема, над которой  работает школа”. “Задачи с экологическим содержанием на уроке математики”. “Математика и сельское хозяйство”. “Пришкольный  участок и математика”. “Экономики нет без математики”. “Как математику приложить к литературе?” “Вычислительная техника”. </w:t>
      </w:r>
      <w:r w:rsidRPr="004163B0">
        <w:rPr>
          <w:rFonts w:ascii="Times New Roman" w:eastAsia="Times New Roman" w:hAnsi="Times New Roman" w:cs="Times New Roman"/>
          <w:sz w:val="28"/>
          <w:szCs w:val="28"/>
          <w:lang w:eastAsia="ru-RU"/>
        </w:rPr>
        <w:br/>
      </w:r>
      <w:r w:rsidRPr="004163B0">
        <w:rPr>
          <w:rFonts w:ascii="Times New Roman" w:eastAsia="Times New Roman" w:hAnsi="Times New Roman" w:cs="Times New Roman"/>
          <w:color w:val="800000"/>
          <w:sz w:val="28"/>
          <w:szCs w:val="28"/>
          <w:lang w:eastAsia="ru-RU"/>
        </w:rPr>
        <w:t>Направление пятое. “День массовых мероприятий”.</w:t>
      </w:r>
      <w:r w:rsidRPr="004163B0">
        <w:rPr>
          <w:rFonts w:ascii="Times New Roman" w:eastAsia="Times New Roman" w:hAnsi="Times New Roman" w:cs="Times New Roman"/>
          <w:sz w:val="28"/>
          <w:szCs w:val="28"/>
          <w:lang w:eastAsia="ru-RU"/>
        </w:rPr>
        <w:br/>
        <w:t>      В условиях небольшой школы подготовка и проведение массовых мероприятий, таких как вечер, имеют свои особенности. Участники вечера – учащиеся разного возраста, с разной математической подготовкой. Этот разновозрастный контингент нужно организовать, увлечь, чтобы присутствие на вечере дало каждому школьнику новые знания, расширило кругозор, чтобы каждому нашлось дело, где бы он мог проявить себя, принять деятельное участие в качестве активного участника или хотя бы  неравнодушного болельщика.</w:t>
      </w:r>
      <w:r w:rsidRPr="004163B0">
        <w:rPr>
          <w:rFonts w:ascii="Times New Roman" w:eastAsia="Times New Roman" w:hAnsi="Times New Roman" w:cs="Times New Roman"/>
          <w:sz w:val="28"/>
          <w:szCs w:val="28"/>
          <w:lang w:eastAsia="ru-RU"/>
        </w:rPr>
        <w:br/>
        <w:t xml:space="preserve">     Средствами одного только предмета – математики - добиться поставленных задач весьма непросто. Поэтому иногда предпочтительнее  проводить </w:t>
      </w:r>
      <w:proofErr w:type="spellStart"/>
      <w:r w:rsidRPr="004163B0">
        <w:rPr>
          <w:rFonts w:ascii="Times New Roman" w:eastAsia="Times New Roman" w:hAnsi="Times New Roman" w:cs="Times New Roman"/>
          <w:sz w:val="28"/>
          <w:szCs w:val="28"/>
          <w:lang w:eastAsia="ru-RU"/>
        </w:rPr>
        <w:t>межпредметные</w:t>
      </w:r>
      <w:proofErr w:type="spellEnd"/>
      <w:r w:rsidRPr="004163B0">
        <w:rPr>
          <w:rFonts w:ascii="Times New Roman" w:eastAsia="Times New Roman" w:hAnsi="Times New Roman" w:cs="Times New Roman"/>
          <w:sz w:val="28"/>
          <w:szCs w:val="28"/>
          <w:lang w:eastAsia="ru-RU"/>
        </w:rPr>
        <w:t xml:space="preserve"> вечера (“Математика вокруг нас”, “Математика на службе экологии” и т. д.). Проведение вечера требует значительной подготовительной работы, ощутимых затрат времени на репетиции. Нередко подготовка вечера требует согласованности  в действиях всего педагогического коллектива и учащихся. Темы для разработок: </w:t>
      </w:r>
      <w:r w:rsidRPr="004163B0">
        <w:rPr>
          <w:rFonts w:ascii="Times New Roman" w:eastAsia="Times New Roman" w:hAnsi="Times New Roman" w:cs="Times New Roman"/>
          <w:sz w:val="28"/>
          <w:szCs w:val="28"/>
          <w:lang w:eastAsia="ru-RU"/>
        </w:rPr>
        <w:br/>
        <w:t xml:space="preserve">1. Вечер, посвященный деятельности ученого-математика. 2. </w:t>
      </w:r>
      <w:proofErr w:type="spellStart"/>
      <w:r w:rsidRPr="004163B0">
        <w:rPr>
          <w:rFonts w:ascii="Times New Roman" w:eastAsia="Times New Roman" w:hAnsi="Times New Roman" w:cs="Times New Roman"/>
          <w:sz w:val="28"/>
          <w:szCs w:val="28"/>
          <w:lang w:eastAsia="ru-RU"/>
        </w:rPr>
        <w:lastRenderedPageBreak/>
        <w:t>Межпредметный</w:t>
      </w:r>
      <w:proofErr w:type="spellEnd"/>
      <w:r w:rsidRPr="004163B0">
        <w:rPr>
          <w:rFonts w:ascii="Times New Roman" w:eastAsia="Times New Roman" w:hAnsi="Times New Roman" w:cs="Times New Roman"/>
          <w:sz w:val="28"/>
          <w:szCs w:val="28"/>
          <w:lang w:eastAsia="ru-RU"/>
        </w:rPr>
        <w:t xml:space="preserve"> вечер “ Математика вокруг нас”. Круглый стол “Математика в жизни наших родителей”. (Встреча представителей разных профессий).  3. Школьная конференция “Ученые России в развитии математики”. Утренник “Математика – царица наук”. </w:t>
      </w:r>
    </w:p>
    <w:p w:rsidR="004163B0" w:rsidRPr="004163B0" w:rsidRDefault="004163B0" w:rsidP="004163B0">
      <w:pPr>
        <w:spacing w:after="0" w:line="360" w:lineRule="auto"/>
        <w:ind w:firstLine="567"/>
        <w:jc w:val="both"/>
        <w:rPr>
          <w:rFonts w:ascii="Times New Roman" w:eastAsia="Times New Roman" w:hAnsi="Times New Roman" w:cs="Times New Roman"/>
          <w:sz w:val="28"/>
          <w:szCs w:val="28"/>
          <w:lang w:eastAsia="ru-RU"/>
        </w:rPr>
      </w:pPr>
      <w:r w:rsidRPr="004163B0">
        <w:rPr>
          <w:rFonts w:ascii="Times New Roman" w:eastAsia="Times New Roman" w:hAnsi="Times New Roman" w:cs="Times New Roman"/>
          <w:b/>
          <w:sz w:val="28"/>
          <w:szCs w:val="28"/>
          <w:lang w:eastAsia="ru-RU"/>
        </w:rPr>
        <w:t>Направление шестое. “День математических игр”.</w:t>
      </w:r>
      <w:r w:rsidRPr="004163B0">
        <w:rPr>
          <w:rFonts w:ascii="Times New Roman" w:eastAsia="Times New Roman" w:hAnsi="Times New Roman" w:cs="Times New Roman"/>
          <w:b/>
          <w:sz w:val="28"/>
          <w:szCs w:val="28"/>
          <w:lang w:eastAsia="ru-RU"/>
        </w:rPr>
        <w:br/>
      </w:r>
      <w:r w:rsidRPr="004163B0">
        <w:rPr>
          <w:rFonts w:ascii="Times New Roman" w:eastAsia="Times New Roman" w:hAnsi="Times New Roman" w:cs="Times New Roman"/>
          <w:sz w:val="28"/>
          <w:szCs w:val="28"/>
          <w:lang w:eastAsia="ru-RU"/>
        </w:rPr>
        <w:t xml:space="preserve">       </w:t>
      </w:r>
      <w:r w:rsidRPr="004163B0">
        <w:rPr>
          <w:rFonts w:ascii="Times New Roman" w:eastAsia="Times New Roman" w:hAnsi="Times New Roman" w:cs="Times New Roman"/>
          <w:color w:val="000080"/>
          <w:sz w:val="28"/>
          <w:szCs w:val="28"/>
          <w:lang w:eastAsia="ru-RU"/>
        </w:rPr>
        <w:t xml:space="preserve">Игра – творчество, игра – труд. </w:t>
      </w:r>
      <w:r w:rsidRPr="004163B0">
        <w:rPr>
          <w:rFonts w:ascii="Times New Roman" w:eastAsia="Times New Roman" w:hAnsi="Times New Roman" w:cs="Times New Roman"/>
          <w:sz w:val="28"/>
          <w:szCs w:val="28"/>
          <w:lang w:eastAsia="ru-RU"/>
        </w:rPr>
        <w:t xml:space="preserve"> Игровые формы деятельности дают возможность эффективной организации взаимодействия педагога и учащихся, их продуктивного общения с присутствующими элементами соревнования, адаптивности, </w:t>
      </w:r>
      <w:proofErr w:type="spellStart"/>
      <w:r w:rsidRPr="004163B0">
        <w:rPr>
          <w:rFonts w:ascii="Times New Roman" w:eastAsia="Times New Roman" w:hAnsi="Times New Roman" w:cs="Times New Roman"/>
          <w:sz w:val="28"/>
          <w:szCs w:val="28"/>
          <w:lang w:eastAsia="ru-RU"/>
        </w:rPr>
        <w:t>неформальности</w:t>
      </w:r>
      <w:proofErr w:type="spellEnd"/>
      <w:r w:rsidRPr="004163B0">
        <w:rPr>
          <w:rFonts w:ascii="Times New Roman" w:eastAsia="Times New Roman" w:hAnsi="Times New Roman" w:cs="Times New Roman"/>
          <w:sz w:val="28"/>
          <w:szCs w:val="28"/>
          <w:lang w:eastAsia="ru-RU"/>
        </w:rPr>
        <w:t>. Игра развивает важные познавательные навыки, интерес к знаниям.</w:t>
      </w:r>
      <w:r w:rsidRPr="004163B0">
        <w:rPr>
          <w:rFonts w:ascii="Times New Roman" w:eastAsia="Times New Roman" w:hAnsi="Times New Roman" w:cs="Times New Roman"/>
          <w:sz w:val="28"/>
          <w:szCs w:val="28"/>
          <w:lang w:eastAsia="ru-RU"/>
        </w:rPr>
        <w:br/>
        <w:t xml:space="preserve">      Увлекшись, дети не замечают, что учатся: познают, запоминают новое, ориентируются в необычных ситуациях, пополняют запас представлений, понятий, развивают фантазию. Даже самые пассивные включаются в игру с огромным желанием, прилагая все усилия.      Направления внеклассной деятельности могут пересекаться по содержанию и формам проведения мероприятий, поэтому разбиение по дням недели условно. </w:t>
      </w:r>
    </w:p>
    <w:p w:rsidR="004163B0" w:rsidRPr="004163B0" w:rsidRDefault="004163B0" w:rsidP="004163B0">
      <w:pPr>
        <w:spacing w:after="0" w:line="360" w:lineRule="auto"/>
        <w:ind w:firstLine="567"/>
        <w:jc w:val="both"/>
        <w:rPr>
          <w:rFonts w:ascii="Times New Roman" w:eastAsia="Times New Roman" w:hAnsi="Times New Roman" w:cs="Times New Roman"/>
          <w:sz w:val="28"/>
          <w:szCs w:val="28"/>
          <w:lang w:eastAsia="ru-RU"/>
        </w:rPr>
      </w:pPr>
      <w:r w:rsidRPr="004163B0">
        <w:rPr>
          <w:rFonts w:ascii="Times New Roman" w:eastAsia="Times New Roman" w:hAnsi="Times New Roman" w:cs="Times New Roman"/>
          <w:b/>
          <w:sz w:val="28"/>
          <w:szCs w:val="28"/>
          <w:lang w:eastAsia="ru-RU"/>
        </w:rPr>
        <w:t>4. Подведение итогов</w:t>
      </w:r>
      <w:r w:rsidRPr="004163B0">
        <w:rPr>
          <w:rFonts w:ascii="Times New Roman" w:eastAsia="Times New Roman" w:hAnsi="Times New Roman" w:cs="Times New Roman"/>
          <w:sz w:val="28"/>
          <w:szCs w:val="28"/>
          <w:lang w:eastAsia="ru-RU"/>
        </w:rPr>
        <w:t>. </w:t>
      </w:r>
    </w:p>
    <w:p w:rsidR="004163B0" w:rsidRPr="004163B0" w:rsidRDefault="004163B0" w:rsidP="004163B0">
      <w:pPr>
        <w:spacing w:after="0" w:line="360" w:lineRule="auto"/>
        <w:ind w:firstLine="567"/>
        <w:jc w:val="both"/>
        <w:rPr>
          <w:rFonts w:ascii="Times New Roman" w:eastAsia="Times New Roman" w:hAnsi="Times New Roman" w:cs="Times New Roman"/>
          <w:sz w:val="28"/>
          <w:szCs w:val="28"/>
          <w:lang w:eastAsia="ru-RU"/>
        </w:rPr>
      </w:pPr>
      <w:r w:rsidRPr="004163B0">
        <w:rPr>
          <w:rFonts w:ascii="Times New Roman" w:eastAsia="Times New Roman" w:hAnsi="Times New Roman" w:cs="Times New Roman"/>
          <w:sz w:val="28"/>
          <w:szCs w:val="28"/>
          <w:lang w:eastAsia="ru-RU"/>
        </w:rPr>
        <w:t xml:space="preserve"> Подведение итогов предметной недели можно разделить на две части:</w:t>
      </w:r>
      <w:r w:rsidRPr="004163B0">
        <w:rPr>
          <w:rFonts w:ascii="Times New Roman" w:eastAsia="Times New Roman" w:hAnsi="Times New Roman" w:cs="Times New Roman"/>
          <w:sz w:val="28"/>
          <w:szCs w:val="28"/>
          <w:lang w:eastAsia="ru-RU"/>
        </w:rPr>
        <w:br/>
        <w:t xml:space="preserve">1. Основные итоги недели математики в подводятся организационным комитетом и объявляются на общешкольной линейке. Результаты состязательных мероприятий подводятся сразу после завершения. Участники недели поощряются призами, победители конкурсов награждаются школьными дипломами или грамотами. </w:t>
      </w:r>
    </w:p>
    <w:p w:rsidR="004163B0" w:rsidRPr="004163B0" w:rsidRDefault="004163B0" w:rsidP="004163B0">
      <w:pPr>
        <w:numPr>
          <w:ilvl w:val="0"/>
          <w:numId w:val="1"/>
        </w:numPr>
        <w:spacing w:after="0" w:line="360" w:lineRule="auto"/>
        <w:ind w:firstLine="567"/>
        <w:contextualSpacing/>
        <w:jc w:val="both"/>
        <w:rPr>
          <w:rFonts w:ascii="Times New Roman" w:eastAsia="Times New Roman" w:hAnsi="Times New Roman" w:cs="Times New Roman"/>
          <w:sz w:val="28"/>
          <w:szCs w:val="28"/>
          <w:lang w:eastAsia="ru-RU"/>
        </w:rPr>
      </w:pPr>
      <w:r w:rsidRPr="004163B0">
        <w:rPr>
          <w:rFonts w:ascii="Times New Roman" w:eastAsia="Times New Roman" w:hAnsi="Times New Roman" w:cs="Times New Roman"/>
          <w:sz w:val="28"/>
          <w:szCs w:val="28"/>
          <w:lang w:eastAsia="ru-RU"/>
        </w:rPr>
        <w:t xml:space="preserve">Очень важно проанализировать каждое мероприятие предметной недели: достигло ли оно поставленной цели, в какой мере оно </w:t>
      </w:r>
      <w:r w:rsidRPr="004163B0">
        <w:rPr>
          <w:rFonts w:ascii="Times New Roman" w:eastAsia="Times New Roman" w:hAnsi="Times New Roman" w:cs="Times New Roman"/>
          <w:sz w:val="28"/>
          <w:szCs w:val="28"/>
          <w:lang w:eastAsia="ru-RU"/>
        </w:rPr>
        <w:br/>
        <w:t>помогло реализовать цель самой предметной недели, цели и задачи учебно-воспитательной работы школы.</w:t>
      </w:r>
    </w:p>
    <w:p w:rsidR="004163B0" w:rsidRPr="004163B0" w:rsidRDefault="004163B0" w:rsidP="004163B0">
      <w:pPr>
        <w:spacing w:after="0" w:line="360" w:lineRule="auto"/>
        <w:ind w:left="780" w:firstLine="567"/>
        <w:contextualSpacing/>
        <w:jc w:val="both"/>
        <w:rPr>
          <w:rFonts w:ascii="Times New Roman" w:eastAsia="Times New Roman" w:hAnsi="Times New Roman" w:cs="Times New Roman"/>
          <w:sz w:val="28"/>
          <w:szCs w:val="28"/>
          <w:lang w:eastAsia="ru-RU"/>
        </w:rPr>
      </w:pPr>
    </w:p>
    <w:p w:rsidR="004163B0" w:rsidRPr="004163B0" w:rsidRDefault="004163B0" w:rsidP="004163B0">
      <w:pPr>
        <w:spacing w:after="0" w:line="360" w:lineRule="auto"/>
        <w:ind w:firstLine="567"/>
        <w:jc w:val="both"/>
        <w:rPr>
          <w:rFonts w:ascii="Times New Roman" w:eastAsia="Times New Roman" w:hAnsi="Times New Roman" w:cs="Times New Roman"/>
          <w:b/>
          <w:bCs/>
          <w:sz w:val="28"/>
          <w:szCs w:val="28"/>
          <w:lang w:eastAsia="ru-RU"/>
        </w:rPr>
      </w:pPr>
      <w:r w:rsidRPr="004163B0">
        <w:rPr>
          <w:rFonts w:ascii="Times New Roman" w:eastAsia="Times New Roman" w:hAnsi="Times New Roman" w:cs="Times New Roman"/>
          <w:sz w:val="28"/>
          <w:szCs w:val="28"/>
          <w:lang w:eastAsia="ru-RU"/>
        </w:rPr>
        <w:lastRenderedPageBreak/>
        <w:t xml:space="preserve">                              </w:t>
      </w:r>
      <w:r w:rsidRPr="004163B0">
        <w:rPr>
          <w:rFonts w:ascii="Times New Roman" w:eastAsia="Times New Roman" w:hAnsi="Times New Roman" w:cs="Times New Roman"/>
          <w:b/>
          <w:bCs/>
          <w:sz w:val="28"/>
          <w:szCs w:val="28"/>
          <w:lang w:eastAsia="ru-RU"/>
        </w:rPr>
        <w:t>Пример тематического плана математической недели.</w:t>
      </w:r>
    </w:p>
    <w:p w:rsidR="00620168" w:rsidRDefault="004163B0" w:rsidP="004163B0">
      <w:pPr>
        <w:spacing w:line="360" w:lineRule="auto"/>
        <w:ind w:firstLine="567"/>
        <w:jc w:val="both"/>
      </w:pPr>
      <w:r w:rsidRPr="004163B0">
        <w:rPr>
          <w:rFonts w:ascii="Times New Roman" w:eastAsia="Times New Roman" w:hAnsi="Times New Roman" w:cs="Times New Roman"/>
          <w:sz w:val="28"/>
          <w:szCs w:val="28"/>
          <w:lang w:eastAsia="ru-RU"/>
        </w:rPr>
        <w:br/>
        <w:t xml:space="preserve">      Этапы предметной недели. Форма проведения мероприятия.  Деятельность по классам учащихся и педагогов.  Отслеживание </w:t>
      </w:r>
      <w:r w:rsidRPr="004163B0">
        <w:rPr>
          <w:rFonts w:ascii="Times New Roman" w:eastAsia="Times New Roman" w:hAnsi="Times New Roman" w:cs="Times New Roman"/>
          <w:sz w:val="28"/>
          <w:szCs w:val="28"/>
          <w:lang w:eastAsia="ru-RU"/>
        </w:rPr>
        <w:br/>
        <w:t>результатов. Подготовительный этап.  Заседание организационного комитета.  Обсуждение плана проведения недели, внесение</w:t>
      </w:r>
      <w:r w:rsidRPr="004163B0">
        <w:rPr>
          <w:rFonts w:ascii="Times New Roman" w:eastAsia="Times New Roman" w:hAnsi="Times New Roman" w:cs="Times New Roman"/>
          <w:sz w:val="28"/>
          <w:szCs w:val="28"/>
          <w:lang w:eastAsia="ru-RU"/>
        </w:rPr>
        <w:br/>
        <w:t xml:space="preserve">предложений представителями всех классов. Наблюдение за деятельностью учащихся. Репетиции. Знакомство задействованных в </w:t>
      </w:r>
      <w:r w:rsidRPr="004163B0">
        <w:rPr>
          <w:rFonts w:ascii="Times New Roman" w:eastAsia="Times New Roman" w:hAnsi="Times New Roman" w:cs="Times New Roman"/>
          <w:sz w:val="28"/>
          <w:szCs w:val="28"/>
          <w:lang w:eastAsia="ru-RU"/>
        </w:rPr>
        <w:br/>
        <w:t xml:space="preserve">мероприятиях учащихся с материалами конкурсов, отработка сцен, изучение различных сведений. </w:t>
      </w:r>
      <w:r w:rsidRPr="004163B0">
        <w:rPr>
          <w:rFonts w:ascii="Times New Roman" w:eastAsia="Times New Roman" w:hAnsi="Times New Roman" w:cs="Times New Roman"/>
          <w:sz w:val="28"/>
          <w:szCs w:val="28"/>
          <w:lang w:eastAsia="ru-RU"/>
        </w:rPr>
        <w:br/>
        <w:t>     Оформительская работа. Оформление информационных бюллетеней, газет, наглядных материалов к мероприятиям, изготовление</w:t>
      </w:r>
      <w:r w:rsidRPr="004163B0">
        <w:rPr>
          <w:rFonts w:ascii="Times New Roman" w:eastAsia="Times New Roman" w:hAnsi="Times New Roman" w:cs="Times New Roman"/>
          <w:sz w:val="28"/>
          <w:szCs w:val="28"/>
          <w:lang w:eastAsia="ru-RU"/>
        </w:rPr>
        <w:br/>
        <w:t xml:space="preserve">костюмов, подбор музыки. </w:t>
      </w:r>
      <w:r w:rsidRPr="004163B0">
        <w:rPr>
          <w:rFonts w:ascii="Times New Roman" w:eastAsia="Times New Roman" w:hAnsi="Times New Roman" w:cs="Times New Roman"/>
          <w:sz w:val="28"/>
          <w:szCs w:val="28"/>
          <w:lang w:eastAsia="ru-RU"/>
        </w:rPr>
        <w:br/>
        <w:t xml:space="preserve">“День истории математики” Устный журнал “Мир счета”: </w:t>
      </w:r>
      <w:r w:rsidRPr="004163B0">
        <w:rPr>
          <w:rFonts w:ascii="Times New Roman" w:eastAsia="Times New Roman" w:hAnsi="Times New Roman" w:cs="Times New Roman"/>
          <w:sz w:val="28"/>
          <w:szCs w:val="28"/>
          <w:lang w:eastAsia="ru-RU"/>
        </w:rPr>
        <w:br/>
        <w:t>1стр.- “Как люди научились считать?”</w:t>
      </w:r>
      <w:r w:rsidRPr="004163B0">
        <w:rPr>
          <w:rFonts w:ascii="Times New Roman" w:eastAsia="Times New Roman" w:hAnsi="Times New Roman" w:cs="Times New Roman"/>
          <w:sz w:val="28"/>
          <w:szCs w:val="28"/>
          <w:lang w:eastAsia="ru-RU"/>
        </w:rPr>
        <w:br/>
        <w:t>2 стр. – “Как считали на Руси? Русские счеты.”</w:t>
      </w:r>
      <w:r w:rsidRPr="004163B0">
        <w:rPr>
          <w:rFonts w:ascii="Times New Roman" w:eastAsia="Times New Roman" w:hAnsi="Times New Roman" w:cs="Times New Roman"/>
          <w:sz w:val="28"/>
          <w:szCs w:val="28"/>
          <w:lang w:eastAsia="ru-RU"/>
        </w:rPr>
        <w:br/>
        <w:t>3 стр.- “Римские цифры.”</w:t>
      </w:r>
      <w:r w:rsidRPr="004163B0">
        <w:rPr>
          <w:rFonts w:ascii="Times New Roman" w:eastAsia="Times New Roman" w:hAnsi="Times New Roman" w:cs="Times New Roman"/>
          <w:sz w:val="28"/>
          <w:szCs w:val="28"/>
          <w:lang w:eastAsia="ru-RU"/>
        </w:rPr>
        <w:br/>
        <w:t>4 стр. – “Парад цифр” (по стихам С.Я.Маршака) Мероприятие для 1-4 классов. Организуется и проводится учащимися 5-6 классов</w:t>
      </w:r>
      <w:r w:rsidRPr="004163B0">
        <w:rPr>
          <w:rFonts w:ascii="Times New Roman" w:eastAsia="Times New Roman" w:hAnsi="Times New Roman" w:cs="Times New Roman"/>
          <w:sz w:val="28"/>
          <w:szCs w:val="28"/>
          <w:lang w:eastAsia="ru-RU"/>
        </w:rPr>
        <w:br/>
        <w:t>под руководством оргкомитета. Наблюдение за деятельностью учащихся по ходу мероприятия, изучение произведений учащихся.</w:t>
      </w:r>
      <w:r w:rsidRPr="004163B0">
        <w:rPr>
          <w:rFonts w:ascii="Times New Roman" w:eastAsia="Times New Roman" w:hAnsi="Times New Roman" w:cs="Times New Roman"/>
          <w:sz w:val="28"/>
          <w:szCs w:val="28"/>
          <w:lang w:eastAsia="ru-RU"/>
        </w:rPr>
        <w:br/>
        <w:t xml:space="preserve">“День занимательной математики” Урок занимательной математики. (Задачи с экологическим содержанием). Урок проводит учитель в </w:t>
      </w:r>
      <w:r w:rsidRPr="004163B0">
        <w:rPr>
          <w:rFonts w:ascii="Times New Roman" w:eastAsia="Times New Roman" w:hAnsi="Times New Roman" w:cs="Times New Roman"/>
          <w:sz w:val="28"/>
          <w:szCs w:val="28"/>
          <w:lang w:eastAsia="ru-RU"/>
        </w:rPr>
        <w:br/>
        <w:t>5 классе. Учащиеся 5 класса узнают новое, решают задачи. Беседа с учащимися, изучение произведений учащихся.</w:t>
      </w:r>
      <w:r w:rsidRPr="004163B0">
        <w:rPr>
          <w:rFonts w:ascii="Times New Roman" w:eastAsia="Times New Roman" w:hAnsi="Times New Roman" w:cs="Times New Roman"/>
          <w:sz w:val="28"/>
          <w:szCs w:val="28"/>
          <w:lang w:eastAsia="ru-RU"/>
        </w:rPr>
        <w:br/>
        <w:t xml:space="preserve">“Турнир смекалистых” Учащиеся 5-9 классов решают занимательные задачи своего уровня (задачи по типу конкурса “Кенгуру”) </w:t>
      </w:r>
      <w:r w:rsidRPr="004163B0">
        <w:rPr>
          <w:rFonts w:ascii="Times New Roman" w:eastAsia="Times New Roman" w:hAnsi="Times New Roman" w:cs="Times New Roman"/>
          <w:sz w:val="28"/>
          <w:szCs w:val="28"/>
          <w:lang w:eastAsia="ru-RU"/>
        </w:rPr>
        <w:br/>
        <w:t xml:space="preserve">      “День математических состязаний”. Математический КВН   проводится для 1-4 классов. Ведущий старшеклассник. Учащиеся из </w:t>
      </w:r>
      <w:r w:rsidRPr="004163B0">
        <w:rPr>
          <w:rFonts w:ascii="Times New Roman" w:eastAsia="Times New Roman" w:hAnsi="Times New Roman" w:cs="Times New Roman"/>
          <w:sz w:val="28"/>
          <w:szCs w:val="28"/>
          <w:lang w:eastAsia="ru-RU"/>
        </w:rPr>
        <w:br/>
      </w:r>
      <w:r w:rsidRPr="004163B0">
        <w:rPr>
          <w:rFonts w:ascii="Times New Roman" w:eastAsia="Times New Roman" w:hAnsi="Times New Roman" w:cs="Times New Roman"/>
          <w:sz w:val="28"/>
          <w:szCs w:val="28"/>
          <w:lang w:eastAsia="ru-RU"/>
        </w:rPr>
        <w:lastRenderedPageBreak/>
        <w:t xml:space="preserve">5-6 классов- помощники в проведении конкурсов. Учащиеся, которые не входят в команды, являются активными болельщиками. </w:t>
      </w:r>
      <w:r w:rsidRPr="004163B0">
        <w:rPr>
          <w:rFonts w:ascii="Times New Roman" w:eastAsia="Times New Roman" w:hAnsi="Times New Roman" w:cs="Times New Roman"/>
          <w:sz w:val="28"/>
          <w:szCs w:val="28"/>
          <w:lang w:eastAsia="ru-RU"/>
        </w:rPr>
        <w:br/>
        <w:t>Наблюдение за деятельностью учащихся, изучение произведений учащихся.</w:t>
      </w:r>
      <w:r w:rsidRPr="004163B0">
        <w:rPr>
          <w:rFonts w:ascii="Times New Roman" w:eastAsia="Times New Roman" w:hAnsi="Times New Roman" w:cs="Times New Roman"/>
          <w:sz w:val="28"/>
          <w:szCs w:val="28"/>
          <w:lang w:eastAsia="ru-RU"/>
        </w:rPr>
        <w:br/>
        <w:t>       Игра “Я знаю все” Игра проводится для учащихся 7-9 классов. Проводит игру учитель. Учащиеся из оргкомитета – помощники. Учащиеся, которые не входят в команды, являются активными болельщиками. Наблюдение за деятельностью учащихся.</w:t>
      </w:r>
      <w:r w:rsidRPr="004163B0">
        <w:rPr>
          <w:rFonts w:ascii="Times New Roman" w:eastAsia="Times New Roman" w:hAnsi="Times New Roman" w:cs="Times New Roman"/>
          <w:sz w:val="28"/>
          <w:szCs w:val="28"/>
          <w:lang w:eastAsia="ru-RU"/>
        </w:rPr>
        <w:br/>
        <w:t xml:space="preserve">       “День прикладной математики” Интегрированные уроки “Математика и конструирование” Уроки проводят учителя начальных </w:t>
      </w:r>
      <w:r w:rsidRPr="004163B0">
        <w:rPr>
          <w:rFonts w:ascii="Times New Roman" w:eastAsia="Times New Roman" w:hAnsi="Times New Roman" w:cs="Times New Roman"/>
          <w:sz w:val="28"/>
          <w:szCs w:val="28"/>
          <w:lang w:eastAsia="ru-RU"/>
        </w:rPr>
        <w:br/>
        <w:t>классов в 1-4 классах. Наблюдение за деятельностью учащихся, изучение произведений учащихся.</w:t>
      </w:r>
      <w:r w:rsidRPr="004163B0">
        <w:rPr>
          <w:rFonts w:ascii="Times New Roman" w:eastAsia="Times New Roman" w:hAnsi="Times New Roman" w:cs="Times New Roman"/>
          <w:sz w:val="28"/>
          <w:szCs w:val="28"/>
          <w:lang w:eastAsia="ru-RU"/>
        </w:rPr>
        <w:br/>
        <w:t xml:space="preserve">   Урок – экспедиция “Математика на службе экологии”.Урок проводит учитель в 4 и 5 классах. Учащиеся задействованы в </w:t>
      </w:r>
      <w:r w:rsidRPr="004163B0">
        <w:rPr>
          <w:rFonts w:ascii="Times New Roman" w:eastAsia="Times New Roman" w:hAnsi="Times New Roman" w:cs="Times New Roman"/>
          <w:sz w:val="28"/>
          <w:szCs w:val="28"/>
          <w:lang w:eastAsia="ru-RU"/>
        </w:rPr>
        <w:br/>
        <w:t xml:space="preserve">практической работе, расчетах, составлении задач. </w:t>
      </w:r>
      <w:r w:rsidRPr="004163B0">
        <w:rPr>
          <w:rFonts w:ascii="Times New Roman" w:eastAsia="Times New Roman" w:hAnsi="Times New Roman" w:cs="Times New Roman"/>
          <w:sz w:val="28"/>
          <w:szCs w:val="28"/>
          <w:lang w:eastAsia="ru-RU"/>
        </w:rPr>
        <w:br/>
        <w:t xml:space="preserve">     Уроки – экскурсии в бухгалтерию сельхозпредприятия, почтовое отделение, местную Администрацию. Уроки проводятся под </w:t>
      </w:r>
      <w:r w:rsidRPr="004163B0">
        <w:rPr>
          <w:rFonts w:ascii="Times New Roman" w:eastAsia="Times New Roman" w:hAnsi="Times New Roman" w:cs="Times New Roman"/>
          <w:sz w:val="28"/>
          <w:szCs w:val="28"/>
          <w:lang w:eastAsia="ru-RU"/>
        </w:rPr>
        <w:br/>
        <w:t xml:space="preserve">руководством учителя совместно с представителями производственных предприятий. Учащиеся 7-9 классов изучают материал по применению  математических знаний. “День массовых мероприятий” Математический вечер “С.В. Ковалевская – великая женщина – математик”. Ведущий – учитель (или старшеклассник, умеющий хорошо выступать перед публикой). Участники сцен – учащиеся 7-9 </w:t>
      </w:r>
      <w:r w:rsidRPr="004163B0">
        <w:rPr>
          <w:rFonts w:ascii="Times New Roman" w:eastAsia="Times New Roman" w:hAnsi="Times New Roman" w:cs="Times New Roman"/>
          <w:sz w:val="28"/>
          <w:szCs w:val="28"/>
          <w:lang w:eastAsia="ru-RU"/>
        </w:rPr>
        <w:br/>
        <w:t>классов. Учащиеся 1-6 классов и незанятые учащиеся 7-9 классов – зрители. Наблюдение за выступлениями учащихся и  реакцией зрителей. Беседы с учащимися по материалам вечера.</w:t>
      </w:r>
      <w:r w:rsidRPr="004163B0">
        <w:rPr>
          <w:rFonts w:ascii="Times New Roman" w:eastAsia="Times New Roman" w:hAnsi="Times New Roman" w:cs="Times New Roman"/>
          <w:sz w:val="28"/>
          <w:szCs w:val="28"/>
          <w:lang w:eastAsia="ru-RU"/>
        </w:rPr>
        <w:br/>
        <w:t>       “День математических игр” Игра “Путешествие по станциям” Команды имеют разновозрастный состав. На каждой “станции” -организаторы конкурсов – также учащиеся разных классов Наблюдение за деятельностью учащихся, изучение произведений учащихся.</w:t>
      </w:r>
      <w:r w:rsidRPr="004163B0">
        <w:rPr>
          <w:rFonts w:ascii="Times New Roman" w:eastAsia="Times New Roman" w:hAnsi="Times New Roman" w:cs="Times New Roman"/>
          <w:sz w:val="28"/>
          <w:szCs w:val="28"/>
          <w:lang w:eastAsia="ru-RU"/>
        </w:rPr>
        <w:br/>
        <w:t xml:space="preserve">Подведение итогов.  Заседание оргкомитета Подведение итогов, внесение </w:t>
      </w:r>
      <w:r w:rsidRPr="004163B0">
        <w:rPr>
          <w:rFonts w:ascii="Times New Roman" w:eastAsia="Times New Roman" w:hAnsi="Times New Roman" w:cs="Times New Roman"/>
          <w:sz w:val="28"/>
          <w:szCs w:val="28"/>
          <w:lang w:eastAsia="ru-RU"/>
        </w:rPr>
        <w:lastRenderedPageBreak/>
        <w:t>новых предложений учащимися Наблюдение за деятельностью  учащихся. Совещание учителей по итогам предметной недели.  Подведение итогов, обсуждение предложений учащихся.Беседы с  учащимися, анкетирование учащихся по материалам предметной недели.</w:t>
      </w:r>
      <w:r w:rsidRPr="004163B0">
        <w:rPr>
          <w:rFonts w:ascii="Times New Roman" w:eastAsia="Times New Roman" w:hAnsi="Times New Roman" w:cs="Times New Roman"/>
          <w:sz w:val="28"/>
          <w:szCs w:val="28"/>
          <w:lang w:eastAsia="ru-RU"/>
        </w:rPr>
        <w:br/>
      </w:r>
      <w:r w:rsidRPr="004163B0">
        <w:rPr>
          <w:rFonts w:ascii="Times New Roman" w:eastAsia="Times New Roman" w:hAnsi="Times New Roman" w:cs="Times New Roman"/>
          <w:color w:val="800000"/>
          <w:sz w:val="28"/>
          <w:szCs w:val="28"/>
          <w:lang w:eastAsia="ru-RU"/>
        </w:rPr>
        <w:t>Литература.</w:t>
      </w:r>
      <w:r w:rsidRPr="004163B0">
        <w:rPr>
          <w:rFonts w:ascii="Times New Roman" w:eastAsia="Times New Roman" w:hAnsi="Times New Roman" w:cs="Times New Roman"/>
          <w:sz w:val="28"/>
          <w:szCs w:val="28"/>
          <w:lang w:eastAsia="ru-RU"/>
        </w:rPr>
        <w:br/>
        <w:t>1. Акимова С. Занимательная математика.- Санкт –Петербург. : “</w:t>
      </w:r>
      <w:proofErr w:type="spellStart"/>
      <w:r w:rsidRPr="004163B0">
        <w:rPr>
          <w:rFonts w:ascii="Times New Roman" w:eastAsia="Times New Roman" w:hAnsi="Times New Roman" w:cs="Times New Roman"/>
          <w:sz w:val="28"/>
          <w:szCs w:val="28"/>
          <w:lang w:eastAsia="ru-RU"/>
        </w:rPr>
        <w:t>Тригон</w:t>
      </w:r>
      <w:proofErr w:type="spellEnd"/>
      <w:r w:rsidRPr="004163B0">
        <w:rPr>
          <w:rFonts w:ascii="Times New Roman" w:eastAsia="Times New Roman" w:hAnsi="Times New Roman" w:cs="Times New Roman"/>
          <w:sz w:val="28"/>
          <w:szCs w:val="28"/>
          <w:lang w:eastAsia="ru-RU"/>
        </w:rPr>
        <w:t xml:space="preserve">”, 1997 </w:t>
      </w:r>
      <w:r w:rsidRPr="004163B0">
        <w:rPr>
          <w:rFonts w:ascii="Times New Roman" w:eastAsia="Times New Roman" w:hAnsi="Times New Roman" w:cs="Times New Roman"/>
          <w:sz w:val="28"/>
          <w:szCs w:val="28"/>
          <w:lang w:eastAsia="ru-RU"/>
        </w:rPr>
        <w:br/>
        <w:t xml:space="preserve">2. </w:t>
      </w:r>
      <w:proofErr w:type="spellStart"/>
      <w:r w:rsidRPr="004163B0">
        <w:rPr>
          <w:rFonts w:ascii="Times New Roman" w:eastAsia="Times New Roman" w:hAnsi="Times New Roman" w:cs="Times New Roman"/>
          <w:sz w:val="28"/>
          <w:szCs w:val="28"/>
          <w:lang w:eastAsia="ru-RU"/>
        </w:rPr>
        <w:t>Белошистая</w:t>
      </w:r>
      <w:proofErr w:type="spellEnd"/>
      <w:r w:rsidRPr="004163B0">
        <w:rPr>
          <w:rFonts w:ascii="Times New Roman" w:eastAsia="Times New Roman" w:hAnsi="Times New Roman" w:cs="Times New Roman"/>
          <w:sz w:val="28"/>
          <w:szCs w:val="28"/>
          <w:lang w:eastAsia="ru-RU"/>
        </w:rPr>
        <w:t xml:space="preserve"> А.В. Развитие математических способностей школьника как методическая проблема //Начальная школа. – 2003. - № 1</w:t>
      </w:r>
      <w:r w:rsidRPr="004163B0">
        <w:rPr>
          <w:rFonts w:ascii="Times New Roman" w:eastAsia="Times New Roman" w:hAnsi="Times New Roman" w:cs="Times New Roman"/>
          <w:sz w:val="28"/>
          <w:szCs w:val="28"/>
          <w:lang w:eastAsia="ru-RU"/>
        </w:rPr>
        <w:br/>
        <w:t xml:space="preserve">– с. 44 – 53 </w:t>
      </w:r>
      <w:r w:rsidRPr="004163B0">
        <w:rPr>
          <w:rFonts w:ascii="Times New Roman" w:eastAsia="Times New Roman" w:hAnsi="Times New Roman" w:cs="Times New Roman"/>
          <w:sz w:val="28"/>
          <w:szCs w:val="28"/>
          <w:lang w:eastAsia="ru-RU"/>
        </w:rPr>
        <w:br/>
        <w:t xml:space="preserve">3. Глейзер Г.И. История математики в школе 7-8 </w:t>
      </w:r>
      <w:proofErr w:type="spellStart"/>
      <w:r w:rsidRPr="004163B0">
        <w:rPr>
          <w:rFonts w:ascii="Times New Roman" w:eastAsia="Times New Roman" w:hAnsi="Times New Roman" w:cs="Times New Roman"/>
          <w:sz w:val="28"/>
          <w:szCs w:val="28"/>
          <w:lang w:eastAsia="ru-RU"/>
        </w:rPr>
        <w:t>кл</w:t>
      </w:r>
      <w:proofErr w:type="spellEnd"/>
      <w:r w:rsidRPr="004163B0">
        <w:rPr>
          <w:rFonts w:ascii="Times New Roman" w:eastAsia="Times New Roman" w:hAnsi="Times New Roman" w:cs="Times New Roman"/>
          <w:sz w:val="28"/>
          <w:szCs w:val="28"/>
          <w:lang w:eastAsia="ru-RU"/>
        </w:rPr>
        <w:t xml:space="preserve">. Пособие для учителя. – М.: Просвещение, 1982 </w:t>
      </w:r>
      <w:r w:rsidRPr="004163B0">
        <w:rPr>
          <w:rFonts w:ascii="Times New Roman" w:eastAsia="Times New Roman" w:hAnsi="Times New Roman" w:cs="Times New Roman"/>
          <w:sz w:val="28"/>
          <w:szCs w:val="28"/>
          <w:lang w:eastAsia="ru-RU"/>
        </w:rPr>
        <w:br/>
        <w:t xml:space="preserve">4. </w:t>
      </w:r>
      <w:proofErr w:type="spellStart"/>
      <w:r w:rsidRPr="004163B0">
        <w:rPr>
          <w:rFonts w:ascii="Times New Roman" w:eastAsia="Times New Roman" w:hAnsi="Times New Roman" w:cs="Times New Roman"/>
          <w:sz w:val="28"/>
          <w:szCs w:val="28"/>
          <w:lang w:eastAsia="ru-RU"/>
        </w:rPr>
        <w:t>Депман</w:t>
      </w:r>
      <w:proofErr w:type="spellEnd"/>
      <w:r w:rsidRPr="004163B0">
        <w:rPr>
          <w:rFonts w:ascii="Times New Roman" w:eastAsia="Times New Roman" w:hAnsi="Times New Roman" w:cs="Times New Roman"/>
          <w:sz w:val="28"/>
          <w:szCs w:val="28"/>
          <w:lang w:eastAsia="ru-RU"/>
        </w:rPr>
        <w:t xml:space="preserve"> И.Я., </w:t>
      </w:r>
      <w:proofErr w:type="spellStart"/>
      <w:r w:rsidRPr="004163B0">
        <w:rPr>
          <w:rFonts w:ascii="Times New Roman" w:eastAsia="Times New Roman" w:hAnsi="Times New Roman" w:cs="Times New Roman"/>
          <w:sz w:val="28"/>
          <w:szCs w:val="28"/>
          <w:lang w:eastAsia="ru-RU"/>
        </w:rPr>
        <w:t>Виленкин</w:t>
      </w:r>
      <w:proofErr w:type="spellEnd"/>
      <w:r w:rsidRPr="004163B0">
        <w:rPr>
          <w:rFonts w:ascii="Times New Roman" w:eastAsia="Times New Roman" w:hAnsi="Times New Roman" w:cs="Times New Roman"/>
          <w:sz w:val="28"/>
          <w:szCs w:val="28"/>
          <w:lang w:eastAsia="ru-RU"/>
        </w:rPr>
        <w:t xml:space="preserve"> Н.Я. За страницами учебника математики: Пособие для учащихся 5-6 </w:t>
      </w:r>
      <w:proofErr w:type="spellStart"/>
      <w:r w:rsidRPr="004163B0">
        <w:rPr>
          <w:rFonts w:ascii="Times New Roman" w:eastAsia="Times New Roman" w:hAnsi="Times New Roman" w:cs="Times New Roman"/>
          <w:sz w:val="28"/>
          <w:szCs w:val="28"/>
          <w:lang w:eastAsia="ru-RU"/>
        </w:rPr>
        <w:t>кл</w:t>
      </w:r>
      <w:proofErr w:type="spellEnd"/>
      <w:r w:rsidRPr="004163B0">
        <w:rPr>
          <w:rFonts w:ascii="Times New Roman" w:eastAsia="Times New Roman" w:hAnsi="Times New Roman" w:cs="Times New Roman"/>
          <w:sz w:val="28"/>
          <w:szCs w:val="28"/>
          <w:lang w:eastAsia="ru-RU"/>
        </w:rPr>
        <w:t xml:space="preserve">. ср. </w:t>
      </w:r>
      <w:proofErr w:type="spellStart"/>
      <w:r w:rsidRPr="004163B0">
        <w:rPr>
          <w:rFonts w:ascii="Times New Roman" w:eastAsia="Times New Roman" w:hAnsi="Times New Roman" w:cs="Times New Roman"/>
          <w:sz w:val="28"/>
          <w:szCs w:val="28"/>
          <w:lang w:eastAsia="ru-RU"/>
        </w:rPr>
        <w:t>шк</w:t>
      </w:r>
      <w:proofErr w:type="spellEnd"/>
      <w:r w:rsidRPr="004163B0">
        <w:rPr>
          <w:rFonts w:ascii="Times New Roman" w:eastAsia="Times New Roman" w:hAnsi="Times New Roman" w:cs="Times New Roman"/>
          <w:sz w:val="28"/>
          <w:szCs w:val="28"/>
          <w:lang w:eastAsia="ru-RU"/>
        </w:rPr>
        <w:t xml:space="preserve">. – М.: Просвещение, 1989 </w:t>
      </w:r>
      <w:r w:rsidRPr="004163B0">
        <w:rPr>
          <w:rFonts w:ascii="Times New Roman" w:eastAsia="Times New Roman" w:hAnsi="Times New Roman" w:cs="Times New Roman"/>
          <w:sz w:val="28"/>
          <w:szCs w:val="28"/>
          <w:lang w:eastAsia="ru-RU"/>
        </w:rPr>
        <w:br/>
        <w:t xml:space="preserve">5. </w:t>
      </w:r>
      <w:proofErr w:type="spellStart"/>
      <w:r w:rsidRPr="004163B0">
        <w:rPr>
          <w:rFonts w:ascii="Times New Roman" w:eastAsia="Times New Roman" w:hAnsi="Times New Roman" w:cs="Times New Roman"/>
          <w:sz w:val="28"/>
          <w:szCs w:val="28"/>
          <w:lang w:eastAsia="ru-RU"/>
        </w:rPr>
        <w:t>Депман</w:t>
      </w:r>
      <w:proofErr w:type="spellEnd"/>
      <w:r w:rsidRPr="004163B0">
        <w:rPr>
          <w:rFonts w:ascii="Times New Roman" w:eastAsia="Times New Roman" w:hAnsi="Times New Roman" w:cs="Times New Roman"/>
          <w:sz w:val="28"/>
          <w:szCs w:val="28"/>
          <w:lang w:eastAsia="ru-RU"/>
        </w:rPr>
        <w:t xml:space="preserve"> И.Я. Рассказы о решении задач. – Ленинград: Государственное Издательство Детской Литературы Министерства </w:t>
      </w:r>
      <w:r w:rsidRPr="004163B0">
        <w:rPr>
          <w:rFonts w:ascii="Times New Roman" w:eastAsia="Times New Roman" w:hAnsi="Times New Roman" w:cs="Times New Roman"/>
          <w:sz w:val="28"/>
          <w:szCs w:val="28"/>
          <w:lang w:eastAsia="ru-RU"/>
        </w:rPr>
        <w:br/>
        <w:t xml:space="preserve">Просвещения РСФСР, 1957 </w:t>
      </w:r>
      <w:r w:rsidRPr="004163B0">
        <w:rPr>
          <w:rFonts w:ascii="Times New Roman" w:eastAsia="Times New Roman" w:hAnsi="Times New Roman" w:cs="Times New Roman"/>
          <w:sz w:val="28"/>
          <w:szCs w:val="28"/>
          <w:lang w:eastAsia="ru-RU"/>
        </w:rPr>
        <w:br/>
        <w:t>6. Игнатьев Е.И. В царстве смекалки. – М.: Наука. Главная редакция физико-математической литературы, 1978</w:t>
      </w:r>
      <w:r w:rsidRPr="004163B0">
        <w:rPr>
          <w:rFonts w:ascii="Times New Roman" w:eastAsia="Times New Roman" w:hAnsi="Times New Roman" w:cs="Times New Roman"/>
          <w:sz w:val="28"/>
          <w:szCs w:val="28"/>
          <w:lang w:eastAsia="ru-RU"/>
        </w:rPr>
        <w:br/>
        <w:t xml:space="preserve">7. Коваленко В.Г. Дидактические игры на уроках математики. Кн. для учителя. –М.: Просвещение, 1990 </w:t>
      </w:r>
      <w:r w:rsidRPr="004163B0">
        <w:rPr>
          <w:rFonts w:ascii="Times New Roman" w:eastAsia="Times New Roman" w:hAnsi="Times New Roman" w:cs="Times New Roman"/>
          <w:sz w:val="28"/>
          <w:szCs w:val="28"/>
          <w:lang w:eastAsia="ru-RU"/>
        </w:rPr>
        <w:br/>
        <w:t xml:space="preserve">8. </w:t>
      </w:r>
      <w:proofErr w:type="spellStart"/>
      <w:r w:rsidRPr="004163B0">
        <w:rPr>
          <w:rFonts w:ascii="Times New Roman" w:eastAsia="Times New Roman" w:hAnsi="Times New Roman" w:cs="Times New Roman"/>
          <w:sz w:val="28"/>
          <w:szCs w:val="28"/>
          <w:lang w:eastAsia="ru-RU"/>
        </w:rPr>
        <w:t>Мазаник</w:t>
      </w:r>
      <w:proofErr w:type="spellEnd"/>
      <w:r w:rsidRPr="004163B0">
        <w:rPr>
          <w:rFonts w:ascii="Times New Roman" w:eastAsia="Times New Roman" w:hAnsi="Times New Roman" w:cs="Times New Roman"/>
          <w:sz w:val="28"/>
          <w:szCs w:val="28"/>
          <w:lang w:eastAsia="ru-RU"/>
        </w:rPr>
        <w:t xml:space="preserve"> А.А. Реши сам. – 2-е </w:t>
      </w:r>
      <w:proofErr w:type="spellStart"/>
      <w:r w:rsidRPr="004163B0">
        <w:rPr>
          <w:rFonts w:ascii="Times New Roman" w:eastAsia="Times New Roman" w:hAnsi="Times New Roman" w:cs="Times New Roman"/>
          <w:sz w:val="28"/>
          <w:szCs w:val="28"/>
          <w:lang w:eastAsia="ru-RU"/>
        </w:rPr>
        <w:t>изд.перераб</w:t>
      </w:r>
      <w:proofErr w:type="spellEnd"/>
      <w:r w:rsidRPr="004163B0">
        <w:rPr>
          <w:rFonts w:ascii="Times New Roman" w:eastAsia="Times New Roman" w:hAnsi="Times New Roman" w:cs="Times New Roman"/>
          <w:sz w:val="28"/>
          <w:szCs w:val="28"/>
          <w:lang w:eastAsia="ru-RU"/>
        </w:rPr>
        <w:t xml:space="preserve">. – Мн.: </w:t>
      </w:r>
      <w:proofErr w:type="spellStart"/>
      <w:r w:rsidRPr="004163B0">
        <w:rPr>
          <w:rFonts w:ascii="Times New Roman" w:eastAsia="Times New Roman" w:hAnsi="Times New Roman" w:cs="Times New Roman"/>
          <w:sz w:val="28"/>
          <w:szCs w:val="28"/>
          <w:lang w:eastAsia="ru-RU"/>
        </w:rPr>
        <w:t>Нар.асвета</w:t>
      </w:r>
      <w:proofErr w:type="spellEnd"/>
      <w:r w:rsidRPr="004163B0">
        <w:rPr>
          <w:rFonts w:ascii="Times New Roman" w:eastAsia="Times New Roman" w:hAnsi="Times New Roman" w:cs="Times New Roman"/>
          <w:sz w:val="28"/>
          <w:szCs w:val="28"/>
          <w:lang w:eastAsia="ru-RU"/>
        </w:rPr>
        <w:t xml:space="preserve">, 1980 </w:t>
      </w:r>
      <w:r w:rsidRPr="004163B0">
        <w:rPr>
          <w:rFonts w:ascii="Times New Roman" w:eastAsia="Times New Roman" w:hAnsi="Times New Roman" w:cs="Times New Roman"/>
          <w:sz w:val="28"/>
          <w:szCs w:val="28"/>
          <w:lang w:eastAsia="ru-RU"/>
        </w:rPr>
        <w:br/>
        <w:t xml:space="preserve">9. Макеева А. Урок занимательной математики. (Задачи с экологическим содержанием)// Математика. – 2000. - № 15 – с. 15 – 16 </w:t>
      </w:r>
      <w:r w:rsidRPr="004163B0">
        <w:rPr>
          <w:rFonts w:ascii="Times New Roman" w:eastAsia="Times New Roman" w:hAnsi="Times New Roman" w:cs="Times New Roman"/>
          <w:sz w:val="28"/>
          <w:szCs w:val="28"/>
          <w:lang w:eastAsia="ru-RU"/>
        </w:rPr>
        <w:br/>
        <w:t xml:space="preserve">10. Петров В.А. Преподавание математики в сельской школе: Кн. для учителя. – М.: Просвещение, 1986 </w:t>
      </w:r>
      <w:r w:rsidRPr="004163B0">
        <w:rPr>
          <w:rFonts w:ascii="Times New Roman" w:eastAsia="Times New Roman" w:hAnsi="Times New Roman" w:cs="Times New Roman"/>
          <w:sz w:val="28"/>
          <w:szCs w:val="28"/>
          <w:lang w:eastAsia="ru-RU"/>
        </w:rPr>
        <w:br/>
        <w:t xml:space="preserve">11. </w:t>
      </w:r>
      <w:proofErr w:type="spellStart"/>
      <w:r w:rsidRPr="004163B0">
        <w:rPr>
          <w:rFonts w:ascii="Times New Roman" w:eastAsia="Times New Roman" w:hAnsi="Times New Roman" w:cs="Times New Roman"/>
          <w:sz w:val="28"/>
          <w:szCs w:val="28"/>
          <w:lang w:eastAsia="ru-RU"/>
        </w:rPr>
        <w:t>Пичурин</w:t>
      </w:r>
      <w:proofErr w:type="spellEnd"/>
      <w:r w:rsidRPr="004163B0">
        <w:rPr>
          <w:rFonts w:ascii="Times New Roman" w:eastAsia="Times New Roman" w:hAnsi="Times New Roman" w:cs="Times New Roman"/>
          <w:sz w:val="28"/>
          <w:szCs w:val="28"/>
          <w:lang w:eastAsia="ru-RU"/>
        </w:rPr>
        <w:t xml:space="preserve"> Л.Ф. За страницами учебника алгебры. Кн. для учащихся 7-9 </w:t>
      </w:r>
      <w:proofErr w:type="spellStart"/>
      <w:r w:rsidRPr="004163B0">
        <w:rPr>
          <w:rFonts w:ascii="Times New Roman" w:eastAsia="Times New Roman" w:hAnsi="Times New Roman" w:cs="Times New Roman"/>
          <w:sz w:val="28"/>
          <w:szCs w:val="28"/>
          <w:lang w:eastAsia="ru-RU"/>
        </w:rPr>
        <w:t>кл.ср</w:t>
      </w:r>
      <w:proofErr w:type="spellEnd"/>
      <w:r w:rsidRPr="004163B0">
        <w:rPr>
          <w:rFonts w:ascii="Times New Roman" w:eastAsia="Times New Roman" w:hAnsi="Times New Roman" w:cs="Times New Roman"/>
          <w:sz w:val="28"/>
          <w:szCs w:val="28"/>
          <w:lang w:eastAsia="ru-RU"/>
        </w:rPr>
        <w:t xml:space="preserve">. </w:t>
      </w:r>
      <w:proofErr w:type="spellStart"/>
      <w:r w:rsidRPr="004163B0">
        <w:rPr>
          <w:rFonts w:ascii="Times New Roman" w:eastAsia="Times New Roman" w:hAnsi="Times New Roman" w:cs="Times New Roman"/>
          <w:sz w:val="28"/>
          <w:szCs w:val="28"/>
          <w:lang w:eastAsia="ru-RU"/>
        </w:rPr>
        <w:t>шк</w:t>
      </w:r>
      <w:proofErr w:type="spellEnd"/>
      <w:r w:rsidRPr="004163B0">
        <w:rPr>
          <w:rFonts w:ascii="Times New Roman" w:eastAsia="Times New Roman" w:hAnsi="Times New Roman" w:cs="Times New Roman"/>
          <w:sz w:val="28"/>
          <w:szCs w:val="28"/>
          <w:lang w:eastAsia="ru-RU"/>
        </w:rPr>
        <w:t xml:space="preserve">. -.: Просвещение, 1990 </w:t>
      </w:r>
      <w:r w:rsidRPr="00550633">
        <w:rPr>
          <w:rFonts w:ascii="Times New Roman" w:eastAsia="Times New Roman" w:hAnsi="Times New Roman" w:cs="Times New Roman"/>
          <w:sz w:val="28"/>
          <w:szCs w:val="28"/>
          <w:lang w:eastAsia="ru-RU"/>
        </w:rPr>
        <w:br/>
      </w:r>
    </w:p>
    <w:sectPr w:rsidR="00620168" w:rsidSect="009062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D0516"/>
    <w:multiLevelType w:val="hybridMultilevel"/>
    <w:tmpl w:val="9E884C72"/>
    <w:lvl w:ilvl="0" w:tplc="0419000F">
      <w:start w:val="1"/>
      <w:numFmt w:val="decimal"/>
      <w:lvlText w:val="%1."/>
      <w:lvlJc w:val="left"/>
      <w:pPr>
        <w:tabs>
          <w:tab w:val="num" w:pos="780"/>
        </w:tabs>
        <w:ind w:left="780" w:hanging="360"/>
      </w:pPr>
    </w:lvl>
    <w:lvl w:ilvl="1" w:tplc="04190001">
      <w:start w:val="1"/>
      <w:numFmt w:val="bullet"/>
      <w:lvlText w:val=""/>
      <w:lvlJc w:val="left"/>
      <w:pPr>
        <w:tabs>
          <w:tab w:val="num" w:pos="1500"/>
        </w:tabs>
        <w:ind w:left="1500" w:hanging="360"/>
      </w:pPr>
      <w:rPr>
        <w:rFonts w:ascii="Symbol" w:hAnsi="Symbol"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163B0"/>
    <w:rsid w:val="004163B0"/>
    <w:rsid w:val="00705218"/>
    <w:rsid w:val="008F160F"/>
    <w:rsid w:val="00906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3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1973</Words>
  <Characters>11250</Characters>
  <Application>Microsoft Office Word</Application>
  <DocSecurity>0</DocSecurity>
  <Lines>93</Lines>
  <Paragraphs>26</Paragraphs>
  <ScaleCrop>false</ScaleCrop>
  <Company/>
  <LinksUpToDate>false</LinksUpToDate>
  <CharactersWithSpaces>13197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2015-11-16T16:17:00Z</dcterms:created>
  <dcterms:modified xsi:type="dcterms:W3CDTF">2015-11-16T16:17:00Z</dcterms:modified>
</cp:coreProperties>
</file>