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78" w:rsidRDefault="00532B71" w:rsidP="004F18A8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bookmarkStart w:id="0" w:name="page7"/>
      <w:bookmarkEnd w:id="0"/>
      <w:r w:rsidRPr="004F18A8">
        <w:rPr>
          <w:rFonts w:ascii="Times New Roman" w:hAnsi="Times New Roman"/>
          <w:b/>
          <w:bCs/>
          <w:sz w:val="32"/>
          <w:szCs w:val="32"/>
          <w:lang w:val="ru-RU"/>
        </w:rPr>
        <w:t>Щ</w:t>
      </w:r>
      <w:r w:rsidR="004F18A8">
        <w:rPr>
          <w:rFonts w:ascii="Times New Roman" w:hAnsi="Times New Roman"/>
          <w:b/>
          <w:bCs/>
          <w:sz w:val="32"/>
          <w:szCs w:val="32"/>
          <w:lang w:val="ru-RU"/>
        </w:rPr>
        <w:t xml:space="preserve">укина Ю.В., учитель начальных классов ГБОУ </w:t>
      </w:r>
      <w:r w:rsidR="00933779">
        <w:rPr>
          <w:rFonts w:ascii="Times New Roman" w:hAnsi="Times New Roman"/>
          <w:b/>
          <w:bCs/>
          <w:sz w:val="32"/>
          <w:szCs w:val="32"/>
          <w:lang w:val="ru-RU"/>
        </w:rPr>
        <w:t xml:space="preserve">СОШ </w:t>
      </w:r>
      <w:r w:rsidR="004F18A8">
        <w:rPr>
          <w:rFonts w:ascii="Times New Roman" w:hAnsi="Times New Roman"/>
          <w:b/>
          <w:bCs/>
          <w:sz w:val="32"/>
          <w:szCs w:val="32"/>
          <w:lang w:val="ru-RU"/>
        </w:rPr>
        <w:t>№ 207</w:t>
      </w:r>
    </w:p>
    <w:p w:rsidR="004F18A8" w:rsidRDefault="004F18A8" w:rsidP="004F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Санкт-Петербург</w:t>
      </w:r>
    </w:p>
    <w:p w:rsidR="004F18A8" w:rsidRPr="004F18A8" w:rsidRDefault="004F18A8" w:rsidP="004F1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4F18A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http://multiurok.ru/yuliavikt</w:t>
      </w:r>
    </w:p>
    <w:p w:rsidR="004F18A8" w:rsidRPr="004F18A8" w:rsidRDefault="004F18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36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296C7A" w:rsidP="004F18A8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Г</w:t>
      </w:r>
      <w:r w:rsidR="00532B71" w:rsidRPr="004F18A8">
        <w:rPr>
          <w:rFonts w:ascii="Times New Roman" w:hAnsi="Times New Roman"/>
          <w:b/>
          <w:bCs/>
          <w:sz w:val="32"/>
          <w:szCs w:val="32"/>
          <w:lang w:val="ru-RU"/>
        </w:rPr>
        <w:t>лавное условие дости</w:t>
      </w:r>
      <w:bookmarkStart w:id="1" w:name="_GoBack"/>
      <w:bookmarkEnd w:id="1"/>
      <w:r w:rsidR="00532B71" w:rsidRPr="004F18A8">
        <w:rPr>
          <w:rFonts w:ascii="Times New Roman" w:hAnsi="Times New Roman"/>
          <w:b/>
          <w:bCs/>
          <w:sz w:val="32"/>
          <w:szCs w:val="32"/>
          <w:lang w:val="ru-RU"/>
        </w:rPr>
        <w:t>ж</w:t>
      </w:r>
      <w:r w:rsidR="001F1403">
        <w:rPr>
          <w:rFonts w:ascii="Times New Roman" w:hAnsi="Times New Roman"/>
          <w:b/>
          <w:bCs/>
          <w:sz w:val="32"/>
          <w:szCs w:val="32"/>
          <w:lang w:val="ru-RU"/>
        </w:rPr>
        <w:t>ения качества современного образования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в свете требований ФГОС – профессионализм педагога</w:t>
      </w:r>
      <w:r w:rsidR="001F1403">
        <w:rPr>
          <w:rFonts w:ascii="Times New Roman" w:hAnsi="Times New Roman"/>
          <w:b/>
          <w:bCs/>
          <w:sz w:val="32"/>
          <w:szCs w:val="32"/>
          <w:lang w:val="ru-RU"/>
        </w:rPr>
        <w:t xml:space="preserve">  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1F140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Стратегия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 xml:space="preserve"> сов</w:t>
      </w:r>
      <w:r>
        <w:rPr>
          <w:rFonts w:ascii="Times New Roman" w:hAnsi="Times New Roman"/>
          <w:sz w:val="32"/>
          <w:szCs w:val="32"/>
          <w:lang w:val="ru-RU"/>
        </w:rPr>
        <w:t>ременного образования сформулирована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 xml:space="preserve"> в нормативных и методологических фед</w:t>
      </w:r>
      <w:r>
        <w:rPr>
          <w:rFonts w:ascii="Times New Roman" w:hAnsi="Times New Roman"/>
          <w:sz w:val="32"/>
          <w:szCs w:val="32"/>
          <w:lang w:val="ru-RU"/>
        </w:rPr>
        <w:t>еральных документах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>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>«Наша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>новая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>школа»,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>Федеральный</w:t>
      </w:r>
      <w:r>
        <w:rPr>
          <w:rFonts w:ascii="Times New Roman" w:hAnsi="Times New Roman"/>
          <w:sz w:val="32"/>
          <w:szCs w:val="32"/>
          <w:lang w:val="ru-RU"/>
        </w:rPr>
        <w:t xml:space="preserve"> государственный образо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>вательн</w:t>
      </w:r>
      <w:r>
        <w:rPr>
          <w:rFonts w:ascii="Times New Roman" w:hAnsi="Times New Roman"/>
          <w:sz w:val="32"/>
          <w:szCs w:val="32"/>
          <w:lang w:val="ru-RU"/>
        </w:rPr>
        <w:t>ый стандарт, «Концепция духовно-нравственного развития и вос</w:t>
      </w:r>
      <w:r w:rsidR="00532B71" w:rsidRPr="004F18A8">
        <w:rPr>
          <w:rFonts w:ascii="Times New Roman" w:hAnsi="Times New Roman"/>
          <w:sz w:val="32"/>
          <w:szCs w:val="32"/>
          <w:lang w:val="ru-RU"/>
        </w:rPr>
        <w:t>питания», «Фундаментальное ядро содержания общего образования».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Как известно, от изменения целей образования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до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обновленных уро-ков в массовой школе необходимо пройти немалый путь. Учителя во все времена много работают над созданием современного урока. Особенно это важно в период реформ, а значит смены приоритетов и целей. Но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школь-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ные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реформы российского образования 2000 – 2010 гг. пока не изменили результатов международного исследования качества образования </w:t>
      </w:r>
      <w:r>
        <w:rPr>
          <w:rFonts w:ascii="Times New Roman" w:hAnsi="Times New Roman"/>
          <w:sz w:val="32"/>
          <w:szCs w:val="32"/>
        </w:rPr>
        <w:t>PIZA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 xml:space="preserve"> :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по читательской, математической и естественно - научной грамотности Россия находится на сороковых местах из 65 стран - участниц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исследова-ния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>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numPr>
          <w:ilvl w:val="0"/>
          <w:numId w:val="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27" w:lineRule="auto"/>
        <w:ind w:left="0" w:firstLine="698"/>
        <w:jc w:val="both"/>
        <w:rPr>
          <w:rFonts w:ascii="Times New Roman" w:hAnsi="Times New Roman"/>
          <w:sz w:val="32"/>
          <w:szCs w:val="32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>национальной образовательной инициативе «Наша новая школа» написано: «Модернизация и инновационное развитие - единственный путь, который позволит России стать конкурентным обществом в мире ХХ</w:t>
      </w:r>
      <w:proofErr w:type="gramStart"/>
      <w:r>
        <w:rPr>
          <w:rFonts w:ascii="Times New Roman" w:hAnsi="Times New Roman"/>
          <w:sz w:val="32"/>
          <w:szCs w:val="32"/>
        </w:rPr>
        <w:t>I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века». 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32"/>
          <w:szCs w:val="32"/>
          <w:lang w:val="ru-RU"/>
        </w:rPr>
      </w:pPr>
    </w:p>
    <w:p w:rsidR="00C51178" w:rsidRPr="004F18A8" w:rsidRDefault="00532B71">
      <w:pPr>
        <w:widowControl w:val="0"/>
        <w:numPr>
          <w:ilvl w:val="0"/>
          <w:numId w:val="1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13" w:lineRule="auto"/>
        <w:ind w:left="0" w:right="20" w:firstLine="698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послании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президента от 12 декабря 2012 г. сказано еще более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лако-нично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: «Будущее за инновациями». 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32"/>
          <w:szCs w:val="32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6"/>
        <w:jc w:val="both"/>
        <w:rPr>
          <w:rFonts w:ascii="Times New Roman" w:hAnsi="Times New Roman"/>
          <w:sz w:val="32"/>
          <w:szCs w:val="32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Известно, что модернизация и реформа организуются и проводятся государственной властью, а инновация - работниками образования,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кото-рое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во все времена работало в большей или меньшей степени в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инноваци-онном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режиме (Я.А. Коменский, К.Д. Ушинский, А.С. Макаренко, В.А. Сухомлинский, В.Ф. Шаталов, Ш.А.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Амонашвили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и др.). 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32"/>
          <w:szCs w:val="32"/>
          <w:lang w:val="ru-RU"/>
        </w:rPr>
      </w:pPr>
    </w:p>
    <w:p w:rsidR="00C51178" w:rsidRDefault="00532B71">
      <w:pPr>
        <w:widowControl w:val="0"/>
        <w:numPr>
          <w:ilvl w:val="0"/>
          <w:numId w:val="1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0" w:line="232" w:lineRule="auto"/>
        <w:ind w:left="0" w:firstLine="698"/>
        <w:jc w:val="both"/>
        <w:rPr>
          <w:rFonts w:ascii="Times New Roman" w:hAnsi="Times New Roman"/>
          <w:sz w:val="32"/>
          <w:szCs w:val="32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связи с этим возникает огромное количество вопросов. Каковы особенности внедрения инноваций в учебный процесс? Какие инновации помогут решить новые задачи образования? Для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достижения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каких новых целей не имеется пока соответствующих инноваций? Почему процессу внедрения инноваций на уроках не хватает системности? Что мешает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учи-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телям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заниматься инновационной деятельностью? Какие виды, типы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ин-новаций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существуют и какие еще необходимы? </w:t>
      </w:r>
      <w:proofErr w:type="spellStart"/>
      <w:r>
        <w:rPr>
          <w:rFonts w:ascii="Times New Roman" w:hAnsi="Times New Roman"/>
          <w:sz w:val="32"/>
          <w:szCs w:val="32"/>
        </w:rPr>
        <w:t>По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каким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причинам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обна</w:t>
      </w:r>
      <w:proofErr w:type="spellEnd"/>
      <w:r>
        <w:rPr>
          <w:rFonts w:ascii="Times New Roman" w:hAnsi="Times New Roman"/>
          <w:sz w:val="32"/>
          <w:szCs w:val="32"/>
        </w:rPr>
        <w:t xml:space="preserve">- </w:t>
      </w:r>
    </w:p>
    <w:p w:rsidR="00C5117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1178" w:rsidRDefault="00C5117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C51178" w:rsidRDefault="00532B7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6A6A6"/>
          <w:sz w:val="24"/>
          <w:szCs w:val="24"/>
        </w:rPr>
        <w:t>4</w:t>
      </w:r>
    </w:p>
    <w:p w:rsidR="00C51178" w:rsidRDefault="00C51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51178">
          <w:pgSz w:w="11904" w:h="16838"/>
          <w:pgMar w:top="866" w:right="780" w:bottom="125" w:left="800" w:header="720" w:footer="720" w:gutter="0"/>
          <w:cols w:space="720" w:equalWidth="0">
            <w:col w:w="10320"/>
          </w:cols>
          <w:noEndnote/>
        </w:sect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9"/>
      <w:bookmarkEnd w:id="2"/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lastRenderedPageBreak/>
        <w:t>руживается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выраженное противоречие между уровнем развития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педагоги-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ческих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исследований и образовательной практикой в школе? Насколько готовы учителя массовой школы к инновационной деятельности, </w:t>
      </w:r>
      <w:proofErr w:type="spellStart"/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дости-жению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новых целей образования, реализации инновационных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дидактиче-ских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подходов?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>Инновации классифицируют по разным основаниям: по уровням (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фе-деральные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, региональные, муниципальные, школьные, учительские); по масштабу вносимых изменений (локальные, модульные, системные); по видам деятельности (управленческие и педагогические); по масштабу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ис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>-пользования, характеру изменений, источнику возникновения, степени объективности и другим основаниям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 xml:space="preserve"> .</w:t>
      </w:r>
      <w:proofErr w:type="gramEnd"/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На данный момент уже прошло несколько этапов модернизации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рос-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сийского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образования: разработана методологическая основа для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совре-менных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преобразований; созданы дидактические инновации; появилась нормативно-правовая база; постоянно дорабатываются учебники;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завер-шается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информирование педагогов о том, каких перемен ждут от школ и от учителей. Мы уже знаем ответы на вопросы: « Зачем нужны изменения? Что нужно менять?», но зачастую не знаем, как это делать.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Пришло время методических инноваций. Здесь важно разделить </w:t>
      </w:r>
      <w:proofErr w:type="spellStart"/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соб-ственно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педагогические инновации на два вида: дидактические и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методи-ческие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 xml:space="preserve">Для реального достижения новых целей образования, массового внедрения дидактических инноваций на уроках нам необходимы не толь-ко инновационные принципы и идеи, но и инновационные формы, техно-логии и методы, приемы, средства, содержание, системы заданий для про-ведения уроков с учетом специфики конкретного предмета, возрастных и индивидуальных особенностей обучающихся, т.е. необходимы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методиче-ские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интерпретации дидактических инноваций, которые называются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мето-дическими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инновациями.</w:t>
      </w:r>
      <w:proofErr w:type="gramEnd"/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Практическая сторона вопроса применения инноваций на уроках изучается многими авторами и с разных сторон. Данные исследования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по-казывают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высокую мотивационную готовность учителей к инновационной деятельности, к реализации новых стандартов, но из четырех возможных дихотомий на основе </w:t>
      </w:r>
      <w:r w:rsidRPr="004F18A8">
        <w:rPr>
          <w:rFonts w:ascii="Times New Roman" w:hAnsi="Times New Roman"/>
          <w:i/>
          <w:iCs/>
          <w:sz w:val="32"/>
          <w:szCs w:val="32"/>
          <w:lang w:val="ru-RU"/>
        </w:rPr>
        <w:t xml:space="preserve">хочу и </w:t>
      </w:r>
      <w:proofErr w:type="gramStart"/>
      <w:r w:rsidRPr="004F18A8">
        <w:rPr>
          <w:rFonts w:ascii="Times New Roman" w:hAnsi="Times New Roman"/>
          <w:i/>
          <w:iCs/>
          <w:sz w:val="32"/>
          <w:szCs w:val="32"/>
          <w:lang w:val="ru-RU"/>
        </w:rPr>
        <w:t>знаю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выбирают : «Хочу внедрять инновации, но не знаю как».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В психолого-педагогической литературе подробно описаны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много-численные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инновации: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деятельностный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подход,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компетентностный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под-ход, личностно-ориентированное образование, индивидуализация,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иссле-довательская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деятельность, самостоятельное открытие учениками нового знания (метод Сократа), проектный метод,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гуманизация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отношений,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здо-ровьесберегающее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обучение на уроке,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гуманитаризация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содержания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обра-зования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>, информационные технологии и многое другое.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color w:val="A6A6A6"/>
          <w:sz w:val="24"/>
          <w:szCs w:val="24"/>
          <w:lang w:val="ru-RU"/>
        </w:rPr>
        <w:t>5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51178" w:rsidRPr="004F18A8">
          <w:pgSz w:w="11904" w:h="16838"/>
          <w:pgMar w:top="857" w:right="780" w:bottom="125" w:left="800" w:header="720" w:footer="720" w:gutter="0"/>
          <w:cols w:space="720" w:equalWidth="0">
            <w:col w:w="10320"/>
          </w:cols>
          <w:noEndnote/>
        </w:sectPr>
      </w:pPr>
    </w:p>
    <w:p w:rsidR="00C51178" w:rsidRDefault="00532B7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6"/>
        <w:jc w:val="both"/>
        <w:rPr>
          <w:rFonts w:ascii="Times New Roman" w:hAnsi="Times New Roman"/>
          <w:sz w:val="24"/>
          <w:szCs w:val="24"/>
        </w:rPr>
      </w:pPr>
      <w:bookmarkStart w:id="3" w:name="page11"/>
      <w:bookmarkEnd w:id="3"/>
      <w:r w:rsidRPr="004F18A8">
        <w:rPr>
          <w:rFonts w:ascii="Times New Roman" w:hAnsi="Times New Roman"/>
          <w:sz w:val="32"/>
          <w:szCs w:val="32"/>
          <w:lang w:val="ru-RU"/>
        </w:rPr>
        <w:lastRenderedPageBreak/>
        <w:t xml:space="preserve">Но инновационная деятельность на уроках, зачастую, не стала еще системной и даже массовой, хотя многие методы и подходы уже давно разработаны и описаны (о методе проектов речь шла более 100 лет назад, метод Сократа известен с </w:t>
      </w:r>
      <w:r>
        <w:rPr>
          <w:rFonts w:ascii="Times New Roman" w:hAnsi="Times New Roman"/>
          <w:sz w:val="32"/>
          <w:szCs w:val="32"/>
        </w:rPr>
        <w:t>IV</w:t>
      </w:r>
      <w:r w:rsidRPr="004F18A8">
        <w:rPr>
          <w:rFonts w:ascii="Times New Roman" w:hAnsi="Times New Roman"/>
          <w:sz w:val="32"/>
          <w:szCs w:val="32"/>
          <w:lang w:val="ru-RU"/>
        </w:rPr>
        <w:t xml:space="preserve"> века до н.э.,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деятельностный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подход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разви-вался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с 50-60 гг. </w:t>
      </w:r>
      <w:r>
        <w:rPr>
          <w:rFonts w:ascii="Times New Roman" w:hAnsi="Times New Roman"/>
          <w:sz w:val="32"/>
          <w:szCs w:val="32"/>
        </w:rPr>
        <w:t xml:space="preserve">ХХ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>.)</w:t>
      </w:r>
    </w:p>
    <w:p w:rsidR="00C51178" w:rsidRDefault="00C51178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«Не хватает методического обеспечения » – с одной стороны </w:t>
      </w:r>
      <w:proofErr w:type="spellStart"/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ритори-ческий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вопрос, с другой – утверждение, т.е. необходима тактика для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реа-лизации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инновационных стратегий.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Этим аргументом могут оперировать особенно учителя средней и старшей школы. Но хочу сказать, что методическая интерпретация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боль-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шинства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требований ФГОС НОО также вызывает затруднения.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Попробуй-те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выполнить инструкцию: «Придумайте задание для развити</w:t>
      </w:r>
      <w:r w:rsidR="004F18A8">
        <w:rPr>
          <w:rFonts w:ascii="Times New Roman" w:hAnsi="Times New Roman"/>
          <w:sz w:val="32"/>
          <w:szCs w:val="32"/>
          <w:lang w:val="ru-RU"/>
        </w:rPr>
        <w:t xml:space="preserve">я </w:t>
      </w:r>
      <w:proofErr w:type="spellStart"/>
      <w:proofErr w:type="gramStart"/>
      <w:r w:rsidR="004F18A8">
        <w:rPr>
          <w:rFonts w:ascii="Times New Roman" w:hAnsi="Times New Roman"/>
          <w:sz w:val="32"/>
          <w:szCs w:val="32"/>
          <w:lang w:val="ru-RU"/>
        </w:rPr>
        <w:t>алгоритми-ческого</w:t>
      </w:r>
      <w:proofErr w:type="spellEnd"/>
      <w:proofErr w:type="gramEnd"/>
      <w:r w:rsidR="004F18A8">
        <w:rPr>
          <w:rFonts w:ascii="Times New Roman" w:hAnsi="Times New Roman"/>
          <w:sz w:val="32"/>
          <w:szCs w:val="32"/>
          <w:lang w:val="ru-RU"/>
        </w:rPr>
        <w:t xml:space="preserve"> мышления». Зачастую в</w:t>
      </w:r>
      <w:r w:rsidRPr="004F18A8">
        <w:rPr>
          <w:rFonts w:ascii="Times New Roman" w:hAnsi="Times New Roman"/>
          <w:sz w:val="32"/>
          <w:szCs w:val="32"/>
          <w:lang w:val="ru-RU"/>
        </w:rPr>
        <w:t xml:space="preserve"> учебниках не хватает исследовательских заданий, которые необходимы для решения новых </w:t>
      </w:r>
      <w:r w:rsidR="004F18A8">
        <w:rPr>
          <w:rFonts w:ascii="Times New Roman" w:hAnsi="Times New Roman"/>
          <w:sz w:val="32"/>
          <w:szCs w:val="32"/>
          <w:lang w:val="ru-RU"/>
        </w:rPr>
        <w:t xml:space="preserve">образовательных </w:t>
      </w:r>
      <w:r w:rsidRPr="004F18A8">
        <w:rPr>
          <w:rFonts w:ascii="Times New Roman" w:hAnsi="Times New Roman"/>
          <w:sz w:val="32"/>
          <w:szCs w:val="32"/>
          <w:lang w:val="ru-RU"/>
        </w:rPr>
        <w:t xml:space="preserve"> задач.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Это ставит учителя в условия постоянного профессионального </w:t>
      </w:r>
      <w:proofErr w:type="spellStart"/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твор-чества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>, а значит роста. Достойный уровень профессиональной готовности (компетентности) учителя к реализации обновленных целей образования - главное условие достижения качества образования на переходном этапе.</w:t>
      </w:r>
    </w:p>
    <w:p w:rsidR="00C51178" w:rsidRPr="004F18A8" w:rsidRDefault="00532B71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>Что же такое профессиональная компетентность?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Это обладание всесторонними знаниями, системное проявление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способно-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стей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и личностных качеств, т.е. теоретическая и практическая готовность человека к выполнению какой-либо деятельности.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Выделяется несколько видов профессиональной компетентности в образовании, наличие которых означает зрелость человека в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профессио-нальной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деятельности: предметно-методологическая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 xml:space="preserve">( 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специальная) –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вла-дение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собственно профессиональной деятельностью на достаточно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высо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-ком уровне, способность проектировать свое дальнейшее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профессиональ-ное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развитие, коммуникативная (социальная) – владение совместной про-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фессиональной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деятельностью, сотрудничеством, приемами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профессио-нального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общения, социальная ответственность за результаты своего тру-да,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психолого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– педагогическая (личностная) – владение способами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лич-ностного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самовыражения и саморазвития, средствами противостояния профессиональным деформациям личности,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здоровьесберегающая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– владение способами к самоорганизации и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самореабилитации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информаци-онная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компетентность – владение способами поиска, обработки, хранения и использования информации, современными информационными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образо-вательными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технологиями, правовая и это еще не полный перечень…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Профессионализм учителя определяется сочетанием всех видов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про-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фессиональной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компетентности. Обобщенные требования к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профессио-нальной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компетентности содержатся в квалификационной характеристике выпускника, получившего специальность «учитель», представленной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color w:val="A6A6A6"/>
          <w:sz w:val="24"/>
          <w:szCs w:val="24"/>
          <w:lang w:val="ru-RU"/>
        </w:rPr>
        <w:t>6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51178" w:rsidRPr="004F18A8">
          <w:pgSz w:w="11904" w:h="16838"/>
          <w:pgMar w:top="857" w:right="780" w:bottom="125" w:left="800" w:header="720" w:footer="720" w:gutter="0"/>
          <w:cols w:space="720" w:equalWidth="0">
            <w:col w:w="10320"/>
          </w:cols>
          <w:noEndnote/>
        </w:sect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13"/>
      <w:bookmarkEnd w:id="4"/>
      <w:r w:rsidRPr="004F18A8">
        <w:rPr>
          <w:rFonts w:ascii="Times New Roman" w:hAnsi="Times New Roman"/>
          <w:sz w:val="32"/>
          <w:szCs w:val="32"/>
          <w:lang w:val="ru-RU"/>
        </w:rPr>
        <w:lastRenderedPageBreak/>
        <w:t xml:space="preserve">Государственном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стандарте</w:t>
      </w:r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высшего профессионального образования, в едином квал</w:t>
      </w:r>
      <w:r w:rsidR="004F18A8">
        <w:rPr>
          <w:rFonts w:ascii="Times New Roman" w:hAnsi="Times New Roman"/>
          <w:sz w:val="32"/>
          <w:szCs w:val="32"/>
          <w:lang w:val="ru-RU"/>
        </w:rPr>
        <w:t>ификационном справочнике</w:t>
      </w:r>
      <w:r w:rsidRPr="004F18A8">
        <w:rPr>
          <w:rFonts w:ascii="Times New Roman" w:hAnsi="Times New Roman"/>
          <w:sz w:val="32"/>
          <w:szCs w:val="32"/>
          <w:lang w:val="ru-RU"/>
        </w:rPr>
        <w:t>, ФГОС НОО и ООО.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Зачем нужен профессиональный стандарт? Стандарт является </w:t>
      </w:r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ин-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струментом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реализации стратегии образования в меняющемся мире,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объ-ективным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измерителем квалификации педагога, средством отбора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педаго-гических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 xml:space="preserve"> кадров в учреждения образования, основой для формирования трудового договора, фиксирующего отношения между работником и </w:t>
      </w:r>
      <w:proofErr w:type="spellStart"/>
      <w:r w:rsidRPr="004F18A8">
        <w:rPr>
          <w:rFonts w:ascii="Times New Roman" w:hAnsi="Times New Roman"/>
          <w:sz w:val="32"/>
          <w:szCs w:val="32"/>
          <w:lang w:val="ru-RU"/>
        </w:rPr>
        <w:t>рабо-тодателем</w:t>
      </w:r>
      <w:proofErr w:type="spellEnd"/>
      <w:r w:rsidRPr="004F18A8">
        <w:rPr>
          <w:rFonts w:ascii="Times New Roman" w:hAnsi="Times New Roman"/>
          <w:sz w:val="32"/>
          <w:szCs w:val="32"/>
          <w:lang w:val="ru-RU"/>
        </w:rPr>
        <w:t>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532B7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F18A8">
        <w:rPr>
          <w:rFonts w:ascii="Times New Roman" w:hAnsi="Times New Roman"/>
          <w:sz w:val="32"/>
          <w:szCs w:val="32"/>
          <w:lang w:val="ru-RU"/>
        </w:rPr>
        <w:t xml:space="preserve">«В деле обучения и воспитания, во всем школьном деле ничего </w:t>
      </w:r>
      <w:proofErr w:type="spellStart"/>
      <w:proofErr w:type="gramStart"/>
      <w:r w:rsidRPr="004F18A8">
        <w:rPr>
          <w:rFonts w:ascii="Times New Roman" w:hAnsi="Times New Roman"/>
          <w:sz w:val="32"/>
          <w:szCs w:val="32"/>
          <w:lang w:val="ru-RU"/>
        </w:rPr>
        <w:t>нель-зя</w:t>
      </w:r>
      <w:proofErr w:type="spellEnd"/>
      <w:proofErr w:type="gramEnd"/>
      <w:r w:rsidRPr="004F18A8">
        <w:rPr>
          <w:rFonts w:ascii="Times New Roman" w:hAnsi="Times New Roman"/>
          <w:sz w:val="32"/>
          <w:szCs w:val="32"/>
          <w:lang w:val="ru-RU"/>
        </w:rPr>
        <w:t xml:space="preserve"> улучшить,</w:t>
      </w:r>
      <w:r w:rsidR="004F18A8">
        <w:rPr>
          <w:rFonts w:ascii="Times New Roman" w:hAnsi="Times New Roman"/>
          <w:sz w:val="32"/>
          <w:szCs w:val="32"/>
          <w:lang w:val="ru-RU"/>
        </w:rPr>
        <w:t xml:space="preserve"> минуя голову учителя» </w:t>
      </w:r>
      <w:r w:rsidRPr="004F18A8">
        <w:rPr>
          <w:rFonts w:ascii="Times New Roman" w:hAnsi="Times New Roman"/>
          <w:sz w:val="32"/>
          <w:szCs w:val="32"/>
          <w:lang w:val="ru-RU"/>
        </w:rPr>
        <w:t>К.Д. Ушинский.</w:t>
      </w: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51178" w:rsidRPr="004F18A8" w:rsidRDefault="00C5117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sectPr w:rsidR="00C51178" w:rsidRPr="004F18A8" w:rsidSect="004F18A8">
      <w:pgSz w:w="11904" w:h="16838"/>
      <w:pgMar w:top="857" w:right="780" w:bottom="125" w:left="800" w:header="720" w:footer="720" w:gutter="0"/>
      <w:cols w:space="720" w:equalWidth="0">
        <w:col w:w="10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71"/>
    <w:rsid w:val="001F1403"/>
    <w:rsid w:val="00264DEF"/>
    <w:rsid w:val="00296C7A"/>
    <w:rsid w:val="004F18A8"/>
    <w:rsid w:val="00532B71"/>
    <w:rsid w:val="00933779"/>
    <w:rsid w:val="00C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Щукин</cp:lastModifiedBy>
  <cp:revision>4</cp:revision>
  <dcterms:created xsi:type="dcterms:W3CDTF">2015-11-02T18:50:00Z</dcterms:created>
  <dcterms:modified xsi:type="dcterms:W3CDTF">2015-11-07T06:59:00Z</dcterms:modified>
</cp:coreProperties>
</file>