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CF" w:rsidRPr="00E0303F" w:rsidRDefault="00023BCF" w:rsidP="00023BCF">
      <w:pPr>
        <w:spacing w:after="0"/>
        <w:ind w:left="708"/>
        <w:rPr>
          <w:b/>
          <w:i/>
          <w:color w:val="1F497D" w:themeColor="text2"/>
          <w:sz w:val="24"/>
          <w:szCs w:val="24"/>
        </w:rPr>
      </w:pPr>
      <w:r w:rsidRPr="00E0303F">
        <w:rPr>
          <w:b/>
          <w:i/>
          <w:color w:val="1F497D" w:themeColor="text2"/>
          <w:sz w:val="24"/>
          <w:szCs w:val="24"/>
        </w:rPr>
        <w:t xml:space="preserve">Муниципальное казенное дошкольное образовательное учреждение «Малиновский детский сад № 12 «Радуга»»   </w:t>
      </w:r>
      <w:proofErr w:type="spellStart"/>
      <w:r w:rsidRPr="00E0303F">
        <w:rPr>
          <w:b/>
          <w:i/>
          <w:color w:val="1F497D" w:themeColor="text2"/>
          <w:sz w:val="24"/>
          <w:szCs w:val="24"/>
        </w:rPr>
        <w:t>Завьяловского</w:t>
      </w:r>
      <w:proofErr w:type="spellEnd"/>
      <w:r w:rsidRPr="00E0303F">
        <w:rPr>
          <w:b/>
          <w:i/>
          <w:color w:val="1F497D" w:themeColor="text2"/>
          <w:sz w:val="24"/>
          <w:szCs w:val="24"/>
        </w:rPr>
        <w:t xml:space="preserve"> района</w:t>
      </w:r>
    </w:p>
    <w:p w:rsidR="00023BCF" w:rsidRPr="00E0303F" w:rsidRDefault="00023BCF" w:rsidP="00023BCF">
      <w:pPr>
        <w:spacing w:after="0"/>
        <w:ind w:left="2124" w:firstLine="708"/>
        <w:rPr>
          <w:b/>
          <w:i/>
          <w:color w:val="1F497D" w:themeColor="text2"/>
          <w:sz w:val="24"/>
          <w:szCs w:val="24"/>
        </w:rPr>
      </w:pPr>
      <w:r w:rsidRPr="00E0303F">
        <w:rPr>
          <w:b/>
          <w:i/>
          <w:color w:val="1F497D" w:themeColor="text2"/>
          <w:sz w:val="24"/>
          <w:szCs w:val="24"/>
        </w:rPr>
        <w:t xml:space="preserve"> Алтайского края</w:t>
      </w:r>
    </w:p>
    <w:p w:rsidR="00023BCF" w:rsidRPr="00023BCF" w:rsidRDefault="00023BCF" w:rsidP="00C3249F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 w:cs="Times New Roman"/>
          <w:b/>
          <w:kern w:val="36"/>
          <w:sz w:val="44"/>
          <w:szCs w:val="44"/>
          <w:lang w:eastAsia="ru-RU"/>
        </w:rPr>
      </w:pPr>
    </w:p>
    <w:p w:rsidR="00C3249F" w:rsidRPr="00757E11" w:rsidRDefault="00C3249F" w:rsidP="00C3249F">
      <w:pPr>
        <w:shd w:val="clear" w:color="auto" w:fill="FFFFFF"/>
        <w:spacing w:after="0" w:line="240" w:lineRule="atLeast"/>
        <w:outlineLvl w:val="0"/>
        <w:rPr>
          <w:rFonts w:ascii="Verdana" w:eastAsia="Times New Roman" w:hAnsi="Verdana" w:cs="Times New Roman"/>
          <w:color w:val="000000"/>
          <w:kern w:val="36"/>
          <w:sz w:val="55"/>
          <w:szCs w:val="55"/>
          <w:lang w:eastAsia="ru-RU"/>
        </w:rPr>
      </w:pPr>
      <w:r w:rsidRPr="00E0303F">
        <w:rPr>
          <w:rFonts w:ascii="Verdana" w:eastAsia="Times New Roman" w:hAnsi="Verdana" w:cs="Times New Roman"/>
          <w:color w:val="1F497D" w:themeColor="text2"/>
          <w:kern w:val="36"/>
          <w:sz w:val="44"/>
          <w:szCs w:val="44"/>
          <w:lang w:eastAsia="ru-RU"/>
        </w:rPr>
        <w:t>Конспект открытого мероприятия. Организованная образовательная деятельность</w:t>
      </w:r>
      <w:r w:rsidRPr="00C3249F">
        <w:rPr>
          <w:rFonts w:ascii="Verdana" w:eastAsia="Times New Roman" w:hAnsi="Verdana" w:cs="Times New Roman"/>
          <w:color w:val="000000"/>
          <w:kern w:val="36"/>
          <w:sz w:val="44"/>
          <w:szCs w:val="44"/>
          <w:lang w:eastAsia="ru-RU"/>
        </w:rPr>
        <w:t xml:space="preserve"> </w:t>
      </w:r>
      <w:r w:rsidRPr="00E0303F">
        <w:rPr>
          <w:rFonts w:ascii="Verdana" w:eastAsia="Times New Roman" w:hAnsi="Verdana" w:cs="Times New Roman"/>
          <w:color w:val="FF0000"/>
          <w:kern w:val="36"/>
          <w:sz w:val="44"/>
          <w:szCs w:val="44"/>
          <w:lang w:eastAsia="ru-RU"/>
        </w:rPr>
        <w:t>«Сказка о глупом мышонке». Зёрнышки для мышки</w:t>
      </w:r>
      <w:r w:rsidRPr="003508E0">
        <w:rPr>
          <w:rFonts w:ascii="Verdana" w:eastAsia="Times New Roman" w:hAnsi="Verdana" w:cs="Times New Roman"/>
          <w:color w:val="FF0000"/>
          <w:kern w:val="36"/>
          <w:sz w:val="55"/>
          <w:szCs w:val="55"/>
          <w:lang w:eastAsia="ru-RU"/>
        </w:rPr>
        <w:t>.</w:t>
      </w:r>
    </w:p>
    <w:p w:rsidR="002B0B1B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</w:p>
    <w:p w:rsidR="002B0B1B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</w:p>
    <w:p w:rsidR="002B0B1B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</w:p>
    <w:p w:rsidR="002B0B1B" w:rsidRDefault="00C3249F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231F20"/>
          <w:sz w:val="27"/>
          <w:szCs w:val="27"/>
          <w:lang w:eastAsia="ru-RU"/>
        </w:rPr>
        <w:drawing>
          <wp:inline distT="0" distB="0" distL="0" distR="0">
            <wp:extent cx="4655768" cy="4905375"/>
            <wp:effectExtent l="19050" t="0" r="0" b="0"/>
            <wp:docPr id="4" name="Рисунок 5" descr="C:\Documents and Settings\Admin\Рабочий стол\a_fa361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a_fa361d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68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1B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</w:p>
    <w:p w:rsidR="002B0B1B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</w:p>
    <w:p w:rsidR="00023BCF" w:rsidRPr="004450CB" w:rsidRDefault="00023BCF" w:rsidP="004450CB">
      <w:pPr>
        <w:spacing w:after="0"/>
        <w:ind w:left="4248" w:firstLine="708"/>
        <w:jc w:val="center"/>
        <w:rPr>
          <w:sz w:val="32"/>
          <w:szCs w:val="32"/>
        </w:rPr>
      </w:pPr>
      <w:r w:rsidRPr="004450CB">
        <w:rPr>
          <w:sz w:val="32"/>
          <w:szCs w:val="32"/>
        </w:rPr>
        <w:t>Воспитатель:</w:t>
      </w:r>
      <w:r w:rsidR="004450CB" w:rsidRPr="004450CB">
        <w:rPr>
          <w:sz w:val="32"/>
          <w:szCs w:val="32"/>
        </w:rPr>
        <w:t xml:space="preserve"> </w:t>
      </w:r>
      <w:proofErr w:type="spellStart"/>
      <w:r w:rsidRPr="004450CB">
        <w:rPr>
          <w:sz w:val="32"/>
          <w:szCs w:val="32"/>
        </w:rPr>
        <w:t>Калкутина</w:t>
      </w:r>
      <w:proofErr w:type="spellEnd"/>
      <w:r w:rsidRPr="004450CB">
        <w:rPr>
          <w:sz w:val="32"/>
          <w:szCs w:val="32"/>
        </w:rPr>
        <w:t xml:space="preserve"> С.Е.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4450CB">
        <w:rPr>
          <w:rFonts w:ascii="Verdana" w:eastAsia="Times New Roman" w:hAnsi="Verdana" w:cs="Times New Roman"/>
          <w:color w:val="4F81BD" w:themeColor="accent1"/>
          <w:sz w:val="36"/>
          <w:szCs w:val="36"/>
          <w:lang w:eastAsia="ru-RU"/>
        </w:rPr>
        <w:lastRenderedPageBreak/>
        <w:t>Виды детской деятельности: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 игровая, коммуникативная, познава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тельно-исследовательская, изобразительная, восприятие художествен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ной литературы и фольклора.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proofErr w:type="spellStart"/>
      <w:r w:rsidRPr="004450CB">
        <w:rPr>
          <w:rFonts w:ascii="Verdana" w:eastAsia="Times New Roman" w:hAnsi="Verdana" w:cs="Times New Roman"/>
          <w:color w:val="4F81BD" w:themeColor="accent1"/>
          <w:sz w:val="36"/>
          <w:szCs w:val="36"/>
          <w:lang w:eastAsia="ru-RU"/>
        </w:rPr>
        <w:t>Цели</w:t>
      </w:r>
      <w:proofErr w:type="gramStart"/>
      <w:r w:rsidRPr="004450CB">
        <w:rPr>
          <w:rFonts w:ascii="Verdana" w:eastAsia="Times New Roman" w:hAnsi="Verdana" w:cs="Times New Roman"/>
          <w:color w:val="4F81BD" w:themeColor="accent1"/>
          <w:sz w:val="36"/>
          <w:szCs w:val="36"/>
          <w:lang w:eastAsia="ru-RU"/>
        </w:rPr>
        <w:t>: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п</w:t>
      </w:r>
      <w:proofErr w:type="gram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ознакомить</w:t>
      </w:r>
      <w:proofErr w:type="spell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 с содержанием сказки С. Маршака «Сказка о глупом мышонке», дать почувствовать взаимосвязь между содержанием литературного произведения и рисунками к нему; учить отвечать на воп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росы воспитателя; обогащать и активизировать речь; закреплять умение отщипывать кусочки от целого комка пластилина, скатывать небольшие шарики между ладонями круговыми движениями, прививать интерес к изобразительной деятельности.                          </w:t>
      </w:r>
      <w:r w:rsidR="004450CB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                        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  </w:t>
      </w:r>
      <w:r w:rsidRPr="004450CB">
        <w:rPr>
          <w:rFonts w:ascii="Verdana" w:eastAsia="Times New Roman" w:hAnsi="Verdana" w:cs="Times New Roman"/>
          <w:color w:val="4F81BD" w:themeColor="accent1"/>
          <w:sz w:val="36"/>
          <w:szCs w:val="36"/>
          <w:lang w:eastAsia="ru-RU"/>
        </w:rPr>
        <w:t>Целевые   ориентиры   дошкольного   образования:</w:t>
      </w:r>
      <w:r w:rsidR="004450CB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 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проявляет эмоциональную отзывчивость на доступные возрасту литера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турно-художественные произведения, владеет основными движениями во время игры, принимает активное участие в продуктивной деятельнос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ти (лепка зернышек).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proofErr w:type="gramStart"/>
      <w:r w:rsidRPr="004450CB">
        <w:rPr>
          <w:rFonts w:ascii="Verdana" w:eastAsia="Times New Roman" w:hAnsi="Verdana" w:cs="Times New Roman"/>
          <w:color w:val="4F81BD" w:themeColor="accent1"/>
          <w:sz w:val="36"/>
          <w:szCs w:val="36"/>
          <w:lang w:eastAsia="ru-RU"/>
        </w:rPr>
        <w:t>Материалы и оборудование: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 презентация к сказке, иллюстрации - герои сказки (мышка, кот, курочка, утка, лягушка, лошадка), пластилин, дощечки, салфетки на каждого ребенка.</w:t>
      </w:r>
      <w:proofErr w:type="gramEnd"/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</w:t>
      </w:r>
    </w:p>
    <w:p w:rsidR="002B0B1B" w:rsidRPr="004450CB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C0504D" w:themeColor="accent2"/>
          <w:sz w:val="36"/>
          <w:szCs w:val="36"/>
          <w:lang w:eastAsia="ru-RU"/>
        </w:rPr>
      </w:pPr>
      <w:r w:rsidRPr="004450CB">
        <w:rPr>
          <w:rFonts w:ascii="Verdana" w:eastAsia="Times New Roman" w:hAnsi="Verdana" w:cs="Times New Roman"/>
          <w:color w:val="C0504D" w:themeColor="accent2"/>
          <w:sz w:val="36"/>
          <w:szCs w:val="36"/>
          <w:lang w:eastAsia="ru-RU"/>
        </w:rPr>
        <w:t>Содержание организованной деятельности детей</w:t>
      </w:r>
    </w:p>
    <w:p w:rsidR="002B0B1B" w:rsidRPr="004450CB" w:rsidRDefault="002B0B1B" w:rsidP="002B0B1B">
      <w:pPr>
        <w:numPr>
          <w:ilvl w:val="0"/>
          <w:numId w:val="1"/>
        </w:numPr>
        <w:shd w:val="clear" w:color="auto" w:fill="FFFFFF"/>
        <w:spacing w:after="0" w:line="368" w:lineRule="atLeast"/>
        <w:ind w:left="337"/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</w:pPr>
      <w:r w:rsidRPr="004450CB"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  <w:t>Организационный момент.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Послушайте загадку и скажите отгадку.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        Маленький рост,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        Длинный хвост,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        Пушистая шубка,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        Остренькие зубки.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        Живёт под полом малышка, кто же это? ( Мышка).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-А если это маленький детёныш мышки, как его можно назвать?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Дети: Мышонок, мышоночек.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Сегодня у нас в гостях вот этот серенький мышонок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Давайте мы с ним познакомимся поближе: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lastRenderedPageBreak/>
        <w:t>Вопросы к детям: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Какой мышонок по цвету? (серый)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Какой мышонок по величине? (маленький)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Что у него есть на мордочке? (ушки, нос, глаза, усы)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Какие у мышонка ушки? (маленькие, круглые)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А какие у нашего мышонка глазки? (красивые, чёрные, круглые, как бусинки)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Какой носик у мышонка? (маленький)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Какие усы у мышонка? (У мышонка длинные усы, как маленькие антенны)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Посмотрите, что ещё есть у мышонка? (У мышонка есть лапки, хвостик)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Какие лапки у мышонка? (Лапки у мышонка маленькие с коготками-царапками)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- Какой хвостик у мышонка. (У мышонка длинный, голый хвостик, как </w:t>
      </w:r>
      <w:proofErr w:type="spellStart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шнурочек</w:t>
      </w:r>
      <w:proofErr w:type="spell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)</w:t>
      </w:r>
      <w:proofErr w:type="gramStart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 .</w:t>
      </w:r>
      <w:proofErr w:type="gramEnd"/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Ребята, а как вы думаете, что умеет делать мышонок?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Дети: Мышонок умеет быстро бегать, прятаться в норке, грызть корку и т. д.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Нравится вам мышонок?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А кто мама мышонка</w:t>
      </w:r>
      <w:proofErr w:type="gramStart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?.... </w:t>
      </w:r>
      <w:proofErr w:type="gram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Она тоже пришла к нам в гости…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- Сегодня к нам на занятие пришло много гостей. Все они живут в одной сказке. Кто же пришел к нам? (Показываю поочередно </w:t>
      </w:r>
      <w:proofErr w:type="spellStart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иллюстациина</w:t>
      </w:r>
      <w:proofErr w:type="spell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 </w:t>
      </w:r>
      <w:proofErr w:type="gramStart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слайде</w:t>
      </w:r>
      <w:proofErr w:type="gram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, дети называют их самостоятельно или с подсказкой.)</w:t>
      </w:r>
    </w:p>
    <w:p w:rsidR="002B0B1B" w:rsidRPr="00757E11" w:rsidRDefault="00F92DC3" w:rsidP="002B0B1B">
      <w:pPr>
        <w:numPr>
          <w:ilvl w:val="0"/>
          <w:numId w:val="2"/>
        </w:numPr>
        <w:shd w:val="clear" w:color="auto" w:fill="FFFFFF"/>
        <w:spacing w:after="0" w:line="368" w:lineRule="atLeast"/>
        <w:ind w:left="337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92DC3"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  <w:t>Основная часть.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F92DC3">
        <w:rPr>
          <w:rFonts w:ascii="Verdana" w:eastAsia="Times New Roman" w:hAnsi="Verdana" w:cs="Times New Roman"/>
          <w:color w:val="4F81BD" w:themeColor="accent1"/>
          <w:sz w:val="27"/>
          <w:szCs w:val="27"/>
          <w:lang w:eastAsia="ru-RU"/>
        </w:rPr>
        <w:t>Рассказывание</w:t>
      </w:r>
      <w:r w:rsidR="002B0B1B" w:rsidRPr="00F92DC3">
        <w:rPr>
          <w:rFonts w:ascii="Verdana" w:eastAsia="Times New Roman" w:hAnsi="Verdana" w:cs="Times New Roman"/>
          <w:color w:val="4F81BD" w:themeColor="accent1"/>
          <w:sz w:val="27"/>
          <w:szCs w:val="27"/>
          <w:lang w:eastAsia="ru-RU"/>
        </w:rPr>
        <w:t xml:space="preserve">сказки.                                                                             </w:t>
      </w:r>
      <w:r w:rsidR="002B0B1B" w:rsidRPr="00757E1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А теперь послушайте сказку про них.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Рассказываю детям сказку С. Маршака «Сказка о глупом мышонке». В процессе чтения  показываю презентацию.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Ребята, чья песенка понравилась мышонку?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Дети: Мышонку понравилась песенка кошки.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Воспитатель: Давайте вспомним, чем закончилась сказка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(дети вместе с воспитателем читают отрывок)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lastRenderedPageBreak/>
        <w:t>«Прибежала мышка-мать,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Поглядела на кровать,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Ищет глупого мышонка,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А мышонка не видать… » (показ слайда)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Воспитатель: Ребята, как вы думайте, почему мама – мышка так расстроилась?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Дети: Мама мышка расстроилась, потому что мышонок пропал.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Воспитатель: Что можно сказать о маме мышке? Какая она?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Дети: </w:t>
      </w:r>
      <w:proofErr w:type="gramStart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Заботливая</w:t>
      </w:r>
      <w:proofErr w:type="gram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, добрая, любит мышонка.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Как вы думаете, куда делся мышонок?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Почему в сказке мышонка называют «глупым»?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(Мышонка называют глупым, потому что он не слушался маму, потому что он другим нянькам говорил, что их голос не хорош, потому что он был маленький и не знал других животных).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Правильно, он был ещё маленьким и многое не знал и не понимал.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Как видите, сказка закончилась плохо. Кошка съела мышонка. Вот что случается, если дети не слушают маму.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</w:t>
      </w:r>
    </w:p>
    <w:p w:rsidR="002B0B1B" w:rsidRPr="00F92DC3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</w:pPr>
      <w:r w:rsidRPr="00F92DC3"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  <w:t>Физкультминутка.</w:t>
      </w:r>
    </w:p>
    <w:p w:rsidR="002B0B1B" w:rsidRPr="00757E11" w:rsidRDefault="002B0B1B" w:rsidP="002B0B1B">
      <w:pPr>
        <w:shd w:val="clear" w:color="auto" w:fill="FFFFFF"/>
        <w:spacing w:after="0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b/>
          <w:bCs/>
          <w:color w:val="231F20"/>
          <w:sz w:val="27"/>
          <w:lang w:eastAsia="ru-RU"/>
        </w:rPr>
        <w:t>Подвижная игра «Кошка и мышки»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Мыши водят хоровод. У печурки дремлет кот. Тише, мыши, не шумите, Кота Ваську не будите. Как проснется Васька-кот, Разобьет весь хоровод. Вот проснулся Васька-кот —  Разбегайся, хоровод!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</w:t>
      </w:r>
    </w:p>
    <w:p w:rsidR="002B0B1B" w:rsidRPr="00F92DC3" w:rsidRDefault="002B0B1B" w:rsidP="002B0B1B">
      <w:pPr>
        <w:numPr>
          <w:ilvl w:val="0"/>
          <w:numId w:val="3"/>
        </w:numPr>
        <w:shd w:val="clear" w:color="auto" w:fill="FFFFFF"/>
        <w:spacing w:after="0" w:line="368" w:lineRule="atLeast"/>
        <w:ind w:left="337"/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</w:pPr>
      <w:r w:rsidRPr="00F92DC3"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  <w:t>Лепка зернышек.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- Наша мышка расстроилась. Горюет. Давайте подумаем, чем нам её порадовать…..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- А знаете, дети, мышки очень любят зернышки. Хоти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те угостить мышку? Тогда давайте сделаем для неё много зерна, чтобы хватило не только ей, но и её гостям. Зернышки должны быть маленьки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ми, а у нас большой комок пластилина. Поэтому сначала от комка отщип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 xml:space="preserve">нем маленькие кусочки, а затем из них 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lastRenderedPageBreak/>
        <w:t>скатаем зернышки. Зернышки у нас будут похожи на шарики. Как мы обычно скатываем из пластилина шарики? Покажите</w:t>
      </w:r>
      <w:r w:rsidRPr="00757E11">
        <w:rPr>
          <w:rFonts w:ascii="Verdana" w:eastAsia="Times New Roman" w:hAnsi="Verdana" w:cs="Times New Roman"/>
          <w:i/>
          <w:iCs/>
          <w:color w:val="231F20"/>
          <w:sz w:val="27"/>
          <w:lang w:eastAsia="ru-RU"/>
        </w:rPr>
        <w:t>. 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(Дети выполняют кругообразные движения ладоня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ми.</w:t>
      </w:r>
      <w:proofErr w:type="gramStart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)П</w:t>
      </w:r>
      <w:proofErr w:type="gram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равильно, именно так мы будем лепить зернышки. (Показываю приемы изготовления зернышек.)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Дети начинают лепить, в процессе лепки помогаю де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 xml:space="preserve">тям, показываю приемы </w:t>
      </w:r>
      <w:proofErr w:type="spellStart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отщипывания</w:t>
      </w:r>
      <w:proofErr w:type="spellEnd"/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 xml:space="preserve"> кусочков пластилина и скаты</w:t>
      </w: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softHyphen/>
        <w:t>вания небольших шариков.</w:t>
      </w:r>
    </w:p>
    <w:p w:rsidR="002B0B1B" w:rsidRPr="00F92DC3" w:rsidRDefault="002B0B1B" w:rsidP="002B0B1B">
      <w:pPr>
        <w:numPr>
          <w:ilvl w:val="0"/>
          <w:numId w:val="4"/>
        </w:numPr>
        <w:shd w:val="clear" w:color="auto" w:fill="FFFFFF"/>
        <w:spacing w:after="0" w:line="368" w:lineRule="atLeast"/>
        <w:ind w:left="337"/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</w:pPr>
      <w:r w:rsidRPr="00F92DC3">
        <w:rPr>
          <w:rFonts w:ascii="Verdana" w:eastAsia="Times New Roman" w:hAnsi="Verdana" w:cs="Times New Roman"/>
          <w:color w:val="4F81BD" w:themeColor="accent1"/>
          <w:sz w:val="32"/>
          <w:szCs w:val="32"/>
          <w:lang w:eastAsia="ru-RU"/>
        </w:rPr>
        <w:t>Рефлексия.</w:t>
      </w:r>
    </w:p>
    <w:p w:rsidR="002B0B1B" w:rsidRPr="00757E11" w:rsidRDefault="002B0B1B" w:rsidP="002B0B1B">
      <w:pPr>
        <w:shd w:val="clear" w:color="auto" w:fill="FFFFFF"/>
        <w:spacing w:before="77" w:after="77" w:line="368" w:lineRule="atLeast"/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</w:pPr>
      <w:r w:rsidRPr="00757E1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Все вылепленные изделия ставятся перед игрушечной мышкой.  Побуждаю детей повторять за ним фразу: «Кушай, мышка, зернышки, мы их сделали для тебя».</w:t>
      </w:r>
    </w:p>
    <w:p w:rsidR="008A576D" w:rsidRDefault="00DD2945">
      <w:r>
        <w:rPr>
          <w:noProof/>
          <w:lang w:eastAsia="ru-RU"/>
        </w:rPr>
        <w:drawing>
          <wp:inline distT="0" distB="0" distL="0" distR="0">
            <wp:extent cx="4016375" cy="2672487"/>
            <wp:effectExtent l="19050" t="0" r="3175" b="0"/>
            <wp:docPr id="2" name="Рисунок 2" descr="C:\Documents and Settings\Admin\Мои документы\Мои рисунки\Изображение\Изображение 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681" cy="267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16375" cy="3009900"/>
            <wp:effectExtent l="19050" t="0" r="3175" b="0"/>
            <wp:docPr id="1" name="Рисунок 1" descr="C:\Documents and Settings\Admin\Мои документы\Мои рисунки\Изображение\Изображение 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642" cy="301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63" w:rsidRDefault="00316963"/>
    <w:p w:rsidR="00316963" w:rsidRDefault="00316963"/>
    <w:p w:rsidR="00316963" w:rsidRDefault="00316963"/>
    <w:p w:rsidR="00316963" w:rsidRDefault="00316963">
      <w:r>
        <w:rPr>
          <w:noProof/>
          <w:lang w:eastAsia="ru-RU"/>
        </w:rPr>
        <w:drawing>
          <wp:inline distT="0" distB="0" distL="0" distR="0">
            <wp:extent cx="4016375" cy="3013098"/>
            <wp:effectExtent l="19050" t="0" r="3175" b="0"/>
            <wp:docPr id="3" name="Рисунок 3" descr="C:\Documents and Settings\Admin\Мои документы\Мои рисунки\Изображение\Изображение 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Изображение\Изображение 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301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63" w:rsidRDefault="00316963"/>
    <w:p w:rsidR="00316963" w:rsidRDefault="00316963"/>
    <w:p w:rsidR="00316963" w:rsidRDefault="0031696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68875" cy="3724275"/>
            <wp:effectExtent l="19050" t="0" r="3175" b="0"/>
            <wp:wrapSquare wrapText="bothSides"/>
            <wp:docPr id="5" name="Рисунок 4" descr="C:\Documents and Settings\Admin\Мои документы\Мои рисунки\Изображение\Изображение 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Изображение\Изображение 1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316963" w:rsidSect="00F92DC3">
      <w:pgSz w:w="11906" w:h="16838"/>
      <w:pgMar w:top="1134" w:right="850" w:bottom="1134" w:left="1701" w:header="708" w:footer="708" w:gutter="0"/>
      <w:pgBorders w:offsetFrom="page">
        <w:top w:val="bats" w:sz="31" w:space="24" w:color="4F81BD" w:themeColor="accent1"/>
        <w:left w:val="bats" w:sz="31" w:space="24" w:color="4F81BD" w:themeColor="accent1"/>
        <w:bottom w:val="bats" w:sz="31" w:space="24" w:color="4F81BD" w:themeColor="accent1"/>
        <w:right w:val="bat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4D1"/>
    <w:multiLevelType w:val="multilevel"/>
    <w:tmpl w:val="FC20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F2F2C"/>
    <w:multiLevelType w:val="multilevel"/>
    <w:tmpl w:val="B706F3A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C987A34"/>
    <w:multiLevelType w:val="multilevel"/>
    <w:tmpl w:val="D548A9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B5BC3"/>
    <w:multiLevelType w:val="multilevel"/>
    <w:tmpl w:val="1584A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B1B"/>
    <w:rsid w:val="00000B39"/>
    <w:rsid w:val="0000468C"/>
    <w:rsid w:val="000060D0"/>
    <w:rsid w:val="00016530"/>
    <w:rsid w:val="00023BCF"/>
    <w:rsid w:val="000345CE"/>
    <w:rsid w:val="00041B66"/>
    <w:rsid w:val="00041DD4"/>
    <w:rsid w:val="000500CB"/>
    <w:rsid w:val="00070573"/>
    <w:rsid w:val="000764CC"/>
    <w:rsid w:val="00085633"/>
    <w:rsid w:val="00093D75"/>
    <w:rsid w:val="000A404E"/>
    <w:rsid w:val="000B5D68"/>
    <w:rsid w:val="000E68C9"/>
    <w:rsid w:val="000F64F2"/>
    <w:rsid w:val="000F6CC4"/>
    <w:rsid w:val="0011255C"/>
    <w:rsid w:val="001125F7"/>
    <w:rsid w:val="0012382B"/>
    <w:rsid w:val="001507DE"/>
    <w:rsid w:val="00156303"/>
    <w:rsid w:val="00161985"/>
    <w:rsid w:val="00162B65"/>
    <w:rsid w:val="00183E9C"/>
    <w:rsid w:val="001A36A7"/>
    <w:rsid w:val="001B29DA"/>
    <w:rsid w:val="001B5B83"/>
    <w:rsid w:val="001B729D"/>
    <w:rsid w:val="001D078B"/>
    <w:rsid w:val="001E2878"/>
    <w:rsid w:val="001F0697"/>
    <w:rsid w:val="001F0F2E"/>
    <w:rsid w:val="001F6544"/>
    <w:rsid w:val="00200CAB"/>
    <w:rsid w:val="002119B5"/>
    <w:rsid w:val="0021602A"/>
    <w:rsid w:val="00233B9D"/>
    <w:rsid w:val="002476C2"/>
    <w:rsid w:val="00262F3A"/>
    <w:rsid w:val="0028375B"/>
    <w:rsid w:val="0029795D"/>
    <w:rsid w:val="002B0B1B"/>
    <w:rsid w:val="002B544D"/>
    <w:rsid w:val="002C2310"/>
    <w:rsid w:val="002C2A91"/>
    <w:rsid w:val="002C55B6"/>
    <w:rsid w:val="002D15DA"/>
    <w:rsid w:val="002D41E0"/>
    <w:rsid w:val="002E5823"/>
    <w:rsid w:val="002F10D0"/>
    <w:rsid w:val="003027DB"/>
    <w:rsid w:val="00305E62"/>
    <w:rsid w:val="00307981"/>
    <w:rsid w:val="00316963"/>
    <w:rsid w:val="00322DEE"/>
    <w:rsid w:val="003403B1"/>
    <w:rsid w:val="00343FBC"/>
    <w:rsid w:val="003441FE"/>
    <w:rsid w:val="00347464"/>
    <w:rsid w:val="003508E0"/>
    <w:rsid w:val="00360930"/>
    <w:rsid w:val="003648B3"/>
    <w:rsid w:val="0038693C"/>
    <w:rsid w:val="003C1EAF"/>
    <w:rsid w:val="003D677B"/>
    <w:rsid w:val="00440CCE"/>
    <w:rsid w:val="004450CB"/>
    <w:rsid w:val="0045587F"/>
    <w:rsid w:val="00455A3E"/>
    <w:rsid w:val="004564AB"/>
    <w:rsid w:val="0046159A"/>
    <w:rsid w:val="00473B6E"/>
    <w:rsid w:val="00484522"/>
    <w:rsid w:val="00486583"/>
    <w:rsid w:val="004868F8"/>
    <w:rsid w:val="004919EF"/>
    <w:rsid w:val="004A1C0D"/>
    <w:rsid w:val="004C424A"/>
    <w:rsid w:val="004C729C"/>
    <w:rsid w:val="004F1AA7"/>
    <w:rsid w:val="0052122C"/>
    <w:rsid w:val="00541A99"/>
    <w:rsid w:val="00570424"/>
    <w:rsid w:val="00585E92"/>
    <w:rsid w:val="00586B15"/>
    <w:rsid w:val="005944AC"/>
    <w:rsid w:val="0059585B"/>
    <w:rsid w:val="005B1CBC"/>
    <w:rsid w:val="005B28AF"/>
    <w:rsid w:val="005B5953"/>
    <w:rsid w:val="005C6C8A"/>
    <w:rsid w:val="005D2BBE"/>
    <w:rsid w:val="005D606F"/>
    <w:rsid w:val="005D6D90"/>
    <w:rsid w:val="005E3ABF"/>
    <w:rsid w:val="00606287"/>
    <w:rsid w:val="00614661"/>
    <w:rsid w:val="00627FE2"/>
    <w:rsid w:val="00640E8B"/>
    <w:rsid w:val="00653361"/>
    <w:rsid w:val="006547E9"/>
    <w:rsid w:val="00660B52"/>
    <w:rsid w:val="00675849"/>
    <w:rsid w:val="00697B7D"/>
    <w:rsid w:val="006C5723"/>
    <w:rsid w:val="006C5D8F"/>
    <w:rsid w:val="006D0CFA"/>
    <w:rsid w:val="006D40C2"/>
    <w:rsid w:val="006F0C47"/>
    <w:rsid w:val="006F44E8"/>
    <w:rsid w:val="007001E5"/>
    <w:rsid w:val="00703787"/>
    <w:rsid w:val="00734CB0"/>
    <w:rsid w:val="00740C95"/>
    <w:rsid w:val="00745124"/>
    <w:rsid w:val="007640F4"/>
    <w:rsid w:val="00780C53"/>
    <w:rsid w:val="007919EE"/>
    <w:rsid w:val="007A6A40"/>
    <w:rsid w:val="007B0F26"/>
    <w:rsid w:val="007B229B"/>
    <w:rsid w:val="007C050C"/>
    <w:rsid w:val="007D40F6"/>
    <w:rsid w:val="007D4E12"/>
    <w:rsid w:val="007D5F3F"/>
    <w:rsid w:val="007D6300"/>
    <w:rsid w:val="007F3C62"/>
    <w:rsid w:val="00802975"/>
    <w:rsid w:val="00830B74"/>
    <w:rsid w:val="00837ADC"/>
    <w:rsid w:val="008443D6"/>
    <w:rsid w:val="008458CE"/>
    <w:rsid w:val="00850AA5"/>
    <w:rsid w:val="008817C6"/>
    <w:rsid w:val="00885C58"/>
    <w:rsid w:val="0088644B"/>
    <w:rsid w:val="0089442C"/>
    <w:rsid w:val="008A576D"/>
    <w:rsid w:val="008A61D0"/>
    <w:rsid w:val="008B3E1A"/>
    <w:rsid w:val="008D086A"/>
    <w:rsid w:val="008E1B6D"/>
    <w:rsid w:val="008E40EC"/>
    <w:rsid w:val="0091464F"/>
    <w:rsid w:val="00923CBA"/>
    <w:rsid w:val="0092600B"/>
    <w:rsid w:val="009331B9"/>
    <w:rsid w:val="00940F7D"/>
    <w:rsid w:val="009502C1"/>
    <w:rsid w:val="00954E47"/>
    <w:rsid w:val="00961B2D"/>
    <w:rsid w:val="00963DA0"/>
    <w:rsid w:val="00965F2E"/>
    <w:rsid w:val="00966C03"/>
    <w:rsid w:val="00967EA6"/>
    <w:rsid w:val="009703C9"/>
    <w:rsid w:val="0097134F"/>
    <w:rsid w:val="00985BEB"/>
    <w:rsid w:val="00993635"/>
    <w:rsid w:val="009942BB"/>
    <w:rsid w:val="009A37A0"/>
    <w:rsid w:val="009A38E4"/>
    <w:rsid w:val="009B313A"/>
    <w:rsid w:val="009C2C16"/>
    <w:rsid w:val="009C45D6"/>
    <w:rsid w:val="009C5162"/>
    <w:rsid w:val="009D06F6"/>
    <w:rsid w:val="009D1D75"/>
    <w:rsid w:val="009D3951"/>
    <w:rsid w:val="009D3BEF"/>
    <w:rsid w:val="009D4BF7"/>
    <w:rsid w:val="009D56B9"/>
    <w:rsid w:val="00A03420"/>
    <w:rsid w:val="00A07814"/>
    <w:rsid w:val="00A16CAF"/>
    <w:rsid w:val="00A23463"/>
    <w:rsid w:val="00A41B05"/>
    <w:rsid w:val="00A442F0"/>
    <w:rsid w:val="00A625C5"/>
    <w:rsid w:val="00A66F47"/>
    <w:rsid w:val="00A90EA7"/>
    <w:rsid w:val="00A92947"/>
    <w:rsid w:val="00A97D8C"/>
    <w:rsid w:val="00AB1BB3"/>
    <w:rsid w:val="00AB475E"/>
    <w:rsid w:val="00AB50C9"/>
    <w:rsid w:val="00AB5881"/>
    <w:rsid w:val="00AD4AD9"/>
    <w:rsid w:val="00AE5999"/>
    <w:rsid w:val="00AF516E"/>
    <w:rsid w:val="00B04104"/>
    <w:rsid w:val="00B04669"/>
    <w:rsid w:val="00B05C0B"/>
    <w:rsid w:val="00B05E19"/>
    <w:rsid w:val="00B14464"/>
    <w:rsid w:val="00B202B2"/>
    <w:rsid w:val="00B21108"/>
    <w:rsid w:val="00B21406"/>
    <w:rsid w:val="00B21734"/>
    <w:rsid w:val="00B25113"/>
    <w:rsid w:val="00B32465"/>
    <w:rsid w:val="00B337CE"/>
    <w:rsid w:val="00B356C5"/>
    <w:rsid w:val="00B420A1"/>
    <w:rsid w:val="00B4218F"/>
    <w:rsid w:val="00B45275"/>
    <w:rsid w:val="00B540F8"/>
    <w:rsid w:val="00B8164C"/>
    <w:rsid w:val="00B876D3"/>
    <w:rsid w:val="00B90E98"/>
    <w:rsid w:val="00B9435F"/>
    <w:rsid w:val="00BB3B70"/>
    <w:rsid w:val="00BB54EE"/>
    <w:rsid w:val="00BB7037"/>
    <w:rsid w:val="00BC70AB"/>
    <w:rsid w:val="00BD1E16"/>
    <w:rsid w:val="00BD32A7"/>
    <w:rsid w:val="00C0602D"/>
    <w:rsid w:val="00C104C4"/>
    <w:rsid w:val="00C15631"/>
    <w:rsid w:val="00C17CB5"/>
    <w:rsid w:val="00C17CE7"/>
    <w:rsid w:val="00C2586D"/>
    <w:rsid w:val="00C30058"/>
    <w:rsid w:val="00C3249F"/>
    <w:rsid w:val="00C37293"/>
    <w:rsid w:val="00C544DE"/>
    <w:rsid w:val="00C737E1"/>
    <w:rsid w:val="00C830B1"/>
    <w:rsid w:val="00CE568B"/>
    <w:rsid w:val="00CE7A76"/>
    <w:rsid w:val="00CF4245"/>
    <w:rsid w:val="00D43EAA"/>
    <w:rsid w:val="00D57965"/>
    <w:rsid w:val="00D64AFA"/>
    <w:rsid w:val="00D66E3D"/>
    <w:rsid w:val="00D775B8"/>
    <w:rsid w:val="00D81530"/>
    <w:rsid w:val="00D941B0"/>
    <w:rsid w:val="00DB31BB"/>
    <w:rsid w:val="00DB6303"/>
    <w:rsid w:val="00DC7FF8"/>
    <w:rsid w:val="00DD2945"/>
    <w:rsid w:val="00DD40D8"/>
    <w:rsid w:val="00DF0A75"/>
    <w:rsid w:val="00E0185D"/>
    <w:rsid w:val="00E0303F"/>
    <w:rsid w:val="00E05519"/>
    <w:rsid w:val="00E055D1"/>
    <w:rsid w:val="00E076CD"/>
    <w:rsid w:val="00E223DF"/>
    <w:rsid w:val="00E25C20"/>
    <w:rsid w:val="00E65E1C"/>
    <w:rsid w:val="00E73D47"/>
    <w:rsid w:val="00E77895"/>
    <w:rsid w:val="00E81A16"/>
    <w:rsid w:val="00E8697E"/>
    <w:rsid w:val="00EA3282"/>
    <w:rsid w:val="00ED1755"/>
    <w:rsid w:val="00ED2C28"/>
    <w:rsid w:val="00ED784A"/>
    <w:rsid w:val="00EF28AF"/>
    <w:rsid w:val="00EF366D"/>
    <w:rsid w:val="00F00534"/>
    <w:rsid w:val="00F35E51"/>
    <w:rsid w:val="00F42991"/>
    <w:rsid w:val="00F43C1C"/>
    <w:rsid w:val="00F4724A"/>
    <w:rsid w:val="00F47F8F"/>
    <w:rsid w:val="00F64ABB"/>
    <w:rsid w:val="00F71194"/>
    <w:rsid w:val="00F77DC2"/>
    <w:rsid w:val="00F85253"/>
    <w:rsid w:val="00F9176D"/>
    <w:rsid w:val="00F92DC3"/>
    <w:rsid w:val="00F93077"/>
    <w:rsid w:val="00F9723B"/>
    <w:rsid w:val="00FD0B22"/>
    <w:rsid w:val="00FD4F0B"/>
    <w:rsid w:val="00FD616C"/>
    <w:rsid w:val="00FE1E46"/>
    <w:rsid w:val="00FE27A5"/>
    <w:rsid w:val="00FE5CF0"/>
    <w:rsid w:val="00FF01A2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2015-11-05T13:07:00Z</cp:lastPrinted>
  <dcterms:created xsi:type="dcterms:W3CDTF">2015-10-15T15:00:00Z</dcterms:created>
  <dcterms:modified xsi:type="dcterms:W3CDTF">2015-12-07T14:00:00Z</dcterms:modified>
</cp:coreProperties>
</file>