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1" w:rsidRPr="00FB3841" w:rsidRDefault="00FB3841" w:rsidP="00FB3841">
      <w:pPr>
        <w:shd w:val="clear" w:color="auto" w:fill="FFFFFF"/>
        <w:spacing w:after="0" w:line="473" w:lineRule="atLeast"/>
        <w:jc w:val="center"/>
        <w:outlineLvl w:val="3"/>
        <w:rPr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szCs w:val="29"/>
          <w:lang w:eastAsia="ru-RU"/>
        </w:rPr>
        <w:t>Конспект НОД для детей 3 – 4 лет по математике «Птички-невелички» (по ФГОС)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Цель:</w:t>
      </w: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 xml:space="preserve"> формирование в игровой форме элементарных математических представлений у детей при сравнении предметов, групп предметов по величине и количеству.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Программные задачи: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Образовательные</w:t>
      </w: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 xml:space="preserve"> — продолжать учить различать понятия </w:t>
      </w:r>
      <w:r w:rsidRPr="00FB3841">
        <w:rPr>
          <w:rFonts w:ascii="Verdana" w:eastAsia="Times New Roman" w:hAnsi="Verdana" w:cs="Times New Roman"/>
          <w:sz w:val="29"/>
          <w:lang w:eastAsia="ru-RU"/>
        </w:rPr>
        <w:t>много, один, ни одного</w:t>
      </w: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 xml:space="preserve">; продолжать учить сравнивать две неравные группы предметов способом приложения, обозначать результаты сравнения словами </w:t>
      </w:r>
      <w:r w:rsidRPr="00FB3841">
        <w:rPr>
          <w:rFonts w:ascii="Verdana" w:eastAsia="Times New Roman" w:hAnsi="Verdana" w:cs="Times New Roman"/>
          <w:sz w:val="29"/>
          <w:lang w:eastAsia="ru-RU"/>
        </w:rPr>
        <w:t xml:space="preserve">больше — меньше, поровну, одинаково. </w:t>
      </w: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Совершенствовать умение называть и различать круг, квадрат, треугольник.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proofErr w:type="gramStart"/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Развивающие</w:t>
      </w:r>
      <w:proofErr w:type="gramEnd"/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 xml:space="preserve"> </w:t>
      </w: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— развивать навык подбора пар предметов по размеру; развивать память, внимание, логическое мышление, ориентировку в пространстве.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proofErr w:type="gramStart"/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Воспитательные</w:t>
      </w:r>
      <w:proofErr w:type="gramEnd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 xml:space="preserve"> — воспитывать эмоционально — положительный настрой к математическим играм; воспитывать доброжелательное отношение к товарищам.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Материал:</w:t>
      </w:r>
      <w:r w:rsidRPr="00FB3841">
        <w:rPr>
          <w:rFonts w:ascii="Verdana" w:eastAsia="Times New Roman" w:hAnsi="Verdana" w:cs="Times New Roman"/>
          <w:b/>
          <w:bCs/>
          <w:color w:val="0075E7"/>
          <w:sz w:val="29"/>
          <w:lang w:eastAsia="ru-RU"/>
        </w:rPr>
        <w:t xml:space="preserve"> </w:t>
      </w: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 xml:space="preserve">Фигурки для магнитной доски: птицы (1 </w:t>
      </w:r>
      <w:proofErr w:type="gramStart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большая</w:t>
      </w:r>
      <w:proofErr w:type="gramEnd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 xml:space="preserve"> и маленькие по количеству детей в подгруппе), 2 гнезда (большое и маленькое), магниты — «зёрнышки». </w:t>
      </w:r>
      <w:proofErr w:type="gramStart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Д/игра «Закрой окошки»: домики и геометрические фигуры (круги, квадраты, треугольники) красного, желтого, синего и зеленого цвета.</w:t>
      </w:r>
      <w:proofErr w:type="gramEnd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 xml:space="preserve"> Нагрудные знаки «Кот» и «Автомобиль». Индивидуальные карточки для графического упражнения и карандаши по количеству детей.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Ход: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1. Организационный момент.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— Ребята, кто хочет со мной поиграть?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2. Игра «Один — много».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lastRenderedPageBreak/>
        <w:t>— Посмотрите, что я приготовила сегодня для игры (воспитатель показывает фигурки птичек). Кто это? Сколько птичек? Хотите с ними поиграть</w:t>
      </w:r>
      <w:proofErr w:type="gramStart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?(</w:t>
      </w:r>
      <w:proofErr w:type="gramEnd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раздает по одной птичке каждому ребенку). Сколько у тебя, Лера, птичек? А у тебя, Матвей? А у меня? Возьму и себе птичку (воспитатель берет большую фигурку птички). Что птички умеют делать? (ответы детей)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Покажите, как они летают (движение фигуркой в воздухе). Полетели за мной!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3. Игра «Больше, меньше, поровну»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Дети за воспитателем подходят к магнитной доске, на которой изображена горизонтальная дорожка.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 xml:space="preserve">— Птички полетели и на дорожку сели. Вот так! (воспитатель ставит свою птичку первой на дорожке). Сажайте и вы своих птичек на дорожку (дети по очереди ставят птичек в один ряд). Сколько птичек на дорожке? Все птички по размеру одинаковые? </w:t>
      </w:r>
      <w:proofErr w:type="spellStart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Адиля</w:t>
      </w:r>
      <w:proofErr w:type="spellEnd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, сколько больших птичек? Матвей, сколько маленьких птичек? Ксюша, повтори, сколько маленьких птичек?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Птички полетели, на дорожку сели,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На дорожку сели, кушать захотели!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 xml:space="preserve">— Чем мы можем покормить птичек? (высказывания детей). Пусть вот эти желтые магниты будут у нас зернышками, давайте покормим птичек. Я дам зернышко первой птичке (воспитатель ставит магнит под первой птичкой). Теперь ты, Ваня, покорми следующую птичку. Теперь ты, Дима…(дети по очереди прикрепляют магниты под птичками, </w:t>
      </w:r>
      <w:proofErr w:type="gramStart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кроме</w:t>
      </w:r>
      <w:proofErr w:type="gramEnd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 xml:space="preserve"> последней). Ой, этой птичке зернышка не хватило! Сколько у нас птичек? Сколько зернышек? Их поровну? Чего больше: птичек или зернышек? Как нам сделать поровну?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lastRenderedPageBreak/>
        <w:t>Обыгрывание с детьми 2-х способов уравнивания: добавить еще одно зернышко или убрать одну птичку.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Всех мы птичек накормили? (да!)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Может мы кого забыли? (нет!)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А теперь скорей сюда!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Ждет нас новая игра!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4. Игра «Закроем окошки в домиках»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Дети подходят к столам, на которых разложены цветные домики. Воспитатель раздает детям разноцветные геометрические фигуры (по 3 — 6 штук, в зависимости от уровня развития каждого ребенка) и кратко напоминает правила игры, уточняя цвет и форму окон. Затем говорит: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Птички в домиках сидят,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И в окошечки глядят.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Дунул ветер</w:t>
      </w:r>
      <w:proofErr w:type="gramStart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!(</w:t>
      </w:r>
      <w:proofErr w:type="gramEnd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дети дуют) Помогите!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Все окошки затворите!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Дети, свободно двигаясь между столами, закрывают все окна цветными геометрическими фигурами.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5. Подвижная игра.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— Ребята, хотите сами стать птичками? А кого или чего птички боятся, когда прыгают по дорожке?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В зависимости от высказываний детей, воспитатель предлагает поиграть в игру «Птички и кот» или «Птички и автомобиль».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6. Графическое упражнение.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— Вы очень хорошо находите гнездышки, улетая от кота (автомобиля). А я знаю двух птичек, которые никак не могут найти своё гнездо. Хотите им помочь?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Воспитатель выставляет на доске двух птичек: большую и маленькую.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lastRenderedPageBreak/>
        <w:t>— Вот какие птички! Они одинаковые по размеру? Большая птичка наверху или внизу? А маленькая?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Воспитатель выставляет напротив птичек гнездышки.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— Вот и гнездышки! Они одинаковые по размеру? Маленькое гнездо наверху или внизу? А большое? Птички не знают, в какие гнездышки им лететь? Большая птичка может лететь в маленькое гнездо? Почему? Значит ей надо показать дорогу в какое гнездо? А маленькой птичке?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Воспитатель проводит маркером линии, соединяющие птиц с гнездом соответствующего размера. Затем предлагает детям сесть за столы и выполнить аналогичное задание на индивидуальной карточке.</w:t>
      </w:r>
    </w:p>
    <w:p w:rsidR="00FB3841" w:rsidRPr="00FB3841" w:rsidRDefault="00FB3841" w:rsidP="00FB3841">
      <w:pPr>
        <w:shd w:val="clear" w:color="auto" w:fill="FFFFFF"/>
        <w:spacing w:after="0"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b/>
          <w:bCs/>
          <w:sz w:val="29"/>
          <w:lang w:eastAsia="ru-RU"/>
        </w:rPr>
        <w:t>7. Итог занятия.</w:t>
      </w:r>
    </w:p>
    <w:p w:rsidR="00FB3841" w:rsidRPr="00FB3841" w:rsidRDefault="00FB3841" w:rsidP="00FB3841">
      <w:pPr>
        <w:shd w:val="clear" w:color="auto" w:fill="FFFFFF"/>
        <w:spacing w:line="473" w:lineRule="atLeast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 xml:space="preserve">— Ребята, понравилось вам сегодня играть? Какая игра понравилась тебе, </w:t>
      </w:r>
      <w:proofErr w:type="spellStart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Адиля</w:t>
      </w:r>
      <w:proofErr w:type="spellEnd"/>
      <w:r w:rsidRPr="00FB3841">
        <w:rPr>
          <w:rFonts w:ascii="Verdana" w:eastAsia="Times New Roman" w:hAnsi="Verdana" w:cs="Times New Roman"/>
          <w:sz w:val="29"/>
          <w:szCs w:val="29"/>
          <w:lang w:eastAsia="ru-RU"/>
        </w:rPr>
        <w:t>? А тебе, Матвей? А тебе, Даня? Мне тоже понравилось играть с вами. Вы очень порадовали меня своими ответами и тем, как помогали птичкам. Будем еще им помогать и придумывать новые игры?</w:t>
      </w:r>
    </w:p>
    <w:p w:rsidR="00793EC0" w:rsidRDefault="00793EC0"/>
    <w:sectPr w:rsidR="00793EC0" w:rsidSect="007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B3841"/>
    <w:rsid w:val="00793EC0"/>
    <w:rsid w:val="008C71BB"/>
    <w:rsid w:val="00FB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0"/>
  </w:style>
  <w:style w:type="paragraph" w:styleId="4">
    <w:name w:val="heading 4"/>
    <w:basedOn w:val="a"/>
    <w:link w:val="40"/>
    <w:uiPriority w:val="9"/>
    <w:qFormat/>
    <w:rsid w:val="00FB3841"/>
    <w:pPr>
      <w:spacing w:after="0" w:line="473" w:lineRule="atLeast"/>
      <w:outlineLvl w:val="3"/>
    </w:pPr>
    <w:rPr>
      <w:rFonts w:ascii="Verdana" w:eastAsia="Times New Roman" w:hAnsi="Verdana" w:cs="Times New Roman"/>
      <w:b/>
      <w:bCs/>
      <w:color w:val="0075E7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3841"/>
    <w:rPr>
      <w:rFonts w:ascii="Verdana" w:eastAsia="Times New Roman" w:hAnsi="Verdana" w:cs="Times New Roman"/>
      <w:b/>
      <w:bCs/>
      <w:color w:val="0075E7"/>
      <w:sz w:val="29"/>
      <w:szCs w:val="29"/>
      <w:lang w:eastAsia="ru-RU"/>
    </w:rPr>
  </w:style>
  <w:style w:type="character" w:styleId="a3">
    <w:name w:val="Emphasis"/>
    <w:basedOn w:val="a0"/>
    <w:uiPriority w:val="20"/>
    <w:qFormat/>
    <w:rsid w:val="00FB3841"/>
    <w:rPr>
      <w:rFonts w:ascii="Verdana" w:hAnsi="Verdana" w:hint="default"/>
      <w:b w:val="0"/>
      <w:bCs w:val="0"/>
      <w:i w:val="0"/>
      <w:iCs w:val="0"/>
      <w:color w:val="F94A00"/>
    </w:rPr>
  </w:style>
  <w:style w:type="character" w:styleId="a4">
    <w:name w:val="Strong"/>
    <w:basedOn w:val="a0"/>
    <w:uiPriority w:val="22"/>
    <w:qFormat/>
    <w:rsid w:val="00FB3841"/>
    <w:rPr>
      <w:rFonts w:ascii="Verdana" w:hAnsi="Verdana" w:hint="default"/>
      <w:b/>
      <w:bCs/>
      <w:color w:val="0075E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452">
      <w:bodyDiv w:val="1"/>
      <w:marLeft w:val="0"/>
      <w:marRight w:val="0"/>
      <w:marTop w:val="473"/>
      <w:marBottom w:val="4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76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58736271">
              <w:marLeft w:val="0"/>
              <w:marRight w:val="0"/>
              <w:marTop w:val="0"/>
              <w:marBottom w:val="4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181">
                  <w:marLeft w:val="0"/>
                  <w:marRight w:val="0"/>
                  <w:marTop w:val="0"/>
                  <w:marBottom w:val="4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4112</Characters>
  <Application>Microsoft Office Word</Application>
  <DocSecurity>0</DocSecurity>
  <Lines>34</Lines>
  <Paragraphs>9</Paragraphs>
  <ScaleCrop>false</ScaleCrop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PCHome</cp:lastModifiedBy>
  <cp:revision>1</cp:revision>
  <dcterms:created xsi:type="dcterms:W3CDTF">2015-11-30T17:50:00Z</dcterms:created>
  <dcterms:modified xsi:type="dcterms:W3CDTF">2015-11-30T17:52:00Z</dcterms:modified>
</cp:coreProperties>
</file>