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3A" w:rsidRDefault="003860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7A70C2" w:rsidRPr="0055373A" w:rsidRDefault="00CC5C5B" w:rsidP="0055373A">
      <w:pPr>
        <w:jc w:val="center"/>
        <w:rPr>
          <w:b/>
          <w:color w:val="323E4F" w:themeColor="text2" w:themeShade="BF"/>
          <w:sz w:val="28"/>
          <w:szCs w:val="28"/>
        </w:rPr>
      </w:pPr>
      <w:r w:rsidRPr="0055373A">
        <w:rPr>
          <w:b/>
          <w:color w:val="323E4F" w:themeColor="text2" w:themeShade="BF"/>
          <w:sz w:val="28"/>
          <w:szCs w:val="28"/>
        </w:rPr>
        <w:t>Особенности сенсорного развития детей 3-4 лет</w:t>
      </w:r>
    </w:p>
    <w:p w:rsidR="00CC5C5B" w:rsidRPr="0055373A" w:rsidRDefault="00CC5C5B" w:rsidP="0055373A">
      <w:pPr>
        <w:jc w:val="both"/>
        <w:rPr>
          <w:rFonts w:ascii="Times New Roman" w:hAnsi="Times New Roman" w:cs="Times New Roman"/>
          <w:color w:val="323E4F" w:themeColor="text2" w:themeShade="BF"/>
        </w:rPr>
      </w:pPr>
    </w:p>
    <w:p w:rsidR="008151B4" w:rsidRPr="0055373A" w:rsidRDefault="00CC5C5B" w:rsidP="0055373A">
      <w:pPr>
        <w:jc w:val="both"/>
        <w:rPr>
          <w:rFonts w:ascii="Times New Roman" w:hAnsi="Times New Roman" w:cs="Times New Roman"/>
          <w:color w:val="323E4F" w:themeColor="text2" w:themeShade="BF"/>
        </w:rPr>
      </w:pPr>
      <w:r w:rsidRPr="0055373A">
        <w:rPr>
          <w:rFonts w:ascii="Times New Roman" w:hAnsi="Times New Roman" w:cs="Times New Roman"/>
          <w:color w:val="323E4F" w:themeColor="text2" w:themeShade="BF"/>
        </w:rPr>
        <w:t>У детей в возрасте 3-4 лет продолжается развиваться восприятие. Создаются условия для ознак</w:t>
      </w:r>
      <w:r w:rsidR="008151B4" w:rsidRPr="0055373A">
        <w:rPr>
          <w:rFonts w:ascii="Times New Roman" w:hAnsi="Times New Roman" w:cs="Times New Roman"/>
          <w:color w:val="323E4F" w:themeColor="text2" w:themeShade="BF"/>
        </w:rPr>
        <w:t>омления детей со цветом, формой</w:t>
      </w:r>
      <w:r w:rsidRPr="0055373A">
        <w:rPr>
          <w:rFonts w:ascii="Times New Roman" w:hAnsi="Times New Roman" w:cs="Times New Roman"/>
          <w:color w:val="323E4F" w:themeColor="text2" w:themeShade="BF"/>
        </w:rPr>
        <w:t>, величиной, ос</w:t>
      </w:r>
      <w:r w:rsidR="008151B4" w:rsidRPr="0055373A">
        <w:rPr>
          <w:rFonts w:ascii="Times New Roman" w:hAnsi="Times New Roman" w:cs="Times New Roman"/>
          <w:color w:val="323E4F" w:themeColor="text2" w:themeShade="BF"/>
        </w:rPr>
        <w:t>язаемыми свойствами предметов (тёплый,</w:t>
      </w:r>
      <w:r w:rsidRPr="0055373A">
        <w:rPr>
          <w:rFonts w:ascii="Times New Roman" w:hAnsi="Times New Roman" w:cs="Times New Roman"/>
          <w:color w:val="323E4F" w:themeColor="text2" w:themeShade="BF"/>
        </w:rPr>
        <w:t xml:space="preserve"> холодный, твёрдый, мягкий, пушистый и т.</w:t>
      </w:r>
      <w:r w:rsidR="008151B4" w:rsidRPr="0055373A"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55373A">
        <w:rPr>
          <w:rFonts w:ascii="Times New Roman" w:hAnsi="Times New Roman" w:cs="Times New Roman"/>
          <w:color w:val="323E4F" w:themeColor="text2" w:themeShade="BF"/>
        </w:rPr>
        <w:t>д)</w:t>
      </w:r>
      <w:r w:rsidR="008151B4" w:rsidRPr="0055373A">
        <w:rPr>
          <w:rFonts w:ascii="Times New Roman" w:hAnsi="Times New Roman" w:cs="Times New Roman"/>
          <w:color w:val="323E4F" w:themeColor="text2" w:themeShade="BF"/>
        </w:rPr>
        <w:t>. Развивают умение воспринимать звучание различных музыкальных инструментов родного края, родной речи.</w:t>
      </w:r>
    </w:p>
    <w:p w:rsidR="008151B4" w:rsidRPr="0055373A" w:rsidRDefault="008151B4" w:rsidP="0055373A">
      <w:pPr>
        <w:jc w:val="both"/>
        <w:rPr>
          <w:rFonts w:ascii="Times New Roman" w:hAnsi="Times New Roman" w:cs="Times New Roman"/>
          <w:color w:val="323E4F" w:themeColor="text2" w:themeShade="BF"/>
        </w:rPr>
      </w:pPr>
      <w:r w:rsidRPr="0055373A">
        <w:rPr>
          <w:rFonts w:ascii="Times New Roman" w:hAnsi="Times New Roman" w:cs="Times New Roman"/>
          <w:color w:val="323E4F" w:themeColor="text2" w:themeShade="BF"/>
        </w:rPr>
        <w:t xml:space="preserve">В процессе игры дети закрепляют умение выделять цвет, форму, величину как особые свойства предметов. </w:t>
      </w:r>
      <w:r w:rsidR="00831F6B" w:rsidRPr="0055373A">
        <w:rPr>
          <w:rFonts w:ascii="Times New Roman" w:hAnsi="Times New Roman" w:cs="Times New Roman"/>
          <w:color w:val="323E4F" w:themeColor="text2" w:themeShade="BF"/>
        </w:rPr>
        <w:t>Ребёнок у</w:t>
      </w:r>
      <w:r w:rsidRPr="0055373A">
        <w:rPr>
          <w:rFonts w:ascii="Times New Roman" w:hAnsi="Times New Roman" w:cs="Times New Roman"/>
          <w:color w:val="323E4F" w:themeColor="text2" w:themeShade="BF"/>
        </w:rPr>
        <w:t xml:space="preserve">читься группировать однородные предметы по нескольким сенсорным </w:t>
      </w:r>
      <w:r w:rsidR="00831F6B" w:rsidRPr="0055373A">
        <w:rPr>
          <w:rFonts w:ascii="Times New Roman" w:hAnsi="Times New Roman" w:cs="Times New Roman"/>
          <w:color w:val="323E4F" w:themeColor="text2" w:themeShade="BF"/>
        </w:rPr>
        <w:t>признакам:</w:t>
      </w:r>
      <w:r w:rsidRPr="0055373A"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="00831F6B" w:rsidRPr="0055373A">
        <w:rPr>
          <w:rFonts w:ascii="Times New Roman" w:hAnsi="Times New Roman" w:cs="Times New Roman"/>
          <w:color w:val="323E4F" w:themeColor="text2" w:themeShade="BF"/>
        </w:rPr>
        <w:t>величине,</w:t>
      </w:r>
      <w:r w:rsidRPr="0055373A">
        <w:rPr>
          <w:rFonts w:ascii="Times New Roman" w:hAnsi="Times New Roman" w:cs="Times New Roman"/>
          <w:color w:val="323E4F" w:themeColor="text2" w:themeShade="BF"/>
        </w:rPr>
        <w:t xml:space="preserve"> форме, цвету. Воспитатель подсказывает детям название формы </w:t>
      </w:r>
      <w:r w:rsidR="00831F6B" w:rsidRPr="0055373A">
        <w:rPr>
          <w:rFonts w:ascii="Times New Roman" w:hAnsi="Times New Roman" w:cs="Times New Roman"/>
          <w:color w:val="323E4F" w:themeColor="text2" w:themeShade="BF"/>
        </w:rPr>
        <w:t>(круглая</w:t>
      </w:r>
      <w:r w:rsidRPr="0055373A">
        <w:rPr>
          <w:rFonts w:ascii="Times New Roman" w:hAnsi="Times New Roman" w:cs="Times New Roman"/>
          <w:color w:val="323E4F" w:themeColor="text2" w:themeShade="BF"/>
        </w:rPr>
        <w:t>, треугольная, прямоугольная и квадратная)</w:t>
      </w:r>
    </w:p>
    <w:p w:rsidR="008151B4" w:rsidRPr="0055373A" w:rsidRDefault="008151B4" w:rsidP="0055373A">
      <w:pPr>
        <w:jc w:val="both"/>
        <w:rPr>
          <w:rFonts w:ascii="Times New Roman" w:hAnsi="Times New Roman" w:cs="Times New Roman"/>
          <w:color w:val="323E4F" w:themeColor="text2" w:themeShade="BF"/>
        </w:rPr>
      </w:pPr>
      <w:r w:rsidRPr="0055373A">
        <w:rPr>
          <w:rFonts w:ascii="Times New Roman" w:hAnsi="Times New Roman" w:cs="Times New Roman"/>
          <w:color w:val="323E4F" w:themeColor="text2" w:themeShade="BF"/>
        </w:rPr>
        <w:t xml:space="preserve">Взрослый помогает обогащать чувственный опыт </w:t>
      </w:r>
      <w:r w:rsidR="00831F6B" w:rsidRPr="0055373A">
        <w:rPr>
          <w:rFonts w:ascii="Times New Roman" w:hAnsi="Times New Roman" w:cs="Times New Roman"/>
          <w:color w:val="323E4F" w:themeColor="text2" w:themeShade="BF"/>
        </w:rPr>
        <w:t>детей и</w:t>
      </w:r>
      <w:r w:rsidRPr="0055373A">
        <w:rPr>
          <w:rFonts w:ascii="Times New Roman" w:hAnsi="Times New Roman" w:cs="Times New Roman"/>
          <w:color w:val="323E4F" w:themeColor="text2" w:themeShade="BF"/>
        </w:rPr>
        <w:t xml:space="preserve"> умение фиксировать его в речи. </w:t>
      </w:r>
    </w:p>
    <w:p w:rsidR="00831F6B" w:rsidRPr="0055373A" w:rsidRDefault="008151B4" w:rsidP="0055373A">
      <w:pPr>
        <w:jc w:val="both"/>
        <w:rPr>
          <w:rFonts w:ascii="Times New Roman" w:hAnsi="Times New Roman" w:cs="Times New Roman"/>
          <w:color w:val="323E4F" w:themeColor="text2" w:themeShade="BF"/>
        </w:rPr>
      </w:pPr>
      <w:r w:rsidRPr="0055373A">
        <w:rPr>
          <w:rFonts w:ascii="Times New Roman" w:hAnsi="Times New Roman" w:cs="Times New Roman"/>
          <w:color w:val="323E4F" w:themeColor="text2" w:themeShade="BF"/>
        </w:rPr>
        <w:t xml:space="preserve">В </w:t>
      </w:r>
      <w:r w:rsidR="00831F6B" w:rsidRPr="0055373A">
        <w:rPr>
          <w:rFonts w:ascii="Times New Roman" w:hAnsi="Times New Roman" w:cs="Times New Roman"/>
          <w:color w:val="323E4F" w:themeColor="text2" w:themeShade="BF"/>
        </w:rPr>
        <w:t>возрасте</w:t>
      </w:r>
      <w:r w:rsidRPr="0055373A">
        <w:rPr>
          <w:rFonts w:ascii="Times New Roman" w:hAnsi="Times New Roman" w:cs="Times New Roman"/>
          <w:color w:val="323E4F" w:themeColor="text2" w:themeShade="BF"/>
        </w:rPr>
        <w:t xml:space="preserve"> 3</w:t>
      </w:r>
      <w:r w:rsidR="0055373A" w:rsidRPr="0055373A"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55373A">
        <w:rPr>
          <w:rFonts w:ascii="Times New Roman" w:hAnsi="Times New Roman" w:cs="Times New Roman"/>
          <w:color w:val="323E4F" w:themeColor="text2" w:themeShade="BF"/>
        </w:rPr>
        <w:t>-</w:t>
      </w:r>
      <w:r w:rsidR="0055373A" w:rsidRPr="0055373A">
        <w:rPr>
          <w:rFonts w:ascii="Times New Roman" w:hAnsi="Times New Roman" w:cs="Times New Roman"/>
          <w:color w:val="323E4F" w:themeColor="text2" w:themeShade="BF"/>
        </w:rPr>
        <w:t xml:space="preserve"> </w:t>
      </w:r>
      <w:r w:rsidRPr="0055373A">
        <w:rPr>
          <w:rFonts w:ascii="Times New Roman" w:hAnsi="Times New Roman" w:cs="Times New Roman"/>
          <w:color w:val="323E4F" w:themeColor="text2" w:themeShade="BF"/>
        </w:rPr>
        <w:t xml:space="preserve">4 </w:t>
      </w:r>
      <w:r w:rsidR="00831F6B" w:rsidRPr="0055373A">
        <w:rPr>
          <w:rFonts w:ascii="Times New Roman" w:hAnsi="Times New Roman" w:cs="Times New Roman"/>
          <w:color w:val="323E4F" w:themeColor="text2" w:themeShade="BF"/>
        </w:rPr>
        <w:t>лет совершенствуется</w:t>
      </w:r>
      <w:r w:rsidRPr="0055373A">
        <w:rPr>
          <w:rFonts w:ascii="Times New Roman" w:hAnsi="Times New Roman" w:cs="Times New Roman"/>
          <w:color w:val="323E4F" w:themeColor="text2" w:themeShade="BF"/>
        </w:rPr>
        <w:t xml:space="preserve"> восприятие </w:t>
      </w:r>
      <w:r w:rsidR="00831F6B" w:rsidRPr="0055373A">
        <w:rPr>
          <w:rFonts w:ascii="Times New Roman" w:hAnsi="Times New Roman" w:cs="Times New Roman"/>
          <w:color w:val="323E4F" w:themeColor="text2" w:themeShade="BF"/>
        </w:rPr>
        <w:t>детей,</w:t>
      </w:r>
      <w:r w:rsidRPr="0055373A">
        <w:rPr>
          <w:rFonts w:ascii="Times New Roman" w:hAnsi="Times New Roman" w:cs="Times New Roman"/>
          <w:color w:val="323E4F" w:themeColor="text2" w:themeShade="BF"/>
        </w:rPr>
        <w:t xml:space="preserve"> активно</w:t>
      </w:r>
      <w:r w:rsidR="00831F6B" w:rsidRPr="0055373A">
        <w:rPr>
          <w:rFonts w:ascii="Times New Roman" w:hAnsi="Times New Roman" w:cs="Times New Roman"/>
          <w:color w:val="323E4F" w:themeColor="text2" w:themeShade="BF"/>
        </w:rPr>
        <w:t xml:space="preserve"> включаются все органы чувств. Развиваются образные представления</w:t>
      </w:r>
    </w:p>
    <w:p w:rsidR="00831F6B" w:rsidRPr="0055373A" w:rsidRDefault="00831F6B" w:rsidP="0055373A">
      <w:pPr>
        <w:jc w:val="both"/>
        <w:rPr>
          <w:rFonts w:ascii="Times New Roman" w:hAnsi="Times New Roman" w:cs="Times New Roman"/>
          <w:color w:val="323E4F" w:themeColor="text2" w:themeShade="BF"/>
        </w:rPr>
      </w:pPr>
      <w:r w:rsidRPr="0055373A">
        <w:rPr>
          <w:rFonts w:ascii="Times New Roman" w:hAnsi="Times New Roman" w:cs="Times New Roman"/>
          <w:color w:val="323E4F" w:themeColor="text2" w:themeShade="BF"/>
        </w:rPr>
        <w:t>Воспитатель продолжает показывать разные способы обследования предметов, активно включая при обследовании, движение рук по предмету и его частям.</w:t>
      </w:r>
    </w:p>
    <w:p w:rsidR="00831F6B" w:rsidRPr="0055373A" w:rsidRDefault="00831F6B" w:rsidP="0055373A">
      <w:pPr>
        <w:jc w:val="both"/>
        <w:rPr>
          <w:rFonts w:ascii="Times New Roman" w:hAnsi="Times New Roman" w:cs="Times New Roman"/>
          <w:color w:val="323E4F" w:themeColor="text2" w:themeShade="BF"/>
        </w:rPr>
      </w:pPr>
      <w:r w:rsidRPr="0055373A">
        <w:rPr>
          <w:rFonts w:ascii="Times New Roman" w:hAnsi="Times New Roman" w:cs="Times New Roman"/>
          <w:color w:val="323E4F" w:themeColor="text2" w:themeShade="BF"/>
        </w:rPr>
        <w:t xml:space="preserve">Большую роль в развитие </w:t>
      </w:r>
      <w:r w:rsidR="0055373A" w:rsidRPr="0055373A">
        <w:rPr>
          <w:rFonts w:ascii="Times New Roman" w:hAnsi="Times New Roman" w:cs="Times New Roman"/>
          <w:color w:val="323E4F" w:themeColor="text2" w:themeShade="BF"/>
        </w:rPr>
        <w:t>сенсорного развития играют игры</w:t>
      </w:r>
      <w:r w:rsidRPr="0055373A">
        <w:rPr>
          <w:rFonts w:ascii="Times New Roman" w:hAnsi="Times New Roman" w:cs="Times New Roman"/>
          <w:color w:val="323E4F" w:themeColor="text2" w:themeShade="BF"/>
        </w:rPr>
        <w:t xml:space="preserve">: </w:t>
      </w:r>
      <w:r w:rsidR="0055373A" w:rsidRPr="0055373A">
        <w:rPr>
          <w:rFonts w:ascii="Times New Roman" w:hAnsi="Times New Roman" w:cs="Times New Roman"/>
          <w:color w:val="323E4F" w:themeColor="text2" w:themeShade="BF"/>
        </w:rPr>
        <w:t>«Мозаики»</w:t>
      </w:r>
      <w:r w:rsidRPr="0055373A">
        <w:rPr>
          <w:rFonts w:ascii="Times New Roman" w:hAnsi="Times New Roman" w:cs="Times New Roman"/>
          <w:color w:val="323E4F" w:themeColor="text2" w:themeShade="BF"/>
        </w:rPr>
        <w:t xml:space="preserve">, </w:t>
      </w:r>
      <w:r w:rsidR="0055373A" w:rsidRPr="0055373A">
        <w:rPr>
          <w:rFonts w:ascii="Times New Roman" w:hAnsi="Times New Roman" w:cs="Times New Roman"/>
          <w:color w:val="323E4F" w:themeColor="text2" w:themeShade="BF"/>
        </w:rPr>
        <w:t>«Вкладыши»</w:t>
      </w:r>
      <w:r w:rsidR="0055373A">
        <w:rPr>
          <w:rFonts w:ascii="Times New Roman" w:hAnsi="Times New Roman" w:cs="Times New Roman"/>
          <w:color w:val="323E4F" w:themeColor="text2" w:themeShade="BF"/>
        </w:rPr>
        <w:t>, «</w:t>
      </w:r>
      <w:bookmarkStart w:id="0" w:name="_GoBack"/>
      <w:bookmarkEnd w:id="0"/>
      <w:r w:rsidRPr="0055373A">
        <w:rPr>
          <w:rFonts w:ascii="Times New Roman" w:hAnsi="Times New Roman" w:cs="Times New Roman"/>
          <w:color w:val="323E4F" w:themeColor="text2" w:themeShade="BF"/>
        </w:rPr>
        <w:t>Пазлы».</w:t>
      </w:r>
    </w:p>
    <w:p w:rsidR="00CC5C5B" w:rsidRPr="0055373A" w:rsidRDefault="0055373A" w:rsidP="0055373A">
      <w:pPr>
        <w:jc w:val="both"/>
        <w:rPr>
          <w:rFonts w:ascii="Times New Roman" w:hAnsi="Times New Roman" w:cs="Times New Roman"/>
          <w:color w:val="323E4F" w:themeColor="text2" w:themeShade="BF"/>
        </w:rPr>
      </w:pPr>
      <w:r w:rsidRPr="0055373A">
        <w:rPr>
          <w:rFonts w:ascii="Times New Roman" w:hAnsi="Times New Roman" w:cs="Times New Roman"/>
          <w:color w:val="323E4F" w:themeColor="text2" w:themeShade="BF"/>
        </w:rPr>
        <w:t>Игры с песком и разными крупами</w:t>
      </w:r>
      <w:r w:rsidR="00831F6B" w:rsidRPr="0055373A">
        <w:rPr>
          <w:rFonts w:ascii="Times New Roman" w:hAnsi="Times New Roman" w:cs="Times New Roman"/>
          <w:color w:val="323E4F" w:themeColor="text2" w:themeShade="BF"/>
        </w:rPr>
        <w:t>, мелкими шариками укрепляют мелкую моторику рук.</w:t>
      </w:r>
    </w:p>
    <w:sectPr w:rsidR="00CC5C5B" w:rsidRPr="0055373A" w:rsidSect="0055373A">
      <w:pgSz w:w="11906" w:h="16838"/>
      <w:pgMar w:top="1134" w:right="850" w:bottom="1134" w:left="1701" w:header="708" w:footer="708" w:gutter="0"/>
      <w:pgBorders w:offsetFrom="page">
        <w:top w:val="dotDash" w:sz="4" w:space="24" w:color="222A35" w:themeColor="text2" w:themeShade="80"/>
        <w:left w:val="dotDash" w:sz="4" w:space="24" w:color="222A35" w:themeColor="text2" w:themeShade="80"/>
        <w:bottom w:val="dotDash" w:sz="4" w:space="24" w:color="222A35" w:themeColor="text2" w:themeShade="80"/>
        <w:right w:val="dotDash" w:sz="4" w:space="24" w:color="222A35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B3"/>
    <w:rsid w:val="00386049"/>
    <w:rsid w:val="004877B3"/>
    <w:rsid w:val="0055373A"/>
    <w:rsid w:val="007A70C2"/>
    <w:rsid w:val="008151B4"/>
    <w:rsid w:val="00831F6B"/>
    <w:rsid w:val="00C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76A6-BD0B-47F3-BCA6-C300757B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usher</cp:lastModifiedBy>
  <cp:revision>5</cp:revision>
  <dcterms:created xsi:type="dcterms:W3CDTF">2015-12-04T06:58:00Z</dcterms:created>
  <dcterms:modified xsi:type="dcterms:W3CDTF">2015-12-04T17:39:00Z</dcterms:modified>
</cp:coreProperties>
</file>