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0C" w:rsidRDefault="0081300C" w:rsidP="0081300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 по самообразованию:</w:t>
      </w:r>
    </w:p>
    <w:p w:rsidR="0081300C" w:rsidRDefault="0081300C" w:rsidP="008130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«Познавательное развитие детей старшего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 посредством экологического воспитания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1300C" w:rsidRPr="0081300C" w:rsidRDefault="0081300C" w:rsidP="0081300C">
      <w:pPr>
        <w:pStyle w:val="a4"/>
        <w:jc w:val="both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410"/>
        <w:gridCol w:w="3118"/>
      </w:tblGrid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Месяц.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Работа с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Работа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Работа по самообразованию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Сентябрь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Анализ психолого-педагогической литературы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«Что нас окружает?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Нетрадиционное рисование «Красивые цветы для пчелки»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Смотр-конкурс осенних букетов из цветов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Мацкевич М. Войди в мир искусства: программа эстетического воспитания. // Дошкольное воспитание. – 1998-№ 4 - с. 16-22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«Удивительный лес» Д/и «Чей след? », «Чей хвост? ».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«Совместная работа ДОУ и семьи по экологическому воспитанию детей дошкольного возраста».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Корнилова Валентина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"Экологическое окно" в детском саду: Методические рекомендации,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Октябрь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Беседа на тему «Что нас окружает? »Наблюдения за объектами живой и неживой природы.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Экспериментирование ветром.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Киреева Л.Г.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Формирование экологической культуры дошкольников. Планирование, конспекты занятий,  2008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Составление описательного рассказа по теме «Осень»  Чтение </w:t>
            </w:r>
            <w:proofErr w:type="spellStart"/>
            <w:r w:rsidRPr="0081300C">
              <w:t>худ</w:t>
            </w:r>
            <w:proofErr w:type="gramStart"/>
            <w:r w:rsidRPr="0081300C">
              <w:t>.л</w:t>
            </w:r>
            <w:proofErr w:type="gramEnd"/>
            <w:r w:rsidRPr="0081300C">
              <w:t>ит</w:t>
            </w:r>
            <w:proofErr w:type="spellEnd"/>
            <w:r w:rsidRPr="0081300C">
              <w:t xml:space="preserve">: А. Блок «Зайчик»,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И. Бунин «Листопад», загадки о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Консультация «Как с ребенком разучивать стихотворения»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Комарова И.А.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Сюжетные игры в экологическом воспитании дошкольников. Игровые обучающие ситуации с игрушками разного типа,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«</w:t>
            </w:r>
            <w:proofErr w:type="gramStart"/>
            <w:r w:rsidRPr="0081300C">
              <w:t>Во</w:t>
            </w:r>
            <w:proofErr w:type="gramEnd"/>
            <w:r w:rsidRPr="0081300C">
              <w:t xml:space="preserve"> саду, ли в огороде»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Чтение: А. Блок «Зайчик», 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И. Бунин «Листопад», загадки о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Поделки из природного материала на тему «Осенний лес».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 Николаева С.Н. «Юный эколог». Мозаик</w:t>
            </w:r>
            <w:proofErr w:type="gramStart"/>
            <w:r w:rsidRPr="0081300C">
              <w:t>а-</w:t>
            </w:r>
            <w:proofErr w:type="gramEnd"/>
            <w:r w:rsidRPr="0081300C">
              <w:t xml:space="preserve"> Синтез, 2004г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Ноябрь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Беседа на тему «Птицы родного края» Рассматривание иллюстраций о птицах. Наблюдение за птицами на прогулке.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proofErr w:type="gramStart"/>
            <w:r w:rsidRPr="0081300C">
              <w:t>П</w:t>
            </w:r>
            <w:proofErr w:type="gramEnd"/>
            <w:r w:rsidRPr="0081300C">
              <w:t xml:space="preserve">/и «Ловлю птиц на лету», «Птицы в клетке»,  </w:t>
            </w:r>
            <w:r w:rsidRPr="0081300C">
              <w:lastRenderedPageBreak/>
              <w:t>«Голуби и кот». Прослушивание аудиозаписи «Голоса птиц».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 xml:space="preserve">Папка-передвижка «Интересные факты из </w:t>
            </w:r>
            <w:r w:rsidRPr="0081300C">
              <w:lastRenderedPageBreak/>
              <w:t>жизни птиц»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 xml:space="preserve">Рыжова Н.А. «Экологическое образование в детском саду». </w:t>
            </w:r>
            <w:r w:rsidRPr="0081300C">
              <w:lastRenderedPageBreak/>
              <w:t>Изд. Дом «Карапуз», 2001г.</w:t>
            </w:r>
          </w:p>
        </w:tc>
      </w:tr>
      <w:tr w:rsidR="0081300C" w:rsidRPr="0081300C" w:rsidTr="0081300C">
        <w:trPr>
          <w:trHeight w:val="2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Чтение: </w:t>
            </w:r>
            <w:proofErr w:type="gramStart"/>
            <w:r w:rsidRPr="0081300C">
              <w:t>С. Алексеев «Родная природа» (клест, И. Соколов-Микитов «Весна в лесу», В. Бианки «Чей нос лучше? », М. Зверев «Лесные доктора».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«Уголок природы в детском саду», Марковская, Москва,1984г., «Просвещение»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Д/и «Птичье лото», «Чей клюв? », «Составь птицу», «Зимующие и перелетные».</w:t>
            </w:r>
            <w:proofErr w:type="gramEnd"/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«Использование дидактических игр в процессе ознакомления дошкольников с природой»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Декабрь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Беседы на темы «Как звери зимуют в лесу? », «Что такое заповедник?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ab/>
              <w:t>Хабарова Т.В.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Планирование занятий по экологии и педагогическая диагностика экологической воспитанности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   2011   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Д/и «Кто, где живет? », «Птицы, звери, рыбы», «Кто к кормушке прилетел?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Папка-передвижка «Интересные факты из жизни животных»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Составление описательного рассказа по теме «Зима» Чтение: Г. </w:t>
            </w:r>
            <w:proofErr w:type="spellStart"/>
            <w:r w:rsidRPr="0081300C">
              <w:t>Скребицкий</w:t>
            </w:r>
            <w:proofErr w:type="spellEnd"/>
            <w:r w:rsidRPr="0081300C">
              <w:t xml:space="preserve"> «Четыре художника», Д. </w:t>
            </w:r>
            <w:proofErr w:type="gramStart"/>
            <w:r w:rsidRPr="0081300C">
              <w:t>Мамин-Сибиряк</w:t>
            </w:r>
            <w:proofErr w:type="gramEnd"/>
            <w:r w:rsidRPr="0081300C">
              <w:t xml:space="preserve"> «Серая Шейка», Е. Благинина «Улетают, улетели». </w:t>
            </w:r>
          </w:p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Вакуленко Ю.А. «Воспитание любви к природе у дошкольников». Волгоград. Издательство «Учитель», 2008г.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НОД «Лесные жители зимой». (Развитие речи)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Смотр-конкурс «Новогодняя фантазия» поделки из природного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«Творим, изменяем, преобразуем», </w:t>
            </w:r>
            <w:proofErr w:type="spellStart"/>
            <w:r w:rsidRPr="0081300C">
              <w:t>О.Дыбина</w:t>
            </w:r>
            <w:proofErr w:type="spellEnd"/>
            <w:r w:rsidRPr="0081300C">
              <w:t>. Москва, «Творческий центр», 2002г.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Январь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 «Речные рыбы »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Д/и. «Угадай, кто в озере», «Опиши, какая рыба?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Рекомендация «Ознакомление дошкольников с природой зимой»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П</w:t>
            </w:r>
            <w:proofErr w:type="gramEnd"/>
            <w:r w:rsidRPr="0081300C">
              <w:t>/и «Коршун и наседка», «Рыбаки и рыбки».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Кондратьева Н.Н. «Мы» Программа экологического образования детей. Санкт-Петербург «Детство-пресс», </w:t>
            </w:r>
            <w:r w:rsidRPr="0081300C">
              <w:lastRenderedPageBreak/>
              <w:t>2001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lastRenderedPageBreak/>
              <w:t>Февраль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тему: «Безопасное поведение на водоемах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Д/и «Собери рыбу»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Масленникова О.М.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Экологические проекты в детском саду, 2013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Развлечение по экологии  «Праздник юных любителей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Рекомендация для родителей «Воспитание бережного отношения  к природе у детей дошкольного возраста»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</w:t>
            </w:r>
            <w:proofErr w:type="gramStart"/>
            <w:r w:rsidRPr="0081300C">
              <w:t>П</w:t>
            </w:r>
            <w:proofErr w:type="gramEnd"/>
            <w:r w:rsidRPr="0081300C">
              <w:t>/и «Барсуки и еноты», «Царь зверей».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Серебрякова Т.А. Экологическое образование в дошкольном возрасте.- М.,2006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Март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на тему: «</w:t>
            </w:r>
            <w:proofErr w:type="gramStart"/>
            <w:r w:rsidRPr="0081300C">
              <w:t>Весна-красна</w:t>
            </w:r>
            <w:proofErr w:type="gramEnd"/>
            <w:r w:rsidRPr="0081300C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НОД «Весеннее дерево» (Аппликация)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Алексахин Н. Ознакомление с культурой цвета на занятиях по изобразительному искусству // Дошкольное воспитание. - 1998 3 - с. 23-27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Загадывание загадок о весне.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 Консультация для родителей «Зелёный мир на окне»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Чтение: В. Бианки «Рассказы о природе», Н. Н. Павлов «Загадки цветов».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Николаева С.Н. Воспитание экологической культуры в дошкольном детстве. - М.,1995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Апрель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Составление рассказа на тему: «Комнатные растения»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Д/и «Я садовником родился», «Расскажи какой цветок?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Консультация «Воспитание любви к родной природе в семье»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Кравченко И.В. «Прогулки в детском саду». «Т.Ц. Сфера», 2009г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Пересаживание комнатных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Шишкина В.А. «Прогулки в природу». Учебно-методическое пособие для воспитателей дошкольных учреждений.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Беседа «Польза от комнатных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  <w:rPr>
                <w:b/>
              </w:rPr>
            </w:pPr>
            <w:r w:rsidRPr="0081300C">
              <w:rPr>
                <w:b/>
              </w:rPr>
              <w:t>Май</w:t>
            </w:r>
          </w:p>
          <w:p w:rsidR="0081300C" w:rsidRPr="0081300C" w:rsidRDefault="0081300C" w:rsidP="0081300C">
            <w:pPr>
              <w:pStyle w:val="a4"/>
              <w:jc w:val="both"/>
            </w:pPr>
            <w:r w:rsidRPr="0081300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Итоговая НОД «Наш дом-планета Земля»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 xml:space="preserve">Участие в акции «Юный эколог» (посадка деревьев, цветочной рассады на территории детского </w:t>
            </w:r>
            <w:r w:rsidRPr="0081300C">
              <w:lastRenderedPageBreak/>
              <w:t>сада).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proofErr w:type="spellStart"/>
            <w:r w:rsidRPr="0081300C">
              <w:lastRenderedPageBreak/>
              <w:t>Воронкевич</w:t>
            </w:r>
            <w:proofErr w:type="spellEnd"/>
            <w:r w:rsidRPr="0081300C">
              <w:t xml:space="preserve"> О.А. «Добро пожаловать в экологию!». Санкт- Петербург, «Детств</w:t>
            </w:r>
            <w:proofErr w:type="gramStart"/>
            <w:r w:rsidRPr="0081300C">
              <w:t>о-</w:t>
            </w:r>
            <w:proofErr w:type="gramEnd"/>
            <w:r w:rsidRPr="0081300C">
              <w:t xml:space="preserve"> Пресс» 2006г.</w:t>
            </w:r>
          </w:p>
        </w:tc>
      </w:tr>
      <w:tr w:rsidR="0081300C" w:rsidRPr="0081300C" w:rsidTr="008130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Отчёт о проделанной работе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C" w:rsidRPr="0081300C" w:rsidRDefault="0081300C" w:rsidP="0081300C">
            <w:pPr>
              <w:pStyle w:val="a4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0C" w:rsidRPr="0081300C" w:rsidRDefault="0081300C" w:rsidP="0081300C">
            <w:pPr>
              <w:pStyle w:val="a4"/>
              <w:jc w:val="both"/>
            </w:pPr>
            <w:r w:rsidRPr="0081300C">
              <w:t>Николаева С.Н. «Воспитание начал экологической культуры в дошкольном детстве». М. Новая школа, 1995г.</w:t>
            </w:r>
          </w:p>
        </w:tc>
      </w:tr>
    </w:tbl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center"/>
        <w:rPr>
          <w:rFonts w:eastAsiaTheme="minorHAnsi"/>
        </w:rPr>
      </w:pPr>
      <w:r w:rsidRPr="0081300C">
        <w:rPr>
          <w:rFonts w:eastAsiaTheme="minorHAnsi"/>
        </w:rPr>
        <w:t>Диагностика знаний детей в подготовительной группе</w:t>
      </w:r>
    </w:p>
    <w:p w:rsidR="0081300C" w:rsidRPr="0081300C" w:rsidRDefault="0081300C" w:rsidP="0081300C">
      <w:pPr>
        <w:pStyle w:val="a4"/>
        <w:jc w:val="center"/>
        <w:rPr>
          <w:rFonts w:eastAsiaTheme="minorHAnsi"/>
        </w:rPr>
      </w:pPr>
      <w:r w:rsidRPr="0081300C">
        <w:rPr>
          <w:rFonts w:eastAsiaTheme="minorHAnsi"/>
        </w:rPr>
        <w:t>по самообразованию по теме:</w:t>
      </w:r>
    </w:p>
    <w:p w:rsidR="0081300C" w:rsidRPr="0081300C" w:rsidRDefault="0081300C" w:rsidP="0081300C">
      <w:pPr>
        <w:pStyle w:val="a4"/>
        <w:jc w:val="center"/>
        <w:rPr>
          <w:rFonts w:eastAsiaTheme="minorHAnsi"/>
          <w:b/>
        </w:rPr>
      </w:pPr>
      <w:r w:rsidRPr="0081300C">
        <w:rPr>
          <w:rFonts w:eastAsiaTheme="minorHAnsi"/>
        </w:rPr>
        <w:t>«</w:t>
      </w:r>
      <w:r w:rsidRPr="0081300C">
        <w:rPr>
          <w:rFonts w:eastAsiaTheme="minorHAnsi"/>
          <w:b/>
        </w:rPr>
        <w:t>Познавательное развитие детей старшего дошкольного возраста посредством экологического воспитания»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1. Расскажи о комнатных растениях нашей группы (с показом, от 6 и более)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2. Какие условия необходимы для комнатных растений?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3. Расскажи и покажи, какие деревья, кустарники на нашем участке ты знаешь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4. Расскажи о птицах, которые  залетают на наш участок зимой? Как этих птиц назвать одним словом?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5. Каких птиц ты знаешь,  </w:t>
      </w:r>
      <w:proofErr w:type="gramStart"/>
      <w:r w:rsidRPr="0081300C">
        <w:rPr>
          <w:rFonts w:eastAsiaTheme="minorHAnsi"/>
        </w:rPr>
        <w:t>кроме</w:t>
      </w:r>
      <w:proofErr w:type="gramEnd"/>
      <w:r w:rsidRPr="0081300C">
        <w:rPr>
          <w:rFonts w:eastAsiaTheme="minorHAnsi"/>
        </w:rPr>
        <w:t xml:space="preserve"> зимующих? Почему они улетают в тёплые края? (5 и более видов)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6. Расскажи, что делают в зимнее время ёж, лиса, лось, белка.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7. Расскажи и покажи (картинки), каких насекомых ты знаешь?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8. Расскажи, какую пользу приносят насекомые (пчела, муравей, божья коровка)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9. Что такое лес? Расскажи, что ты знаешь о нём? (растения, животные)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10. Кто заботиться о лесе? Что ты можешь сделать доброго для леса? (правила)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11. </w:t>
      </w:r>
      <w:proofErr w:type="gramStart"/>
      <w:r w:rsidRPr="0081300C">
        <w:rPr>
          <w:rFonts w:eastAsiaTheme="minorHAnsi"/>
        </w:rPr>
        <w:t xml:space="preserve">Д/И «Каждому свой домик» (классификация животных: насекомые, рыбы, звери, птицы) </w:t>
      </w:r>
      <w:proofErr w:type="gramEnd"/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12. Выяснить умение определять условия жизни животных с помощью вопросов: Где живут рыбы? Могут ли они обитать на суше? Почему? Что помогает рыбам жить и передвигаться в воде?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13. Назови и покажи животных на картинке (более 8 диких и домашних)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14. Назови и покажи птиц на картинке (более 8)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. Критерии оценки ответов: 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1 балл – если нет ответа или ребёнок затрудняется ответить на вопрос, путается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2 балла – у ребёнка имеется определённый объём знаний, но отвечает с помощью наводящих вопросов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 xml:space="preserve">    3 балла – ребёнок отвечает самостоятельно, может сформулировать выводы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Подсчёт результатов: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11-19</w:t>
      </w:r>
      <w:r w:rsidRPr="0081300C">
        <w:rPr>
          <w:rFonts w:eastAsiaTheme="minorHAnsi"/>
        </w:rPr>
        <w:t xml:space="preserve"> – низкий уровень</w:t>
      </w: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20 -32-</w:t>
      </w:r>
      <w:r w:rsidRPr="0081300C">
        <w:rPr>
          <w:rFonts w:eastAsiaTheme="minorHAnsi"/>
        </w:rPr>
        <w:t xml:space="preserve"> средний уровень</w:t>
      </w:r>
    </w:p>
    <w:p w:rsidR="0081300C" w:rsidRDefault="0081300C" w:rsidP="0081300C">
      <w:pPr>
        <w:pStyle w:val="a4"/>
        <w:jc w:val="both"/>
        <w:rPr>
          <w:rFonts w:eastAsiaTheme="minorHAnsi"/>
        </w:rPr>
      </w:pPr>
      <w:r w:rsidRPr="0081300C">
        <w:rPr>
          <w:rFonts w:eastAsiaTheme="minorHAnsi"/>
        </w:rPr>
        <w:t>33-42</w:t>
      </w:r>
      <w:r w:rsidRPr="0081300C">
        <w:rPr>
          <w:rFonts w:eastAsiaTheme="minorHAnsi"/>
        </w:rPr>
        <w:t xml:space="preserve"> – высокий уровень</w:t>
      </w:r>
    </w:p>
    <w:p w:rsidR="0081300C" w:rsidRDefault="0081300C" w:rsidP="0081300C">
      <w:pPr>
        <w:pStyle w:val="a4"/>
        <w:jc w:val="both"/>
        <w:rPr>
          <w:rFonts w:eastAsiaTheme="minorHAnsi"/>
        </w:rPr>
      </w:pPr>
    </w:p>
    <w:p w:rsid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  <w:rPr>
          <w:rFonts w:eastAsiaTheme="minorHAnsi"/>
        </w:rPr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  <w:bookmarkStart w:id="0" w:name="_GoBack"/>
      <w:bookmarkEnd w:id="0"/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Pr="0081300C" w:rsidRDefault="0081300C" w:rsidP="0081300C">
      <w:pPr>
        <w:pStyle w:val="a4"/>
        <w:jc w:val="both"/>
      </w:pPr>
    </w:p>
    <w:p w:rsidR="0081300C" w:rsidRDefault="0081300C"/>
    <w:p w:rsidR="0081300C" w:rsidRDefault="0081300C"/>
    <w:p w:rsidR="0081300C" w:rsidRDefault="0081300C"/>
    <w:sectPr w:rsidR="0081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C"/>
    <w:rsid w:val="0081300C"/>
    <w:rsid w:val="00997D75"/>
    <w:rsid w:val="00C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0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0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2</cp:revision>
  <dcterms:created xsi:type="dcterms:W3CDTF">2015-11-28T12:23:00Z</dcterms:created>
  <dcterms:modified xsi:type="dcterms:W3CDTF">2015-11-28T12:32:00Z</dcterms:modified>
</cp:coreProperties>
</file>