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6C" w:rsidRDefault="0050636C" w:rsidP="00506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36C" w:rsidRDefault="0050636C" w:rsidP="0050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6F8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 воспитателя</w:t>
      </w:r>
    </w:p>
    <w:p w:rsidR="00D0112C" w:rsidRPr="006516F8" w:rsidRDefault="00D0112C" w:rsidP="00506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Полетаевой Е. В.</w:t>
      </w:r>
    </w:p>
    <w:p w:rsidR="0050636C" w:rsidRDefault="0050636C" w:rsidP="00C32AEA">
      <w:pPr>
        <w:rPr>
          <w:rFonts w:ascii="Times New Roman" w:hAnsi="Times New Roman" w:cs="Times New Roman"/>
          <w:b/>
          <w:sz w:val="28"/>
          <w:szCs w:val="28"/>
        </w:rPr>
      </w:pPr>
    </w:p>
    <w:p w:rsidR="0050636C" w:rsidRPr="00B41571" w:rsidRDefault="0050636C" w:rsidP="0050636C">
      <w:pPr>
        <w:ind w:left="426" w:right="210"/>
        <w:jc w:val="center"/>
        <w:rPr>
          <w:rFonts w:ascii="Times New Roman" w:hAnsi="Times New Roman" w:cs="Times New Roman"/>
          <w:sz w:val="24"/>
          <w:szCs w:val="24"/>
        </w:rPr>
      </w:pPr>
      <w:r w:rsidRPr="007D6F5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B4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571">
        <w:rPr>
          <w:rFonts w:ascii="Times New Roman" w:hAnsi="Times New Roman" w:cs="Times New Roman"/>
          <w:sz w:val="24"/>
          <w:szCs w:val="24"/>
        </w:rPr>
        <w:t>«</w:t>
      </w:r>
      <w:r w:rsidR="00001219">
        <w:rPr>
          <w:rFonts w:ascii="Times New Roman" w:hAnsi="Times New Roman" w:cs="Times New Roman"/>
          <w:sz w:val="24"/>
          <w:szCs w:val="24"/>
        </w:rPr>
        <w:t>Использование фольклора на занятиях по коммуникации».</w:t>
      </w:r>
    </w:p>
    <w:p w:rsidR="006516F8" w:rsidRDefault="0050636C" w:rsidP="006516F8">
      <w:pPr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7D6F59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темы</w:t>
      </w:r>
      <w:proofErr w:type="gramStart"/>
      <w:r w:rsidR="00035F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12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1219">
        <w:rPr>
          <w:rFonts w:ascii="Times New Roman" w:hAnsi="Times New Roman" w:cs="Times New Roman"/>
          <w:sz w:val="24"/>
          <w:szCs w:val="24"/>
        </w:rPr>
        <w:t xml:space="preserve"> Дошкольный возраст – это период активного усвоения ребёнком разговорного языка, становления и развития всех сторон речи: фонетической, лексической, грамматической. В этом возрасте ребёнок овладевает,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Только специальное речевое воспитание подводит ребёнка к овладению связной речи, строится с учётом возрастных особенностей детей. При этом важно учитывать индивидуальные особенности речевого развития каждого ребёнка: эмоциональность, непосредственность.</w:t>
      </w:r>
    </w:p>
    <w:p w:rsidR="0050636C" w:rsidRPr="006516F8" w:rsidRDefault="006516F8" w:rsidP="006516F8">
      <w:pPr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помочь детям справиться с ожидающими их в жизни сложными задачами, нужно позаботиться о своевременном и полноценном формировании у них речи. Это – основное условие успешного обучения. Всякая задержка в ходе развития речи затрудняет общение ребёнка с другими детьми и взрослыми, в  какой-то мере исключает их из игр, занятий, замедляет развитие психических процессов.</w:t>
      </w:r>
      <w:r w:rsidR="00001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B0" w:rsidRDefault="00270BB0" w:rsidP="005D452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4524" w:rsidRPr="005D4524" w:rsidRDefault="0050636C" w:rsidP="005D45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F02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035F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16F8">
        <w:rPr>
          <w:rFonts w:ascii="Times New Roman" w:eastAsia="Calibri" w:hAnsi="Times New Roman" w:cs="Times New Roman"/>
          <w:sz w:val="24"/>
          <w:szCs w:val="24"/>
        </w:rPr>
        <w:t>развитие речи детей младшего дошкольного возраста средствами малых форм фольклора</w:t>
      </w:r>
    </w:p>
    <w:p w:rsidR="005D4524" w:rsidRDefault="005D4524" w:rsidP="005D45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6F8" w:rsidRDefault="0050636C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7D6F5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="00651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детей с устным народным творчеством.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слушать и запоминать художественные произведения, отгадывать загадки, принимать участие в драматизации сказок.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Заучивать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положительное отношение к режимным моментам: умыванию, одеванию, приёму пищи и т.д.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использованием русского фольклора мы рассматриваем не как традиционную форму обучения, а как яркое общение с малышами. Ведь на глазах у детей разыгрывается красочное действие: звери разговаривают человеческими голосами, поют, пляшут, играют и т.д. Привнесение настроения затейливости, шаловливого веселья, и иногда некоторого баловства – вот в чём приоритет фольклорных занятий.</w:t>
      </w:r>
    </w:p>
    <w:p w:rsidR="00D47BA8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CA7A74" w:rsidRDefault="00D47BA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строим на активном соучастии и сотворчестве педагога и ребёнка. Прикладываем усилия, чтобы дети поняли смысловое содержание всего произведения, адекватно на него реагировали. На занятии </w:t>
      </w:r>
      <w:r w:rsidR="00CA7A74">
        <w:rPr>
          <w:rFonts w:ascii="Times New Roman" w:hAnsi="Times New Roman" w:cs="Times New Roman"/>
          <w:sz w:val="24"/>
          <w:szCs w:val="24"/>
        </w:rPr>
        <w:t>создаём условия, чтобы у детей возникала потребность речевого взаимодействия со взрослым, скажем,  желание делового общения – что-то подтвердить или возразить (хотя бы используя набор самых простых слов: «да», «нет», «так», «вот-вот</w:t>
      </w:r>
      <w:proofErr w:type="gramStart"/>
      <w:r w:rsidR="00CA7A74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CA7A74">
        <w:rPr>
          <w:rFonts w:ascii="Times New Roman" w:hAnsi="Times New Roman" w:cs="Times New Roman"/>
          <w:sz w:val="24"/>
          <w:szCs w:val="24"/>
        </w:rPr>
        <w:t xml:space="preserve"> т.п.), но эта речевая активность возникает только в том случае, если дети заинтересованы занятием.</w:t>
      </w:r>
    </w:p>
    <w:p w:rsidR="00CA7A74" w:rsidRDefault="00CA7A74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Стараемся вызвать у ребёнка чувство сопереживания с действиями персонажа. Передавая смысловое содержание текста, пытаемся заразить малыша своим настроением. Предлагаем малышу включиться в игровое взаимодействие по ходу текста, например, попоить цыплят из ведёроче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каждого ребёнка должно быть маленькое ведёрко; показать, как цыплята ходят и клюют зёрнышки и т.д.).</w:t>
      </w:r>
    </w:p>
    <w:p w:rsidR="00586538" w:rsidRDefault="00CA7A74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малыши </w:t>
      </w:r>
      <w:r w:rsidR="00586538">
        <w:rPr>
          <w:rFonts w:ascii="Times New Roman" w:hAnsi="Times New Roman" w:cs="Times New Roman"/>
          <w:sz w:val="24"/>
          <w:szCs w:val="24"/>
        </w:rPr>
        <w:t>отличаются непроизвольностью действий, неспособностью к самоорганизации, сдержанности, их внимание неустойчиво. Поэтому при чтении произведений  используем все средства выразительности речи: мимику, жесты, силу голоса, тембр, стараемся прочесть эмоционально, ведь дети не просто отзывчивы на эмоциональное поведение взрослых, они проявляют эмоциональную чуткость ко всем действиям педагога.</w:t>
      </w:r>
    </w:p>
    <w:p w:rsidR="00681BC8" w:rsidRDefault="0058653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используем наглядные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игрушки, картинки, пособия), с помощью которых создаётся развёрнутая картина действий и результата. Пояснения лаконичные, чёткие, сжаты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иначе за потоком слов потеряется смысл текста) подкрепляются показом наглядного дидактического материала.</w:t>
      </w:r>
    </w:p>
    <w:p w:rsidR="00681BC8" w:rsidRDefault="00681BC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используем приём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 с помощью картинок, ширмы, игрушек. С их помощью можно добиться предельного понимания содержания.</w:t>
      </w:r>
    </w:p>
    <w:p w:rsidR="00681BC8" w:rsidRDefault="00681BC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работе используем приём действенного соучастия. Он рассчитан на активное вхождение детей в развёртывающееся перед их глазами действие. Детям предлагают позвать, например, петушка, напоить цыплят, посадить на веточки птичек. Прием действенного соучастия помогает ребёнку стать как бы соучастником событий, о которых идёт речь.  </w:t>
      </w:r>
    </w:p>
    <w:p w:rsidR="00681BC8" w:rsidRDefault="00681BC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681BC8" w:rsidRDefault="00681BC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разучивании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используем не только действия с игрушками, но и кукольный театр.</w:t>
      </w:r>
    </w:p>
    <w:p w:rsidR="009C1D24" w:rsidRDefault="00681BC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 малые формы фольклора не только на занятиях по развитию речи, но и других продуктивных видах деятельности. На конструировании строим доми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избушку), обыгрываем её приговаривая: « К</w:t>
      </w:r>
      <w:r w:rsidR="009C1D24">
        <w:rPr>
          <w:rFonts w:ascii="Times New Roman" w:hAnsi="Times New Roman" w:cs="Times New Roman"/>
          <w:sz w:val="24"/>
          <w:szCs w:val="24"/>
        </w:rPr>
        <w:t xml:space="preserve">ошка в окошке рубашку шьёт», « Курочка в сапожках избушку метёт». На занятии лепка – лепим </w:t>
      </w:r>
      <w:proofErr w:type="gramStart"/>
      <w:r w:rsidR="009C1D24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="009C1D24">
        <w:rPr>
          <w:rFonts w:ascii="Times New Roman" w:hAnsi="Times New Roman" w:cs="Times New Roman"/>
          <w:sz w:val="24"/>
          <w:szCs w:val="24"/>
        </w:rPr>
        <w:t xml:space="preserve">, обыгрываем </w:t>
      </w:r>
      <w:proofErr w:type="spellStart"/>
      <w:r w:rsidR="009C1D24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="009C1D24">
        <w:rPr>
          <w:rFonts w:ascii="Times New Roman" w:hAnsi="Times New Roman" w:cs="Times New Roman"/>
          <w:sz w:val="24"/>
          <w:szCs w:val="24"/>
        </w:rPr>
        <w:t xml:space="preserve"> « Ладушки-ладушки испечем оладушки».</w:t>
      </w:r>
    </w:p>
    <w:p w:rsidR="009C1D24" w:rsidRDefault="009C1D24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рисовании рисуем « колобок».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использовать положительный настрой к занятию используем загадку, обыгрываем песенкой.</w:t>
      </w:r>
    </w:p>
    <w:p w:rsidR="00D47BA8" w:rsidRPr="00D47BA8" w:rsidRDefault="009C1D24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использование на занятиях малых форм фольклора, делает занятия эмоциональными, интересными, что способствует лучшему усвоению материала.</w:t>
      </w:r>
      <w:r w:rsidR="00CA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6F8" w:rsidRDefault="006516F8" w:rsidP="006516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985"/>
          <w:tab w:val="left" w:pos="-1843"/>
        </w:tabs>
        <w:spacing w:line="360" w:lineRule="auto"/>
        <w:ind w:left="284" w:firstLine="42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78445A" w:rsidRDefault="006516F8" w:rsidP="0078445A">
      <w:pPr>
        <w:pStyle w:val="1"/>
        <w:shd w:val="clear" w:color="auto" w:fill="auto"/>
        <w:spacing w:before="0" w:line="276" w:lineRule="auto"/>
        <w:ind w:left="20" w:right="210" w:firstLine="40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78445A" w:rsidRDefault="0078445A" w:rsidP="0078445A">
      <w:pPr>
        <w:pStyle w:val="1"/>
        <w:shd w:val="clear" w:color="auto" w:fill="auto"/>
        <w:spacing w:before="0" w:line="276" w:lineRule="auto"/>
        <w:ind w:left="20" w:right="210" w:firstLine="40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636C" w:rsidRDefault="0050636C" w:rsidP="0078445A">
      <w:pPr>
        <w:pStyle w:val="1"/>
        <w:shd w:val="clear" w:color="auto" w:fill="auto"/>
        <w:spacing w:before="0" w:line="276" w:lineRule="auto"/>
        <w:ind w:left="20" w:right="210" w:firstLine="406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F59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9C1D24" w:rsidRDefault="009C1D24" w:rsidP="00D042F6">
      <w:pPr>
        <w:rPr>
          <w:lang w:eastAsia="ru-RU"/>
        </w:rPr>
      </w:pPr>
      <w:r>
        <w:rPr>
          <w:lang w:eastAsia="ru-RU"/>
        </w:rPr>
        <w:t xml:space="preserve">             - Обогащение группы дидактическим материалом по развитию речи.</w:t>
      </w:r>
    </w:p>
    <w:p w:rsidR="009C1D24" w:rsidRDefault="009C1D24" w:rsidP="00D042F6">
      <w:pPr>
        <w:rPr>
          <w:lang w:eastAsia="ru-RU"/>
        </w:rPr>
      </w:pPr>
      <w:r>
        <w:rPr>
          <w:lang w:eastAsia="ru-RU"/>
        </w:rPr>
        <w:t xml:space="preserve">             - Оформление уголка </w:t>
      </w:r>
      <w:proofErr w:type="spellStart"/>
      <w:r>
        <w:rPr>
          <w:lang w:eastAsia="ru-RU"/>
        </w:rPr>
        <w:t>ряжения</w:t>
      </w:r>
      <w:proofErr w:type="spellEnd"/>
      <w:r>
        <w:rPr>
          <w:lang w:eastAsia="ru-RU"/>
        </w:rPr>
        <w:t xml:space="preserve"> и пополнение его.</w:t>
      </w:r>
    </w:p>
    <w:p w:rsidR="009C1D24" w:rsidRDefault="009C1D24" w:rsidP="00D042F6">
      <w:pPr>
        <w:rPr>
          <w:lang w:eastAsia="ru-RU"/>
        </w:rPr>
      </w:pPr>
      <w:r>
        <w:rPr>
          <w:lang w:eastAsia="ru-RU"/>
        </w:rPr>
        <w:t xml:space="preserve">             - Оформление картотеки фольклорных, дидактических игр с детьми раннего возраста.</w:t>
      </w:r>
    </w:p>
    <w:p w:rsidR="00EF0573" w:rsidRDefault="009C1D24" w:rsidP="00D042F6">
      <w:pPr>
        <w:rPr>
          <w:lang w:eastAsia="ru-RU"/>
        </w:rPr>
      </w:pPr>
      <w:r>
        <w:rPr>
          <w:lang w:eastAsia="ru-RU"/>
        </w:rPr>
        <w:t xml:space="preserve">             - Разнообразить работу с родителями </w:t>
      </w:r>
      <w:r w:rsidR="00EF0573">
        <w:rPr>
          <w:lang w:eastAsia="ru-RU"/>
        </w:rPr>
        <w:t xml:space="preserve">проведением совместных фольклорных развлечений </w:t>
      </w:r>
      <w:proofErr w:type="gramStart"/>
      <w:r w:rsidR="00EF0573">
        <w:rPr>
          <w:lang w:eastAsia="ru-RU"/>
        </w:rPr>
        <w:t>для</w:t>
      </w:r>
      <w:proofErr w:type="gramEnd"/>
      <w:r w:rsidR="00EF0573">
        <w:rPr>
          <w:lang w:eastAsia="ru-RU"/>
        </w:rPr>
        <w:t xml:space="preserve">  </w:t>
      </w:r>
    </w:p>
    <w:p w:rsidR="00EF0573" w:rsidRDefault="00EF0573" w:rsidP="00D042F6">
      <w:pPr>
        <w:rPr>
          <w:lang w:eastAsia="ru-RU"/>
        </w:rPr>
      </w:pPr>
      <w:r>
        <w:rPr>
          <w:lang w:eastAsia="ru-RU"/>
        </w:rPr>
        <w:t xml:space="preserve">               детей.</w:t>
      </w:r>
    </w:p>
    <w:p w:rsidR="00EF0573" w:rsidRDefault="00EF0573" w:rsidP="00D042F6">
      <w:pPr>
        <w:rPr>
          <w:lang w:eastAsia="ru-RU"/>
        </w:rPr>
      </w:pPr>
      <w:r>
        <w:rPr>
          <w:lang w:eastAsia="ru-RU"/>
        </w:rPr>
        <w:t xml:space="preserve">             - Развитие коммуникативных отношений.</w:t>
      </w:r>
    </w:p>
    <w:p w:rsidR="00EF0573" w:rsidRDefault="00EF0573" w:rsidP="00D042F6">
      <w:pPr>
        <w:rPr>
          <w:lang w:eastAsia="ru-RU"/>
        </w:rPr>
      </w:pPr>
      <w:r>
        <w:rPr>
          <w:lang w:eastAsia="ru-RU"/>
        </w:rPr>
        <w:t xml:space="preserve">                   </w:t>
      </w:r>
    </w:p>
    <w:p w:rsidR="00EF0573" w:rsidRDefault="00EF0573" w:rsidP="00D042F6">
      <w:pPr>
        <w:rPr>
          <w:lang w:eastAsia="ru-RU"/>
        </w:rPr>
      </w:pPr>
      <w:r>
        <w:rPr>
          <w:lang w:eastAsia="ru-RU"/>
        </w:rPr>
        <w:t xml:space="preserve">                                  </w:t>
      </w:r>
    </w:p>
    <w:p w:rsidR="0050636C" w:rsidRPr="00EF0573" w:rsidRDefault="00EF0573" w:rsidP="00EF0573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Этапы работы.</w:t>
      </w:r>
    </w:p>
    <w:tbl>
      <w:tblPr>
        <w:tblStyle w:val="a5"/>
        <w:tblW w:w="9072" w:type="dxa"/>
        <w:tblInd w:w="817" w:type="dxa"/>
        <w:tblLook w:val="04A0"/>
      </w:tblPr>
      <w:tblGrid>
        <w:gridCol w:w="851"/>
        <w:gridCol w:w="5953"/>
        <w:gridCol w:w="2268"/>
      </w:tblGrid>
      <w:tr w:rsidR="0050636C" w:rsidTr="006E26DC">
        <w:trPr>
          <w:trHeight w:val="52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36C" w:rsidRDefault="0050636C" w:rsidP="006E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36C" w:rsidRDefault="0050636C" w:rsidP="006E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0636C" w:rsidRDefault="0050636C" w:rsidP="006E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0636C" w:rsidTr="006E26DC">
        <w:trPr>
          <w:trHeight w:val="4651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636C" w:rsidRPr="00E756E7" w:rsidRDefault="0050636C" w:rsidP="006E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50636C" w:rsidRDefault="0050636C" w:rsidP="006E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E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этап.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литературы по данной проблеме </w:t>
            </w:r>
          </w:p>
          <w:p w:rsidR="00D042F6" w:rsidRDefault="00D042F6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Pr="00D042F6" w:rsidRDefault="00EF0573" w:rsidP="00D042F6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Русские народные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 малышей</w:t>
            </w:r>
            <w:r w:rsidRPr="00EF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Воспитание-1985.</w:t>
            </w:r>
            <w:r w:rsidR="00D042F6" w:rsidRPr="00D04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0636C" w:rsidRDefault="0050636C" w:rsidP="00D042F6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Default="00EF0573" w:rsidP="00D042F6">
            <w:pPr>
              <w:pStyle w:val="a4"/>
              <w:numPr>
                <w:ilvl w:val="0"/>
                <w:numId w:val="1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Т. Мальчик – пальчик, где ты был? (о роли игр-забав в жизни дошкольника). Дош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осп.1985.</w:t>
            </w:r>
          </w:p>
          <w:p w:rsidR="00D042F6" w:rsidRPr="00BA62B5" w:rsidRDefault="00D042F6" w:rsidP="00BA62B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36C" w:rsidRDefault="00EF0573" w:rsidP="00D042F6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Использование малых фольклорных форм.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Восп.1991.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Pr="000F7BE7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 материалов в интернете</w:t>
            </w:r>
          </w:p>
          <w:p w:rsidR="0050636C" w:rsidRPr="00E756E7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0636C" w:rsidRDefault="0050636C" w:rsidP="006E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636C" w:rsidTr="00D042F6">
        <w:trPr>
          <w:trHeight w:val="5139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636C" w:rsidRPr="000F7BE7" w:rsidRDefault="0050636C" w:rsidP="006E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0636C" w:rsidRDefault="0050636C" w:rsidP="006E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E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решение проблемы.</w:t>
            </w:r>
          </w:p>
          <w:p w:rsidR="00CF5B29" w:rsidRDefault="00CF5B29" w:rsidP="006E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B29" w:rsidRPr="00CF5B29" w:rsidRDefault="00CF5B29" w:rsidP="00D04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9">
              <w:rPr>
                <w:rFonts w:ascii="Times New Roman" w:hAnsi="Times New Roman" w:cs="Times New Roman"/>
                <w:sz w:val="24"/>
                <w:szCs w:val="24"/>
              </w:rPr>
              <w:t xml:space="preserve">1.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CF5B29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50636C" w:rsidRPr="009014ED" w:rsidRDefault="00CF5B29" w:rsidP="00D04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36C" w:rsidRPr="00901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57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с </w:t>
            </w:r>
            <w:proofErr w:type="spellStart"/>
            <w:r w:rsidR="00EF0573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="00EF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BB0" w:rsidRPr="00270BB0" w:rsidRDefault="00CF5B29" w:rsidP="00D042F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36C" w:rsidRPr="00270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0B4D">
              <w:rPr>
                <w:rFonts w:ascii="Times New Roman" w:hAnsi="Times New Roman" w:cs="Times New Roman"/>
                <w:sz w:val="24"/>
                <w:szCs w:val="24"/>
              </w:rPr>
              <w:t>Пополнить картотеку подвижных игр.</w:t>
            </w:r>
            <w:r w:rsidR="0050636C" w:rsidRPr="0027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2F6" w:rsidRDefault="00CF5B29" w:rsidP="00D042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0B4D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и обновить различные виды театра. </w:t>
            </w:r>
          </w:p>
          <w:p w:rsidR="0050636C" w:rsidRDefault="00CF5B29" w:rsidP="00E90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90B4D">
              <w:rPr>
                <w:rFonts w:ascii="Times New Roman" w:hAnsi="Times New Roman" w:cs="Times New Roman"/>
                <w:sz w:val="24"/>
                <w:szCs w:val="24"/>
              </w:rPr>
              <w:t>Приобрести дидактические игры по развитию речи.</w:t>
            </w:r>
          </w:p>
          <w:p w:rsidR="00E90B4D" w:rsidRPr="00E90B4D" w:rsidRDefault="00E90B4D" w:rsidP="00E90B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6.Консультация для родителей « Пальчиковые игры в развитии речи детей».</w:t>
            </w:r>
          </w:p>
        </w:tc>
        <w:tc>
          <w:tcPr>
            <w:tcW w:w="2268" w:type="dxa"/>
          </w:tcPr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CF5B29" w:rsidP="006E2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50636C" w:rsidRDefault="0050636C" w:rsidP="006E2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E90B4D" w:rsidP="006E26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D042F6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D042F6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F5B29" w:rsidRDefault="00CF5B29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Default="00D042F6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Default="00D042F6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Default="00D042F6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F6" w:rsidRDefault="00D042F6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B29" w:rsidRPr="00CF5B29" w:rsidRDefault="00CF5B29" w:rsidP="00CF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6C" w:rsidTr="006E26DC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0636C" w:rsidRPr="009014ED" w:rsidRDefault="0050636C" w:rsidP="006E2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0636C" w:rsidRPr="009014ED" w:rsidRDefault="0050636C" w:rsidP="006E2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D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этап.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теме самообразования</w:t>
            </w:r>
          </w:p>
          <w:p w:rsidR="0050636C" w:rsidRDefault="0050636C" w:rsidP="006E2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636C" w:rsidRDefault="0050636C" w:rsidP="006E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919F6" w:rsidRDefault="00C919F6" w:rsidP="00D042F6">
      <w:pPr>
        <w:ind w:left="284" w:right="140" w:firstLine="424"/>
        <w:rPr>
          <w:rFonts w:ascii="Times New Roman" w:hAnsi="Times New Roman" w:cs="Times New Roman"/>
          <w:b/>
          <w:sz w:val="24"/>
          <w:szCs w:val="24"/>
        </w:rPr>
      </w:pPr>
    </w:p>
    <w:p w:rsidR="00E90B4D" w:rsidRDefault="0050636C" w:rsidP="0070310B">
      <w:pPr>
        <w:ind w:left="284" w:right="140" w:firstLine="424"/>
        <w:rPr>
          <w:rFonts w:ascii="Times New Roman" w:hAnsi="Times New Roman" w:cs="Times New Roman"/>
          <w:sz w:val="24"/>
          <w:szCs w:val="24"/>
        </w:rPr>
      </w:pPr>
      <w:r w:rsidRPr="001C5B7D">
        <w:rPr>
          <w:rFonts w:ascii="Times New Roman" w:hAnsi="Times New Roman" w:cs="Times New Roman"/>
          <w:b/>
          <w:sz w:val="24"/>
          <w:szCs w:val="24"/>
        </w:rPr>
        <w:t>Выводы</w:t>
      </w:r>
      <w:r w:rsidRPr="00E90B4D">
        <w:rPr>
          <w:rFonts w:ascii="Times New Roman" w:hAnsi="Times New Roman" w:cs="Times New Roman"/>
          <w:sz w:val="24"/>
          <w:szCs w:val="24"/>
        </w:rPr>
        <w:t xml:space="preserve">: </w:t>
      </w:r>
      <w:r w:rsidR="00E90B4D">
        <w:rPr>
          <w:rFonts w:ascii="Times New Roman" w:hAnsi="Times New Roman" w:cs="Times New Roman"/>
          <w:sz w:val="24"/>
          <w:szCs w:val="24"/>
        </w:rPr>
        <w:t>Мы уб</w:t>
      </w:r>
      <w:r w:rsidR="00E90B4D" w:rsidRPr="00E90B4D">
        <w:rPr>
          <w:rFonts w:ascii="Times New Roman" w:hAnsi="Times New Roman" w:cs="Times New Roman"/>
          <w:sz w:val="24"/>
          <w:szCs w:val="24"/>
        </w:rPr>
        <w:t>еждены, что русский народный фольклор является неиссякаемым источником</w:t>
      </w:r>
      <w:r w:rsidR="00E90B4D">
        <w:rPr>
          <w:rFonts w:ascii="Times New Roman" w:hAnsi="Times New Roman" w:cs="Times New Roman"/>
          <w:sz w:val="24"/>
          <w:szCs w:val="24"/>
        </w:rPr>
        <w:t xml:space="preserve"> народной мудрости в воспитании детей в целом и в развитии речи в частности.</w:t>
      </w:r>
    </w:p>
    <w:p w:rsidR="006C1F67" w:rsidRDefault="00E90B4D" w:rsidP="0070310B">
      <w:pPr>
        <w:ind w:left="284" w:right="140" w:firstLine="424"/>
        <w:rPr>
          <w:rFonts w:ascii="Times New Roman" w:eastAsia="Calibri" w:hAnsi="Times New Roman" w:cs="Times New Roman"/>
          <w:sz w:val="24"/>
          <w:szCs w:val="24"/>
        </w:rPr>
      </w:pPr>
      <w:r w:rsidRPr="00E90B4D">
        <w:rPr>
          <w:rFonts w:ascii="Times New Roman" w:hAnsi="Times New Roman" w:cs="Times New Roman"/>
          <w:sz w:val="24"/>
          <w:szCs w:val="24"/>
        </w:rPr>
        <w:t>Работая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раннего возраста, мы увидели, что при использовании малых форм фольклора на занятиях и в режимные моменты, речь детей становиться внятной, понятной, дети могут составлять несложные предложения, заучивать четверостишия, могут поделиться информацией, пожаловаться на что</w:t>
      </w:r>
      <w:r w:rsidR="00D0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либо, сопровождать речью бытовые и игровые действия.</w:t>
      </w:r>
      <w:r w:rsidR="0050636C" w:rsidRPr="00782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70BB0" w:rsidRPr="00270BB0">
        <w:rPr>
          <w:rFonts w:ascii="Times New Roman" w:eastAsia="Calibri" w:hAnsi="Times New Roman" w:cs="Times New Roman"/>
          <w:sz w:val="24"/>
          <w:szCs w:val="24"/>
        </w:rPr>
        <w:t>Народные праздники соединяют в себе слово, музыку и движение. В соединении этих трех компонентов образуется гармоничный синтез, достигающий большой силы эмоционального воздействия, позволяющий комплексно подойти к проблеме освоения детьми различных видов искусств. Поэтому изучение фольклора как средства музыкально-эстетического воспитания необходимо для формирования у ребенка основ эстетического сознания, художественного вкуса, становления личности на этапе дошкольного детства.</w:t>
      </w:r>
    </w:p>
    <w:p w:rsidR="00C84C89" w:rsidRDefault="00C84C89" w:rsidP="0070310B">
      <w:pPr>
        <w:ind w:left="284" w:right="140" w:firstLine="424"/>
        <w:rPr>
          <w:rFonts w:ascii="Times New Roman" w:eastAsia="Calibri" w:hAnsi="Times New Roman" w:cs="Times New Roman"/>
          <w:sz w:val="24"/>
          <w:szCs w:val="24"/>
        </w:rPr>
      </w:pPr>
    </w:p>
    <w:p w:rsidR="00C84C89" w:rsidRDefault="00C84C89" w:rsidP="00E85AAE">
      <w:pPr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:rsidR="00E85AAE" w:rsidRDefault="00E85AAE" w:rsidP="00E85AAE">
      <w:pPr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:rsidR="00E85AAE" w:rsidRDefault="00E85AAE" w:rsidP="00E85AAE">
      <w:pPr>
        <w:ind w:right="140"/>
        <w:rPr>
          <w:rFonts w:ascii="Times New Roman" w:eastAsia="Calibri" w:hAnsi="Times New Roman" w:cs="Times New Roman"/>
          <w:sz w:val="24"/>
          <w:szCs w:val="24"/>
        </w:rPr>
      </w:pPr>
    </w:p>
    <w:p w:rsidR="00C84C89" w:rsidRDefault="00C84C89" w:rsidP="0070310B">
      <w:pPr>
        <w:ind w:left="284" w:right="140" w:firstLine="424"/>
        <w:rPr>
          <w:rFonts w:ascii="Times New Roman" w:eastAsia="Calibri" w:hAnsi="Times New Roman" w:cs="Times New Roman"/>
          <w:sz w:val="24"/>
          <w:szCs w:val="24"/>
        </w:rPr>
      </w:pPr>
    </w:p>
    <w:p w:rsidR="00C84C89" w:rsidRDefault="00C84C89" w:rsidP="0070310B">
      <w:pPr>
        <w:ind w:left="284" w:right="140" w:firstLine="424"/>
        <w:rPr>
          <w:rFonts w:ascii="Times New Roman" w:eastAsia="Calibri" w:hAnsi="Times New Roman" w:cs="Times New Roman"/>
          <w:sz w:val="24"/>
          <w:szCs w:val="24"/>
        </w:rPr>
      </w:pPr>
    </w:p>
    <w:p w:rsidR="00C84C89" w:rsidRPr="0070310B" w:rsidRDefault="00C84C89" w:rsidP="0070310B">
      <w:pPr>
        <w:ind w:left="284" w:right="140" w:firstLine="424"/>
        <w:rPr>
          <w:rFonts w:ascii="Times New Roman" w:hAnsi="Times New Roman" w:cs="Times New Roman"/>
          <w:sz w:val="24"/>
          <w:szCs w:val="24"/>
        </w:rPr>
      </w:pPr>
    </w:p>
    <w:sectPr w:rsidR="00C84C89" w:rsidRPr="0070310B" w:rsidSect="00D0112C">
      <w:pgSz w:w="11906" w:h="16838"/>
      <w:pgMar w:top="709" w:right="850" w:bottom="993" w:left="851" w:header="708" w:footer="708" w:gutter="0"/>
      <w:pgBorders>
        <w:top w:val="creaturesLadyBug" w:sz="28" w:space="1" w:color="auto"/>
        <w:left w:val="creaturesLadyBug" w:sz="28" w:space="4" w:color="auto"/>
        <w:bottom w:val="creaturesLadyBug" w:sz="28" w:space="1" w:color="auto"/>
        <w:right w:val="creaturesLadyBug" w:sz="2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68C"/>
    <w:multiLevelType w:val="hybridMultilevel"/>
    <w:tmpl w:val="1D7C7E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4524B3"/>
    <w:multiLevelType w:val="hybridMultilevel"/>
    <w:tmpl w:val="46744C8E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>
    <w:nsid w:val="20836946"/>
    <w:multiLevelType w:val="hybridMultilevel"/>
    <w:tmpl w:val="04602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F0357"/>
    <w:multiLevelType w:val="hybridMultilevel"/>
    <w:tmpl w:val="54908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9F1E2B"/>
    <w:multiLevelType w:val="hybridMultilevel"/>
    <w:tmpl w:val="0E3C55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C346858"/>
    <w:multiLevelType w:val="hybridMultilevel"/>
    <w:tmpl w:val="6F7083A6"/>
    <w:lvl w:ilvl="0" w:tplc="041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6">
    <w:nsid w:val="3D440A93"/>
    <w:multiLevelType w:val="hybridMultilevel"/>
    <w:tmpl w:val="AB04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54D03"/>
    <w:multiLevelType w:val="hybridMultilevel"/>
    <w:tmpl w:val="598A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14B24"/>
    <w:multiLevelType w:val="hybridMultilevel"/>
    <w:tmpl w:val="B370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3F27B0"/>
    <w:multiLevelType w:val="hybridMultilevel"/>
    <w:tmpl w:val="964A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B0B60"/>
    <w:multiLevelType w:val="hybridMultilevel"/>
    <w:tmpl w:val="3EA48772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1">
    <w:nsid w:val="6A2D1495"/>
    <w:multiLevelType w:val="hybridMultilevel"/>
    <w:tmpl w:val="8EAAA4A6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636C"/>
    <w:rsid w:val="00001219"/>
    <w:rsid w:val="00035F02"/>
    <w:rsid w:val="000C0099"/>
    <w:rsid w:val="00270BB0"/>
    <w:rsid w:val="00391EC2"/>
    <w:rsid w:val="0050636C"/>
    <w:rsid w:val="00586538"/>
    <w:rsid w:val="005D4524"/>
    <w:rsid w:val="006516F8"/>
    <w:rsid w:val="00672F31"/>
    <w:rsid w:val="00681BC8"/>
    <w:rsid w:val="006C1F67"/>
    <w:rsid w:val="0070310B"/>
    <w:rsid w:val="0078445A"/>
    <w:rsid w:val="007A28EC"/>
    <w:rsid w:val="00891472"/>
    <w:rsid w:val="009C1D24"/>
    <w:rsid w:val="00BA62B5"/>
    <w:rsid w:val="00C32AEA"/>
    <w:rsid w:val="00C84C89"/>
    <w:rsid w:val="00C919F6"/>
    <w:rsid w:val="00CA7A74"/>
    <w:rsid w:val="00CC39F4"/>
    <w:rsid w:val="00CF5B29"/>
    <w:rsid w:val="00D0112C"/>
    <w:rsid w:val="00D042F6"/>
    <w:rsid w:val="00D47BA8"/>
    <w:rsid w:val="00E85AAE"/>
    <w:rsid w:val="00E90B4D"/>
    <w:rsid w:val="00EF0573"/>
    <w:rsid w:val="00F7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636C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0636C"/>
    <w:pPr>
      <w:shd w:val="clear" w:color="auto" w:fill="FFFFFF"/>
      <w:spacing w:before="660" w:after="0" w:line="437" w:lineRule="exact"/>
      <w:jc w:val="both"/>
    </w:pPr>
    <w:rPr>
      <w:rFonts w:ascii="Tahoma" w:eastAsia="Tahoma" w:hAnsi="Tahoma" w:cs="Tahoma"/>
      <w:sz w:val="23"/>
      <w:szCs w:val="23"/>
    </w:rPr>
  </w:style>
  <w:style w:type="paragraph" w:styleId="a4">
    <w:name w:val="List Paragraph"/>
    <w:basedOn w:val="a"/>
    <w:uiPriority w:val="34"/>
    <w:qFormat/>
    <w:rsid w:val="0050636C"/>
    <w:pPr>
      <w:ind w:left="720"/>
      <w:contextualSpacing/>
    </w:pPr>
  </w:style>
  <w:style w:type="table" w:styleId="a5">
    <w:name w:val="Table Grid"/>
    <w:basedOn w:val="a1"/>
    <w:uiPriority w:val="59"/>
    <w:rsid w:val="00506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0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3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St1Gz</dc:creator>
  <cp:lastModifiedBy>Алексей</cp:lastModifiedBy>
  <cp:revision>9</cp:revision>
  <dcterms:created xsi:type="dcterms:W3CDTF">2012-01-31T14:51:00Z</dcterms:created>
  <dcterms:modified xsi:type="dcterms:W3CDTF">2015-12-06T16:57:00Z</dcterms:modified>
</cp:coreProperties>
</file>