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BF" w:rsidRPr="00F34AA0" w:rsidRDefault="004441BF" w:rsidP="00F34AA0">
      <w:pPr>
        <w:tabs>
          <w:tab w:val="left" w:pos="567"/>
        </w:tabs>
        <w:spacing w:line="240" w:lineRule="auto"/>
        <w:ind w:left="567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b/>
          <w:sz w:val="24"/>
          <w:szCs w:val="24"/>
        </w:rPr>
        <w:t xml:space="preserve">        Программа духовно-нравственного развития учеников </w:t>
      </w:r>
    </w:p>
    <w:p w:rsidR="003B7689" w:rsidRPr="00F34AA0" w:rsidRDefault="004441BF" w:rsidP="00F34AA0">
      <w:pPr>
        <w:spacing w:line="240" w:lineRule="auto"/>
        <w:ind w:firstLine="567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b/>
          <w:sz w:val="24"/>
          <w:szCs w:val="24"/>
        </w:rPr>
        <w:t xml:space="preserve">             на занятиях исследовательского кружка «Истоки </w:t>
      </w:r>
      <w:r w:rsidR="003D3A27" w:rsidRPr="00F34AA0">
        <w:rPr>
          <w:rFonts w:cstheme="minorHAnsi"/>
          <w:b/>
          <w:sz w:val="24"/>
          <w:szCs w:val="24"/>
        </w:rPr>
        <w:t xml:space="preserve">                        </w:t>
      </w:r>
      <w:r w:rsidRPr="00F34AA0">
        <w:rPr>
          <w:rFonts w:cstheme="minorHAnsi"/>
          <w:b/>
          <w:sz w:val="24"/>
          <w:szCs w:val="24"/>
        </w:rPr>
        <w:t xml:space="preserve">                  </w:t>
      </w:r>
      <w:r w:rsidR="003B7689" w:rsidRPr="00F34AA0">
        <w:rPr>
          <w:rFonts w:cstheme="minorHAnsi"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 xml:space="preserve">                       </w:t>
      </w:r>
    </w:p>
    <w:p w:rsidR="00CD09CE" w:rsidRPr="00F34AA0" w:rsidRDefault="003B7689" w:rsidP="00F34AA0">
      <w:pPr>
        <w:spacing w:after="0" w:line="240" w:lineRule="auto"/>
        <w:ind w:firstLine="567"/>
        <w:rPr>
          <w:rFonts w:cstheme="minorHAnsi"/>
          <w:i/>
          <w:sz w:val="24"/>
          <w:szCs w:val="24"/>
        </w:rPr>
      </w:pPr>
      <w:r w:rsidRPr="00F34AA0">
        <w:rPr>
          <w:rFonts w:cstheme="minorHAnsi"/>
          <w:i/>
          <w:sz w:val="24"/>
          <w:szCs w:val="24"/>
        </w:rPr>
        <w:t xml:space="preserve">    </w:t>
      </w:r>
      <w:r w:rsidR="00D9613B" w:rsidRPr="00F34AA0">
        <w:rPr>
          <w:rFonts w:cstheme="minorHAnsi"/>
          <w:i/>
          <w:sz w:val="24"/>
          <w:szCs w:val="24"/>
        </w:rPr>
        <w:t xml:space="preserve">           </w:t>
      </w:r>
      <w:r w:rsidR="00CD09CE" w:rsidRPr="00F34AA0">
        <w:rPr>
          <w:rFonts w:cstheme="minorHAnsi"/>
          <w:i/>
          <w:sz w:val="24"/>
          <w:szCs w:val="24"/>
        </w:rPr>
        <w:t xml:space="preserve">               </w:t>
      </w:r>
    </w:p>
    <w:p w:rsidR="003B7689" w:rsidRPr="00F34AA0" w:rsidRDefault="003B7689" w:rsidP="00F34AA0">
      <w:pPr>
        <w:spacing w:after="0" w:line="240" w:lineRule="auto"/>
        <w:ind w:firstLine="567"/>
        <w:rPr>
          <w:rFonts w:cstheme="minorHAnsi"/>
          <w:i/>
          <w:sz w:val="24"/>
          <w:szCs w:val="24"/>
        </w:rPr>
      </w:pPr>
      <w:r w:rsidRPr="00F34AA0">
        <w:rPr>
          <w:rFonts w:cstheme="minorHAnsi"/>
          <w:i/>
          <w:sz w:val="24"/>
          <w:szCs w:val="24"/>
        </w:rPr>
        <w:t xml:space="preserve">      </w:t>
      </w:r>
      <w:r w:rsidR="004441BF" w:rsidRPr="00F34AA0">
        <w:rPr>
          <w:rFonts w:cstheme="minorHAnsi"/>
          <w:i/>
          <w:sz w:val="24"/>
          <w:szCs w:val="24"/>
        </w:rPr>
        <w:t xml:space="preserve">                 </w:t>
      </w:r>
      <w:r w:rsidR="00972C1A">
        <w:rPr>
          <w:rFonts w:cstheme="minorHAnsi"/>
          <w:i/>
          <w:sz w:val="24"/>
          <w:szCs w:val="24"/>
        </w:rPr>
        <w:t xml:space="preserve">                 </w:t>
      </w:r>
      <w:r w:rsidR="004B1AFF" w:rsidRPr="00F34AA0">
        <w:rPr>
          <w:rFonts w:cstheme="minorHAnsi"/>
          <w:i/>
          <w:sz w:val="24"/>
          <w:szCs w:val="24"/>
        </w:rPr>
        <w:t xml:space="preserve"> </w:t>
      </w:r>
      <w:r w:rsidRPr="00F34AA0">
        <w:rPr>
          <w:rFonts w:cstheme="minorHAnsi"/>
          <w:i/>
          <w:sz w:val="24"/>
          <w:szCs w:val="24"/>
        </w:rPr>
        <w:t xml:space="preserve">Христианство – это не только вера, это наши традиции и </w:t>
      </w:r>
    </w:p>
    <w:p w:rsidR="003B7689" w:rsidRPr="00F34AA0" w:rsidRDefault="003B7689" w:rsidP="00F34AA0">
      <w:pPr>
        <w:spacing w:after="0" w:line="240" w:lineRule="auto"/>
        <w:ind w:firstLine="567"/>
        <w:rPr>
          <w:rFonts w:cstheme="minorHAnsi"/>
          <w:i/>
          <w:sz w:val="24"/>
          <w:szCs w:val="24"/>
        </w:rPr>
      </w:pPr>
      <w:r w:rsidRPr="00F34AA0">
        <w:rPr>
          <w:rFonts w:cstheme="minorHAnsi"/>
          <w:i/>
          <w:sz w:val="24"/>
          <w:szCs w:val="24"/>
        </w:rPr>
        <w:t xml:space="preserve">        </w:t>
      </w:r>
      <w:r w:rsidR="004441BF" w:rsidRPr="00F34AA0">
        <w:rPr>
          <w:rFonts w:cstheme="minorHAnsi"/>
          <w:i/>
          <w:sz w:val="24"/>
          <w:szCs w:val="24"/>
        </w:rPr>
        <w:t xml:space="preserve">              </w:t>
      </w:r>
      <w:r w:rsidR="00972C1A">
        <w:rPr>
          <w:rFonts w:cstheme="minorHAnsi"/>
          <w:i/>
          <w:sz w:val="24"/>
          <w:szCs w:val="24"/>
        </w:rPr>
        <w:t xml:space="preserve">                </w:t>
      </w:r>
      <w:r w:rsidR="004B1AFF" w:rsidRPr="00F34AA0">
        <w:rPr>
          <w:rFonts w:cstheme="minorHAnsi"/>
          <w:i/>
          <w:sz w:val="24"/>
          <w:szCs w:val="24"/>
        </w:rPr>
        <w:t xml:space="preserve"> </w:t>
      </w:r>
      <w:r w:rsidRPr="00F34AA0">
        <w:rPr>
          <w:rFonts w:cstheme="minorHAnsi"/>
          <w:i/>
          <w:sz w:val="24"/>
          <w:szCs w:val="24"/>
        </w:rPr>
        <w:t xml:space="preserve"> культура, это те невидимые нити</w:t>
      </w:r>
      <w:r w:rsidR="004059D0" w:rsidRPr="00F34AA0">
        <w:rPr>
          <w:rFonts w:cstheme="minorHAnsi"/>
          <w:i/>
          <w:sz w:val="24"/>
          <w:szCs w:val="24"/>
        </w:rPr>
        <w:t xml:space="preserve">, которые связывают </w:t>
      </w:r>
    </w:p>
    <w:p w:rsidR="004059D0" w:rsidRPr="00F34AA0" w:rsidRDefault="004059D0" w:rsidP="00F34AA0">
      <w:pPr>
        <w:spacing w:after="0" w:line="240" w:lineRule="auto"/>
        <w:ind w:firstLine="567"/>
        <w:rPr>
          <w:rFonts w:cstheme="minorHAnsi"/>
          <w:i/>
          <w:sz w:val="24"/>
          <w:szCs w:val="24"/>
        </w:rPr>
      </w:pPr>
      <w:r w:rsidRPr="00F34AA0">
        <w:rPr>
          <w:rFonts w:cstheme="minorHAnsi"/>
          <w:i/>
          <w:sz w:val="24"/>
          <w:szCs w:val="24"/>
        </w:rPr>
        <w:t xml:space="preserve">        </w:t>
      </w:r>
      <w:r w:rsidR="004441BF" w:rsidRPr="00F34AA0">
        <w:rPr>
          <w:rFonts w:cstheme="minorHAnsi"/>
          <w:i/>
          <w:sz w:val="24"/>
          <w:szCs w:val="24"/>
        </w:rPr>
        <w:t xml:space="preserve">               </w:t>
      </w:r>
      <w:r w:rsidR="00972C1A">
        <w:rPr>
          <w:rFonts w:cstheme="minorHAnsi"/>
          <w:i/>
          <w:sz w:val="24"/>
          <w:szCs w:val="24"/>
        </w:rPr>
        <w:t xml:space="preserve">               </w:t>
      </w:r>
      <w:r w:rsidR="004B1AFF" w:rsidRPr="00F34AA0">
        <w:rPr>
          <w:rFonts w:cstheme="minorHAnsi"/>
          <w:i/>
          <w:sz w:val="24"/>
          <w:szCs w:val="24"/>
        </w:rPr>
        <w:t xml:space="preserve"> </w:t>
      </w:r>
      <w:r w:rsidR="000232F3" w:rsidRPr="00F34AA0">
        <w:rPr>
          <w:rFonts w:cstheme="minorHAnsi"/>
          <w:i/>
          <w:sz w:val="24"/>
          <w:szCs w:val="24"/>
        </w:rPr>
        <w:t xml:space="preserve"> </w:t>
      </w:r>
      <w:r w:rsidRPr="00F34AA0">
        <w:rPr>
          <w:rFonts w:cstheme="minorHAnsi"/>
          <w:i/>
          <w:sz w:val="24"/>
          <w:szCs w:val="24"/>
        </w:rPr>
        <w:t>нас с далёким про</w:t>
      </w:r>
      <w:r w:rsidR="004B1AFF" w:rsidRPr="00F34AA0">
        <w:rPr>
          <w:rFonts w:cstheme="minorHAnsi"/>
          <w:i/>
          <w:sz w:val="24"/>
          <w:szCs w:val="24"/>
        </w:rPr>
        <w:t>шлым.</w:t>
      </w:r>
    </w:p>
    <w:p w:rsidR="004059D0" w:rsidRPr="00F34AA0" w:rsidRDefault="004059D0" w:rsidP="00F34AA0">
      <w:pPr>
        <w:spacing w:after="0" w:line="240" w:lineRule="auto"/>
        <w:ind w:firstLine="567"/>
        <w:rPr>
          <w:rFonts w:cstheme="minorHAnsi"/>
          <w:i/>
          <w:sz w:val="24"/>
          <w:szCs w:val="24"/>
        </w:rPr>
      </w:pPr>
      <w:r w:rsidRPr="00F34AA0">
        <w:rPr>
          <w:rFonts w:cstheme="minorHAnsi"/>
          <w:i/>
          <w:sz w:val="24"/>
          <w:szCs w:val="24"/>
        </w:rPr>
        <w:t xml:space="preserve">                                                                                   </w:t>
      </w:r>
      <w:r w:rsidR="00972C1A">
        <w:rPr>
          <w:rFonts w:cstheme="minorHAnsi"/>
          <w:i/>
          <w:sz w:val="24"/>
          <w:szCs w:val="24"/>
        </w:rPr>
        <w:t xml:space="preserve">         </w:t>
      </w:r>
      <w:r w:rsidRPr="00F34AA0">
        <w:rPr>
          <w:rFonts w:cstheme="minorHAnsi"/>
          <w:i/>
          <w:sz w:val="24"/>
          <w:szCs w:val="24"/>
        </w:rPr>
        <w:t xml:space="preserve"> А. Сахаров</w:t>
      </w:r>
    </w:p>
    <w:p w:rsidR="00710791" w:rsidRPr="00F34AA0" w:rsidRDefault="00D9613B" w:rsidP="00F34AA0">
      <w:pPr>
        <w:spacing w:after="0" w:line="240" w:lineRule="auto"/>
        <w:ind w:firstLine="567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b/>
          <w:sz w:val="24"/>
          <w:szCs w:val="24"/>
        </w:rPr>
        <w:t xml:space="preserve">             </w:t>
      </w:r>
      <w:r w:rsidR="00710791" w:rsidRPr="00F34AA0">
        <w:rPr>
          <w:rFonts w:cstheme="minorHAnsi"/>
          <w:b/>
          <w:sz w:val="24"/>
          <w:szCs w:val="24"/>
        </w:rPr>
        <w:t>Пояснительная записка.</w:t>
      </w:r>
    </w:p>
    <w:p w:rsidR="00CD09CE" w:rsidRPr="00F34AA0" w:rsidRDefault="00972C1A" w:rsidP="00F34AA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3D3A27" w:rsidRPr="00F34AA0">
        <w:rPr>
          <w:rFonts w:cstheme="minorHAnsi"/>
          <w:sz w:val="24"/>
          <w:szCs w:val="24"/>
        </w:rPr>
        <w:t>Проблема духовно-нравственного воспитания в условиях современного российского общества приобрела особое значение. Снижение культурного и интеллектуального</w:t>
      </w:r>
      <w:r w:rsidR="002F3F60" w:rsidRPr="00F34AA0">
        <w:rPr>
          <w:rFonts w:cstheme="minorHAnsi"/>
          <w:sz w:val="24"/>
          <w:szCs w:val="24"/>
        </w:rPr>
        <w:t xml:space="preserve"> уровня нации требует возрождения традиционной духовно-</w:t>
      </w:r>
      <w:r w:rsidR="00730332" w:rsidRPr="00F34AA0">
        <w:rPr>
          <w:rFonts w:cstheme="minorHAnsi"/>
          <w:sz w:val="24"/>
          <w:szCs w:val="24"/>
        </w:rPr>
        <w:t>н</w:t>
      </w:r>
      <w:r w:rsidR="002F3F60" w:rsidRPr="00F34AA0">
        <w:rPr>
          <w:rFonts w:cstheme="minorHAnsi"/>
          <w:sz w:val="24"/>
          <w:szCs w:val="24"/>
        </w:rPr>
        <w:t xml:space="preserve">равственной иерархии ценностей. </w:t>
      </w:r>
      <w:r w:rsidR="000232F3" w:rsidRPr="00F34AA0">
        <w:rPr>
          <w:rFonts w:cstheme="minorHAnsi"/>
          <w:sz w:val="24"/>
          <w:szCs w:val="24"/>
        </w:rPr>
        <w:t>Вопросы духовно-нравственного воспитания подрастающего поколения, формирование гражданской позиции школьников приобрели статус важнейшего национального приоритета, стали предметом особого внима</w:t>
      </w:r>
      <w:r w:rsidR="00B01E7F" w:rsidRPr="00F34AA0">
        <w:rPr>
          <w:rFonts w:cstheme="minorHAnsi"/>
          <w:sz w:val="24"/>
          <w:szCs w:val="24"/>
        </w:rPr>
        <w:t>ния и заботы руководства стр</w:t>
      </w:r>
      <w:r w:rsidR="00CD09CE" w:rsidRPr="00F34AA0">
        <w:rPr>
          <w:rFonts w:cstheme="minorHAnsi"/>
          <w:sz w:val="24"/>
          <w:szCs w:val="24"/>
        </w:rPr>
        <w:t>аны, образовательных учреждений. Развитие духовно-нравственного воспитания обеспечивается целым рядом постановлений Правительства России и приказов Минобразования РФ.</w:t>
      </w:r>
      <w:r w:rsidR="00ED0F59" w:rsidRPr="00F34AA0">
        <w:rPr>
          <w:rFonts w:cstheme="minorHAnsi"/>
          <w:sz w:val="24"/>
          <w:szCs w:val="24"/>
        </w:rPr>
        <w:t xml:space="preserve"> </w:t>
      </w:r>
      <w:r w:rsidR="00A347A7" w:rsidRPr="00F34AA0">
        <w:rPr>
          <w:rFonts w:cstheme="minorHAnsi"/>
          <w:sz w:val="24"/>
          <w:szCs w:val="24"/>
        </w:rPr>
        <w:t xml:space="preserve"> </w:t>
      </w:r>
      <w:r w:rsidR="004441BF" w:rsidRPr="00F34AA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102A3A">
        <w:rPr>
          <w:rFonts w:cstheme="minorHAnsi"/>
          <w:sz w:val="24"/>
          <w:szCs w:val="24"/>
        </w:rPr>
        <w:t xml:space="preserve">        </w:t>
      </w:r>
      <w:r w:rsidR="00ED0F59" w:rsidRPr="00F34AA0">
        <w:rPr>
          <w:rFonts w:cstheme="minorHAnsi"/>
          <w:sz w:val="24"/>
          <w:szCs w:val="24"/>
        </w:rPr>
        <w:t>Особое внимание уделяется дополнительному образованию, так оно должно воссоединить светское и духовное образование детей. Наша отечественная культура – по своим основам и своему духу христианская.</w:t>
      </w:r>
      <w:r w:rsidR="00A347A7" w:rsidRPr="00F34AA0">
        <w:rPr>
          <w:rFonts w:cstheme="minorHAnsi"/>
          <w:sz w:val="24"/>
          <w:szCs w:val="24"/>
        </w:rPr>
        <w:t xml:space="preserve">  П</w:t>
      </w:r>
      <w:r w:rsidR="00ED0F59" w:rsidRPr="00F34AA0">
        <w:rPr>
          <w:rFonts w:cstheme="minorHAnsi"/>
          <w:sz w:val="24"/>
          <w:szCs w:val="24"/>
        </w:rPr>
        <w:t>риобщение ребёнка к христианской культуре</w:t>
      </w:r>
      <w:r w:rsidR="00A347A7" w:rsidRPr="00F34AA0">
        <w:rPr>
          <w:rFonts w:cstheme="minorHAnsi"/>
          <w:sz w:val="24"/>
          <w:szCs w:val="24"/>
        </w:rPr>
        <w:t xml:space="preserve"> не только необходимость, но и наш долг, как перед прошлыми поколениями России, так и перед вступающими в эту жизнь.</w:t>
      </w:r>
      <w:r w:rsidR="00ED0F59" w:rsidRPr="00F34AA0">
        <w:rPr>
          <w:rFonts w:cstheme="minorHAnsi"/>
          <w:sz w:val="24"/>
          <w:szCs w:val="24"/>
        </w:rPr>
        <w:t xml:space="preserve"> </w:t>
      </w:r>
    </w:p>
    <w:p w:rsidR="00A347A7" w:rsidRPr="00F34AA0" w:rsidRDefault="00A347A7" w:rsidP="00F34AA0">
      <w:p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</w:t>
      </w:r>
      <w:r w:rsidR="000916D4" w:rsidRPr="00F34AA0">
        <w:rPr>
          <w:rFonts w:cstheme="minorHAnsi"/>
          <w:sz w:val="24"/>
          <w:szCs w:val="24"/>
        </w:rPr>
        <w:t xml:space="preserve">В системе образования нельзя не уделять особое внимание краеведению, так как оно воспитывает преданность своей Родине и </w:t>
      </w:r>
      <w:r w:rsidR="004441BF" w:rsidRPr="00F34AA0">
        <w:rPr>
          <w:rFonts w:cstheme="minorHAnsi"/>
          <w:sz w:val="24"/>
          <w:szCs w:val="24"/>
        </w:rPr>
        <w:t>находится в тесной взаимосвязи с</w:t>
      </w:r>
      <w:r w:rsidR="000916D4" w:rsidRPr="00F34AA0">
        <w:rPr>
          <w:rFonts w:cstheme="minorHAnsi"/>
          <w:sz w:val="24"/>
          <w:szCs w:val="24"/>
        </w:rPr>
        <w:t xml:space="preserve"> духовно-нравственным воспитанием.</w:t>
      </w:r>
    </w:p>
    <w:p w:rsidR="00B221EF" w:rsidRPr="00F34AA0" w:rsidRDefault="007F5263" w:rsidP="00F34AA0">
      <w:p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Также необходимо помнить, что перспективы</w:t>
      </w:r>
      <w:r w:rsidR="00E61D67" w:rsidRPr="00F34AA0">
        <w:rPr>
          <w:rFonts w:cstheme="minorHAnsi"/>
          <w:sz w:val="24"/>
          <w:szCs w:val="24"/>
        </w:rPr>
        <w:t xml:space="preserve">  </w:t>
      </w:r>
      <w:r w:rsidRPr="00F34AA0">
        <w:rPr>
          <w:rFonts w:cstheme="minorHAnsi"/>
          <w:sz w:val="24"/>
          <w:szCs w:val="24"/>
        </w:rPr>
        <w:t>прогрессивного развития российского общества</w:t>
      </w:r>
      <w:r w:rsidR="00E61D67" w:rsidRPr="00F34AA0">
        <w:rPr>
          <w:rFonts w:cstheme="minorHAnsi"/>
          <w:sz w:val="24"/>
          <w:szCs w:val="24"/>
        </w:rPr>
        <w:t xml:space="preserve"> </w:t>
      </w:r>
      <w:r w:rsidR="00B221EF" w:rsidRPr="00F34AA0">
        <w:rPr>
          <w:rFonts w:cstheme="minorHAnsi"/>
          <w:sz w:val="24"/>
          <w:szCs w:val="24"/>
        </w:rPr>
        <w:t>во многом завися</w:t>
      </w:r>
      <w:r w:rsidRPr="00F34AA0">
        <w:rPr>
          <w:rFonts w:cstheme="minorHAnsi"/>
          <w:sz w:val="24"/>
          <w:szCs w:val="24"/>
        </w:rPr>
        <w:t>т от наиболее полного раскрытия творческих способностей каждого его представителя.</w:t>
      </w:r>
      <w:r w:rsidR="00ED0F59" w:rsidRPr="00F34AA0">
        <w:rPr>
          <w:rFonts w:cstheme="minorHAnsi"/>
          <w:sz w:val="24"/>
          <w:szCs w:val="24"/>
        </w:rPr>
        <w:t xml:space="preserve"> Образовательная инициатива Прези</w:t>
      </w:r>
      <w:r w:rsidR="00CD09CE" w:rsidRPr="00F34AA0">
        <w:rPr>
          <w:rFonts w:cstheme="minorHAnsi"/>
          <w:sz w:val="24"/>
          <w:szCs w:val="24"/>
        </w:rPr>
        <w:t>дента РФ «Наша новая школа»</w:t>
      </w:r>
      <w:r w:rsidR="00ED0F59" w:rsidRPr="00F34AA0">
        <w:rPr>
          <w:rFonts w:cstheme="minorHAnsi"/>
          <w:sz w:val="24"/>
          <w:szCs w:val="24"/>
        </w:rPr>
        <w:t xml:space="preserve"> предполагает раскрытие личностного потенциала учащихся. Задача школы  - </w:t>
      </w:r>
      <w:r w:rsidR="00B221EF" w:rsidRPr="00F34AA0">
        <w:rPr>
          <w:rFonts w:cstheme="minorHAnsi"/>
          <w:sz w:val="24"/>
          <w:szCs w:val="24"/>
        </w:rPr>
        <w:t>увидеть, разглядеть</w:t>
      </w:r>
      <w:r w:rsidR="00E61D67" w:rsidRPr="00F34AA0">
        <w:rPr>
          <w:rFonts w:cstheme="minorHAnsi"/>
          <w:sz w:val="24"/>
          <w:szCs w:val="24"/>
        </w:rPr>
        <w:t xml:space="preserve"> </w:t>
      </w:r>
      <w:r w:rsidR="00B221EF" w:rsidRPr="00F34AA0">
        <w:rPr>
          <w:rFonts w:cstheme="minorHAnsi"/>
          <w:sz w:val="24"/>
          <w:szCs w:val="24"/>
        </w:rPr>
        <w:t>в каждом ребенке всё лучшее, что в нём есть, и дать импульс к ра</w:t>
      </w:r>
      <w:r w:rsidR="00ED0F59" w:rsidRPr="00F34AA0">
        <w:rPr>
          <w:rFonts w:cstheme="minorHAnsi"/>
          <w:sz w:val="24"/>
          <w:szCs w:val="24"/>
        </w:rPr>
        <w:t>скрытию творческих способностей.</w:t>
      </w:r>
    </w:p>
    <w:p w:rsidR="000405BB" w:rsidRPr="00F34AA0" w:rsidRDefault="00B221EF" w:rsidP="00F34AA0">
      <w:p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</w:t>
      </w:r>
      <w:r w:rsidR="00710791" w:rsidRPr="00F34AA0">
        <w:rPr>
          <w:rFonts w:cstheme="minorHAnsi"/>
          <w:sz w:val="24"/>
          <w:szCs w:val="24"/>
        </w:rPr>
        <w:t xml:space="preserve"> Программа исследовательского кружка «Истоки» составлена с учетом </w:t>
      </w:r>
      <w:r w:rsidR="000405BB" w:rsidRPr="00F34AA0">
        <w:rPr>
          <w:rFonts w:cstheme="minorHAnsi"/>
          <w:sz w:val="24"/>
          <w:szCs w:val="24"/>
        </w:rPr>
        <w:t xml:space="preserve"> социального заказа общества по</w:t>
      </w:r>
      <w:r w:rsidR="00A37A59" w:rsidRPr="00F34AA0">
        <w:rPr>
          <w:rFonts w:cstheme="minorHAnsi"/>
          <w:sz w:val="24"/>
          <w:szCs w:val="24"/>
        </w:rPr>
        <w:t xml:space="preserve"> </w:t>
      </w:r>
      <w:r w:rsidR="00972C1A">
        <w:rPr>
          <w:rFonts w:cstheme="minorHAnsi"/>
          <w:sz w:val="24"/>
          <w:szCs w:val="24"/>
        </w:rPr>
        <w:t>духовно-нравственному</w:t>
      </w:r>
      <w:r w:rsidR="000405BB" w:rsidRPr="00F34AA0">
        <w:rPr>
          <w:rFonts w:cstheme="minorHAnsi"/>
          <w:sz w:val="24"/>
          <w:szCs w:val="24"/>
        </w:rPr>
        <w:t xml:space="preserve"> воспитани</w:t>
      </w:r>
      <w:r w:rsidR="00CD09CE" w:rsidRPr="00F34AA0">
        <w:rPr>
          <w:rFonts w:cstheme="minorHAnsi"/>
          <w:sz w:val="24"/>
          <w:szCs w:val="24"/>
        </w:rPr>
        <w:t>ю подростков и молодёжи.</w:t>
      </w:r>
      <w:r w:rsidR="00E61D67" w:rsidRPr="00F34AA0">
        <w:rPr>
          <w:rFonts w:cstheme="minorHAnsi"/>
          <w:sz w:val="24"/>
          <w:szCs w:val="24"/>
        </w:rPr>
        <w:t xml:space="preserve"> </w:t>
      </w:r>
    </w:p>
    <w:p w:rsidR="000405BB" w:rsidRPr="00F34AA0" w:rsidRDefault="000405BB" w:rsidP="00F34AA0">
      <w:pPr>
        <w:spacing w:after="0" w:line="240" w:lineRule="auto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b/>
          <w:sz w:val="24"/>
          <w:szCs w:val="24"/>
        </w:rPr>
        <w:t>Цель программы:</w:t>
      </w:r>
    </w:p>
    <w:p w:rsidR="000405BB" w:rsidRPr="00F34AA0" w:rsidRDefault="00A347A7" w:rsidP="00F34AA0">
      <w:pPr>
        <w:pStyle w:val="a3"/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ф</w:t>
      </w:r>
      <w:r w:rsidR="00972C1A">
        <w:rPr>
          <w:rFonts w:cstheme="minorHAnsi"/>
          <w:sz w:val="24"/>
          <w:szCs w:val="24"/>
        </w:rPr>
        <w:t xml:space="preserve">ормирование духовно-нравственных </w:t>
      </w:r>
      <w:r w:rsidRPr="00F34AA0">
        <w:rPr>
          <w:rFonts w:cstheme="minorHAnsi"/>
          <w:sz w:val="24"/>
          <w:szCs w:val="24"/>
        </w:rPr>
        <w:t>качеств личности</w:t>
      </w:r>
      <w:r w:rsidR="00A37A59" w:rsidRPr="00F34AA0">
        <w:rPr>
          <w:rFonts w:cstheme="minorHAnsi"/>
          <w:sz w:val="24"/>
          <w:szCs w:val="24"/>
        </w:rPr>
        <w:t xml:space="preserve">; </w:t>
      </w:r>
      <w:r w:rsidR="000405BB" w:rsidRPr="00F34AA0">
        <w:rPr>
          <w:rFonts w:cstheme="minorHAnsi"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>воспитание бережного отношения к историческому и культурному наследию</w:t>
      </w:r>
      <w:r w:rsidR="000916D4" w:rsidRPr="00F34AA0">
        <w:rPr>
          <w:rFonts w:cstheme="minorHAnsi"/>
          <w:sz w:val="24"/>
          <w:szCs w:val="24"/>
        </w:rPr>
        <w:t xml:space="preserve"> </w:t>
      </w:r>
      <w:r w:rsidR="00A37A59" w:rsidRPr="00F34AA0">
        <w:rPr>
          <w:rFonts w:cstheme="minorHAnsi"/>
          <w:sz w:val="24"/>
          <w:szCs w:val="24"/>
        </w:rPr>
        <w:t xml:space="preserve">своего народа; </w:t>
      </w:r>
      <w:r w:rsidR="000405BB" w:rsidRPr="00F34AA0">
        <w:rPr>
          <w:rFonts w:cstheme="minorHAnsi"/>
          <w:sz w:val="24"/>
          <w:szCs w:val="24"/>
        </w:rPr>
        <w:t xml:space="preserve">развитие творческих способностей </w:t>
      </w:r>
      <w:r w:rsidR="00E61D67" w:rsidRPr="00F34AA0">
        <w:rPr>
          <w:rFonts w:cstheme="minorHAnsi"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>каждого ученика.</w:t>
      </w:r>
      <w:r w:rsidR="00E61D67" w:rsidRPr="00F34AA0">
        <w:rPr>
          <w:rFonts w:cstheme="minorHAnsi"/>
          <w:sz w:val="24"/>
          <w:szCs w:val="24"/>
        </w:rPr>
        <w:t xml:space="preserve">   </w:t>
      </w:r>
    </w:p>
    <w:p w:rsidR="000405BB" w:rsidRPr="00F34AA0" w:rsidRDefault="000405BB" w:rsidP="00F34AA0">
      <w:pPr>
        <w:pStyle w:val="a3"/>
        <w:spacing w:after="0" w:line="240" w:lineRule="auto"/>
        <w:ind w:left="0"/>
        <w:rPr>
          <w:rFonts w:cstheme="minorHAnsi"/>
          <w:b/>
          <w:i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В реализации этой цели поставлены </w:t>
      </w:r>
      <w:r w:rsidRPr="00F34AA0">
        <w:rPr>
          <w:rFonts w:cstheme="minorHAnsi"/>
          <w:b/>
          <w:i/>
          <w:sz w:val="24"/>
          <w:szCs w:val="24"/>
        </w:rPr>
        <w:t>следующие задачи:</w:t>
      </w:r>
    </w:p>
    <w:p w:rsidR="005D633D" w:rsidRPr="00F34AA0" w:rsidRDefault="000405BB" w:rsidP="00F34AA0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Воспитывать уважение к нравственным формам </w:t>
      </w:r>
      <w:r w:rsidR="005D633D" w:rsidRPr="00F34AA0">
        <w:rPr>
          <w:rFonts w:cstheme="minorHAnsi"/>
          <w:sz w:val="24"/>
          <w:szCs w:val="24"/>
        </w:rPr>
        <w:t>христианской морали, учить различать добро и зло, любить добро, творить добро.</w:t>
      </w:r>
    </w:p>
    <w:p w:rsidR="003B5C04" w:rsidRPr="00F34AA0" w:rsidRDefault="003B5C04" w:rsidP="00F34AA0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Формировать чувство любви к Родине на основе изучения национальных культурных традиций.</w:t>
      </w:r>
      <w:r w:rsidR="00E61D67" w:rsidRPr="00F34AA0">
        <w:rPr>
          <w:rFonts w:cstheme="minorHAnsi"/>
          <w:sz w:val="24"/>
          <w:szCs w:val="24"/>
        </w:rPr>
        <w:t xml:space="preserve">  </w:t>
      </w:r>
    </w:p>
    <w:p w:rsidR="003B5C04" w:rsidRPr="00F34AA0" w:rsidRDefault="003B5C04" w:rsidP="00F34AA0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Развивать</w:t>
      </w:r>
      <w:r w:rsidR="00E61D67" w:rsidRPr="00F34AA0">
        <w:rPr>
          <w:rFonts w:cstheme="minorHAnsi"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>интерес к истории малой Родины.</w:t>
      </w:r>
    </w:p>
    <w:p w:rsidR="003B5C04" w:rsidRPr="00F34AA0" w:rsidRDefault="003B5C04" w:rsidP="00F34AA0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Выявлять и  поддерживать детей, склонных к исследовательской деятельности.</w:t>
      </w:r>
    </w:p>
    <w:p w:rsidR="003B5C04" w:rsidRPr="00F34AA0" w:rsidRDefault="003B5C04" w:rsidP="00F34AA0">
      <w:pPr>
        <w:pStyle w:val="a3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Развивать интеллектуальные, творческие способности учащихся.</w:t>
      </w:r>
    </w:p>
    <w:p w:rsidR="003B5C04" w:rsidRPr="00F34AA0" w:rsidRDefault="004B1AFF" w:rsidP="00F34AA0">
      <w:pPr>
        <w:pStyle w:val="a3"/>
        <w:spacing w:after="0" w:line="240" w:lineRule="auto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b/>
          <w:sz w:val="24"/>
          <w:szCs w:val="24"/>
        </w:rPr>
        <w:t>Реализация</w:t>
      </w:r>
      <w:r w:rsidR="00710791" w:rsidRPr="00F34AA0">
        <w:rPr>
          <w:rFonts w:cstheme="minorHAnsi"/>
          <w:b/>
          <w:sz w:val="24"/>
          <w:szCs w:val="24"/>
        </w:rPr>
        <w:t xml:space="preserve"> </w:t>
      </w:r>
      <w:r w:rsidR="003B5C04" w:rsidRPr="00F34AA0">
        <w:rPr>
          <w:rFonts w:cstheme="minorHAnsi"/>
          <w:b/>
          <w:sz w:val="24"/>
          <w:szCs w:val="24"/>
        </w:rPr>
        <w:t xml:space="preserve"> программы</w:t>
      </w:r>
      <w:r w:rsidRPr="00F34AA0">
        <w:rPr>
          <w:rFonts w:cstheme="minorHAnsi"/>
          <w:b/>
          <w:sz w:val="24"/>
          <w:szCs w:val="24"/>
        </w:rPr>
        <w:t xml:space="preserve"> основана на следующих принципах:</w:t>
      </w:r>
    </w:p>
    <w:p w:rsidR="003756F6" w:rsidRPr="00F34AA0" w:rsidRDefault="000916D4" w:rsidP="00F34AA0">
      <w:p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    - </w:t>
      </w:r>
      <w:r w:rsidR="003B5C04" w:rsidRPr="00F34AA0">
        <w:rPr>
          <w:rFonts w:cstheme="minorHAnsi"/>
          <w:sz w:val="24"/>
          <w:szCs w:val="24"/>
        </w:rPr>
        <w:t>духовно-нравственного воспитания (гуманистическая направленность</w:t>
      </w:r>
      <w:r w:rsidR="003756F6" w:rsidRPr="00F34AA0">
        <w:rPr>
          <w:rFonts w:cstheme="minorHAnsi"/>
          <w:sz w:val="24"/>
          <w:szCs w:val="24"/>
        </w:rPr>
        <w:t xml:space="preserve"> </w:t>
      </w:r>
      <w:r w:rsidR="003B5C04" w:rsidRPr="00F34AA0">
        <w:rPr>
          <w:rFonts w:cstheme="minorHAnsi"/>
          <w:sz w:val="24"/>
          <w:szCs w:val="24"/>
        </w:rPr>
        <w:t>в</w:t>
      </w:r>
      <w:r w:rsidR="003756F6" w:rsidRPr="00F34AA0">
        <w:rPr>
          <w:rFonts w:cstheme="minorHAnsi"/>
          <w:sz w:val="24"/>
          <w:szCs w:val="24"/>
        </w:rPr>
        <w:t>оспитани</w:t>
      </w:r>
      <w:r w:rsidRPr="00F34AA0">
        <w:rPr>
          <w:rFonts w:cstheme="minorHAnsi"/>
          <w:sz w:val="24"/>
          <w:szCs w:val="24"/>
        </w:rPr>
        <w:t>я);</w:t>
      </w:r>
    </w:p>
    <w:p w:rsidR="003756F6" w:rsidRPr="00F34AA0" w:rsidRDefault="00972C1A" w:rsidP="00F34AA0">
      <w:pPr>
        <w:pStyle w:val="a3"/>
        <w:spacing w:after="0" w:line="240" w:lineRule="auto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4B1AFF" w:rsidRPr="00F34AA0">
        <w:rPr>
          <w:rFonts w:cstheme="minorHAnsi"/>
          <w:sz w:val="24"/>
          <w:szCs w:val="24"/>
        </w:rPr>
        <w:t>-  социальной адекватности;</w:t>
      </w:r>
    </w:p>
    <w:p w:rsidR="003756F6" w:rsidRPr="00F34AA0" w:rsidRDefault="004B1AFF" w:rsidP="00F34AA0">
      <w:p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   </w:t>
      </w:r>
      <w:r w:rsidR="00972C1A">
        <w:rPr>
          <w:rFonts w:cstheme="minorHAnsi"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 xml:space="preserve"> - </w:t>
      </w:r>
      <w:r w:rsidR="003756F6" w:rsidRPr="00F34AA0">
        <w:rPr>
          <w:rFonts w:cstheme="minorHAnsi"/>
          <w:sz w:val="24"/>
          <w:szCs w:val="24"/>
        </w:rPr>
        <w:t>индивидуал</w:t>
      </w:r>
      <w:r w:rsidRPr="00F34AA0">
        <w:rPr>
          <w:rFonts w:cstheme="minorHAnsi"/>
          <w:sz w:val="24"/>
          <w:szCs w:val="24"/>
        </w:rPr>
        <w:t>ьного подхода к каждому ученику;</w:t>
      </w:r>
    </w:p>
    <w:p w:rsidR="003756F6" w:rsidRPr="00F34AA0" w:rsidRDefault="00972C1A" w:rsidP="00F34AA0">
      <w:pPr>
        <w:pStyle w:val="a3"/>
        <w:spacing w:after="0" w:line="240" w:lineRule="auto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B1AFF" w:rsidRPr="00F34AA0">
        <w:rPr>
          <w:rFonts w:cstheme="minorHAnsi"/>
          <w:sz w:val="24"/>
          <w:szCs w:val="24"/>
        </w:rPr>
        <w:t xml:space="preserve"> - создания воспитательной среды;</w:t>
      </w:r>
    </w:p>
    <w:p w:rsidR="008A46AB" w:rsidRPr="00F34AA0" w:rsidRDefault="00972C1A" w:rsidP="00F34AA0">
      <w:pPr>
        <w:pStyle w:val="a3"/>
        <w:spacing w:after="0" w:line="240" w:lineRule="auto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B1AFF" w:rsidRPr="00F34AA0">
        <w:rPr>
          <w:rFonts w:cstheme="minorHAnsi"/>
          <w:sz w:val="24"/>
          <w:szCs w:val="24"/>
        </w:rPr>
        <w:t xml:space="preserve"> - </w:t>
      </w:r>
      <w:r w:rsidR="008A46AB" w:rsidRPr="00F34AA0">
        <w:rPr>
          <w:rFonts w:cstheme="minorHAnsi"/>
          <w:sz w:val="24"/>
          <w:szCs w:val="24"/>
        </w:rPr>
        <w:t>добровольности.</w:t>
      </w:r>
    </w:p>
    <w:p w:rsidR="003756F6" w:rsidRPr="00F34AA0" w:rsidRDefault="00710791" w:rsidP="00F34AA0">
      <w:pPr>
        <w:pStyle w:val="a3"/>
        <w:spacing w:after="0" w:line="240" w:lineRule="auto"/>
        <w:ind w:left="644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sz w:val="24"/>
          <w:szCs w:val="24"/>
        </w:rPr>
        <w:lastRenderedPageBreak/>
        <w:t>В деятельности кружка используются следующие</w:t>
      </w:r>
      <w:r w:rsidRPr="00F34AA0">
        <w:rPr>
          <w:rFonts w:cstheme="minorHAnsi"/>
          <w:b/>
          <w:i/>
          <w:sz w:val="24"/>
          <w:szCs w:val="24"/>
        </w:rPr>
        <w:t xml:space="preserve"> </w:t>
      </w:r>
      <w:r w:rsidRPr="00F34AA0">
        <w:rPr>
          <w:rFonts w:cstheme="minorHAnsi"/>
          <w:b/>
          <w:sz w:val="24"/>
          <w:szCs w:val="24"/>
        </w:rPr>
        <w:t>ф</w:t>
      </w:r>
      <w:r w:rsidR="003756F6" w:rsidRPr="00F34AA0">
        <w:rPr>
          <w:rFonts w:cstheme="minorHAnsi"/>
          <w:b/>
          <w:sz w:val="24"/>
          <w:szCs w:val="24"/>
        </w:rPr>
        <w:t>ормы работы с детьми:</w:t>
      </w:r>
    </w:p>
    <w:p w:rsidR="003756F6" w:rsidRPr="00F34AA0" w:rsidRDefault="003756F6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 лекционные и практические занятия;</w:t>
      </w:r>
    </w:p>
    <w:p w:rsidR="003756F6" w:rsidRPr="00F34AA0" w:rsidRDefault="003756F6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 тематические и творческие вечера, праздники и мероприятия;</w:t>
      </w:r>
    </w:p>
    <w:p w:rsidR="003756F6" w:rsidRPr="00F34AA0" w:rsidRDefault="003756F6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-беседы;</w:t>
      </w:r>
    </w:p>
    <w:p w:rsidR="003756F6" w:rsidRPr="00F34AA0" w:rsidRDefault="003756F6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 экскурсии, встречи;</w:t>
      </w:r>
    </w:p>
    <w:p w:rsidR="003756F6" w:rsidRPr="00F34AA0" w:rsidRDefault="003756F6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 исследовательская и проектная деятельность;</w:t>
      </w:r>
    </w:p>
    <w:p w:rsidR="008A46AB" w:rsidRPr="00F34AA0" w:rsidRDefault="008A46AB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 индивидуальные консультации;</w:t>
      </w:r>
    </w:p>
    <w:p w:rsidR="008A46AB" w:rsidRPr="00F34AA0" w:rsidRDefault="008A46AB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 работа в творческих группах;</w:t>
      </w:r>
    </w:p>
    <w:p w:rsidR="003756F6" w:rsidRPr="00F34AA0" w:rsidRDefault="003756F6" w:rsidP="00F34AA0">
      <w:pPr>
        <w:pStyle w:val="a3"/>
        <w:spacing w:after="0" w:line="240" w:lineRule="auto"/>
        <w:ind w:left="1004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- создание презентаций;</w:t>
      </w:r>
    </w:p>
    <w:p w:rsidR="008A46AB" w:rsidRPr="00F34AA0" w:rsidRDefault="003756F6" w:rsidP="00F34AA0">
      <w:pPr>
        <w:pStyle w:val="a3"/>
        <w:spacing w:after="0" w:line="240" w:lineRule="auto"/>
        <w:ind w:left="142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</w:t>
      </w:r>
      <w:r w:rsidR="00972C1A">
        <w:rPr>
          <w:rFonts w:cstheme="minorHAnsi"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 xml:space="preserve"> - </w:t>
      </w:r>
      <w:r w:rsidR="00E61D67" w:rsidRPr="00F34AA0">
        <w:rPr>
          <w:rFonts w:cstheme="minorHAnsi"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>творческие о</w:t>
      </w:r>
      <w:r w:rsidR="008A46AB" w:rsidRPr="00F34AA0">
        <w:rPr>
          <w:rFonts w:cstheme="minorHAnsi"/>
          <w:sz w:val="24"/>
          <w:szCs w:val="24"/>
        </w:rPr>
        <w:t>т</w:t>
      </w:r>
      <w:r w:rsidRPr="00F34AA0">
        <w:rPr>
          <w:rFonts w:cstheme="minorHAnsi"/>
          <w:sz w:val="24"/>
          <w:szCs w:val="24"/>
        </w:rPr>
        <w:t>четы.</w:t>
      </w:r>
      <w:r w:rsidR="00E61D67" w:rsidRPr="00F34AA0">
        <w:rPr>
          <w:rFonts w:cstheme="minorHAnsi"/>
          <w:sz w:val="24"/>
          <w:szCs w:val="24"/>
        </w:rPr>
        <w:t xml:space="preserve"> </w:t>
      </w:r>
    </w:p>
    <w:p w:rsidR="003756F6" w:rsidRPr="00F34AA0" w:rsidRDefault="00710791" w:rsidP="00F34AA0">
      <w:pPr>
        <w:spacing w:after="0" w:line="240" w:lineRule="auto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b/>
          <w:sz w:val="24"/>
          <w:szCs w:val="24"/>
        </w:rPr>
        <w:t>Основные направления:</w:t>
      </w:r>
      <w:r w:rsidR="00E61D67" w:rsidRPr="00F34AA0">
        <w:rPr>
          <w:rFonts w:cstheme="minorHAnsi"/>
          <w:b/>
          <w:sz w:val="24"/>
          <w:szCs w:val="24"/>
        </w:rPr>
        <w:t xml:space="preserve"> </w:t>
      </w:r>
    </w:p>
    <w:p w:rsidR="008A46AB" w:rsidRPr="00F34AA0" w:rsidRDefault="00972C1A" w:rsidP="00F34AA0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Духовно-нравственно</w:t>
      </w:r>
      <w:proofErr w:type="gramStart"/>
      <w:r>
        <w:rPr>
          <w:rFonts w:cstheme="minorHAnsi"/>
          <w:sz w:val="24"/>
          <w:szCs w:val="24"/>
        </w:rPr>
        <w:t>е(</w:t>
      </w:r>
      <w:proofErr w:type="gramEnd"/>
      <w:r>
        <w:rPr>
          <w:rFonts w:cstheme="minorHAnsi"/>
          <w:sz w:val="24"/>
          <w:szCs w:val="24"/>
        </w:rPr>
        <w:t>«Духовное наследие моего родного края»)</w:t>
      </w:r>
    </w:p>
    <w:p w:rsidR="008A46AB" w:rsidRPr="00F34AA0" w:rsidRDefault="008A46AB" w:rsidP="00F34AA0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Краеведение:</w:t>
      </w:r>
    </w:p>
    <w:p w:rsidR="008A46AB" w:rsidRPr="00F34AA0" w:rsidRDefault="008A46AB" w:rsidP="00F34AA0">
      <w:pPr>
        <w:pStyle w:val="a3"/>
        <w:spacing w:after="0" w:line="240" w:lineRule="auto"/>
        <w:ind w:left="502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- изучение истории родного села, района;</w:t>
      </w:r>
    </w:p>
    <w:p w:rsidR="008A46AB" w:rsidRPr="00F34AA0" w:rsidRDefault="008A46AB" w:rsidP="00F34AA0">
      <w:pPr>
        <w:pStyle w:val="a3"/>
        <w:spacing w:after="0" w:line="240" w:lineRule="auto"/>
        <w:ind w:left="502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- изучение литературного наследия; </w:t>
      </w:r>
    </w:p>
    <w:p w:rsidR="008A46AB" w:rsidRPr="00F34AA0" w:rsidRDefault="000916D4" w:rsidP="00F34AA0">
      <w:pPr>
        <w:pStyle w:val="a3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</w:t>
      </w:r>
      <w:r w:rsidR="008A46AB" w:rsidRPr="00F34AA0">
        <w:rPr>
          <w:rFonts w:cstheme="minorHAnsi"/>
          <w:sz w:val="24"/>
          <w:szCs w:val="24"/>
        </w:rPr>
        <w:t>Развитие творческих способностей учащихся.</w:t>
      </w:r>
    </w:p>
    <w:p w:rsidR="007D6BEB" w:rsidRPr="00F34AA0" w:rsidRDefault="004B1AFF" w:rsidP="00F34AA0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</w:t>
      </w:r>
      <w:r w:rsidR="007D6BEB" w:rsidRPr="00F34AA0">
        <w:rPr>
          <w:rFonts w:cstheme="minorHAnsi"/>
          <w:sz w:val="24"/>
          <w:szCs w:val="24"/>
        </w:rPr>
        <w:t xml:space="preserve">Работа кружка основана на </w:t>
      </w:r>
      <w:r w:rsidR="007D6BEB" w:rsidRPr="00F34AA0">
        <w:rPr>
          <w:rFonts w:cstheme="minorHAnsi"/>
          <w:b/>
          <w:i/>
          <w:sz w:val="24"/>
          <w:szCs w:val="24"/>
        </w:rPr>
        <w:t>исследовательском методе обучения</w:t>
      </w:r>
      <w:r w:rsidR="007D6BEB" w:rsidRPr="00F34AA0">
        <w:rPr>
          <w:rFonts w:cstheme="minorHAnsi"/>
          <w:sz w:val="24"/>
          <w:szCs w:val="24"/>
        </w:rPr>
        <w:t>, основу которого составляет организация познавательных и практических задач, требующих самостоятельного творческого решения.</w:t>
      </w:r>
    </w:p>
    <w:p w:rsidR="007D6BEB" w:rsidRPr="00F34AA0" w:rsidRDefault="007D6BEB" w:rsidP="00F34AA0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Необходимость обращения к данной форме обусловлена следующими причинами:</w:t>
      </w:r>
    </w:p>
    <w:p w:rsidR="007D6BEB" w:rsidRPr="00F34AA0" w:rsidRDefault="009913D5" w:rsidP="00F34AA0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 1) </w:t>
      </w:r>
      <w:r w:rsidR="007D6BEB" w:rsidRPr="00F34AA0">
        <w:rPr>
          <w:rFonts w:cstheme="minorHAnsi"/>
          <w:sz w:val="24"/>
          <w:szCs w:val="24"/>
        </w:rPr>
        <w:t>исследовательская деятельность прописана в Стандарте образования, устные экзамены по русскому языку в 9, 11 классах пред</w:t>
      </w:r>
      <w:r w:rsidRPr="00F34AA0">
        <w:rPr>
          <w:rFonts w:cstheme="minorHAnsi"/>
          <w:sz w:val="24"/>
          <w:szCs w:val="24"/>
        </w:rPr>
        <w:t>полагают защиту проекта как одного</w:t>
      </w:r>
      <w:r w:rsidR="007D6BEB" w:rsidRPr="00F34AA0">
        <w:rPr>
          <w:rFonts w:cstheme="minorHAnsi"/>
          <w:sz w:val="24"/>
          <w:szCs w:val="24"/>
        </w:rPr>
        <w:t xml:space="preserve"> из видов аттестации;</w:t>
      </w:r>
    </w:p>
    <w:p w:rsidR="009913D5" w:rsidRPr="00F34AA0" w:rsidRDefault="009913D5" w:rsidP="00F34AA0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  2)  исследовательская деятельность способствует формированию у учащихся таких компетенций, как:</w:t>
      </w:r>
    </w:p>
    <w:p w:rsidR="009913D5" w:rsidRPr="00F34AA0" w:rsidRDefault="009913D5" w:rsidP="00F34AA0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  - </w:t>
      </w:r>
      <w:proofErr w:type="gramStart"/>
      <w:r w:rsidRPr="00F34AA0">
        <w:rPr>
          <w:rFonts w:cstheme="minorHAnsi"/>
          <w:i/>
          <w:sz w:val="24"/>
          <w:szCs w:val="24"/>
        </w:rPr>
        <w:t>учебно-познавательная</w:t>
      </w:r>
      <w:proofErr w:type="gramEnd"/>
      <w:r w:rsidRPr="00F34AA0">
        <w:rPr>
          <w:rFonts w:cstheme="minorHAnsi"/>
          <w:sz w:val="24"/>
          <w:szCs w:val="24"/>
        </w:rPr>
        <w:t xml:space="preserve"> (знания и умения организации и </w:t>
      </w:r>
      <w:proofErr w:type="spellStart"/>
      <w:r w:rsidRPr="00F34AA0">
        <w:rPr>
          <w:rFonts w:cstheme="minorHAnsi"/>
          <w:sz w:val="24"/>
          <w:szCs w:val="24"/>
        </w:rPr>
        <w:t>целеполагания</w:t>
      </w:r>
      <w:proofErr w:type="spellEnd"/>
      <w:r w:rsidRPr="00F34AA0">
        <w:rPr>
          <w:rFonts w:cstheme="minorHAnsi"/>
          <w:sz w:val="24"/>
          <w:szCs w:val="24"/>
        </w:rPr>
        <w:t>, планирования, анализа, рефлексии, самооценки);</w:t>
      </w:r>
    </w:p>
    <w:p w:rsidR="009913D5" w:rsidRPr="00F34AA0" w:rsidRDefault="009913D5" w:rsidP="00F34AA0">
      <w:p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</w:t>
      </w:r>
      <w:r w:rsidR="004B1AFF" w:rsidRPr="00F34AA0">
        <w:rPr>
          <w:rFonts w:cstheme="minorHAnsi"/>
          <w:sz w:val="24"/>
          <w:szCs w:val="24"/>
        </w:rPr>
        <w:t xml:space="preserve">    </w:t>
      </w:r>
      <w:r w:rsidRPr="00F34AA0">
        <w:rPr>
          <w:rFonts w:cstheme="minorHAnsi"/>
          <w:sz w:val="24"/>
          <w:szCs w:val="24"/>
        </w:rPr>
        <w:t xml:space="preserve"> - </w:t>
      </w:r>
      <w:proofErr w:type="gramStart"/>
      <w:r w:rsidRPr="00F34AA0">
        <w:rPr>
          <w:rFonts w:cstheme="minorHAnsi"/>
          <w:i/>
          <w:sz w:val="24"/>
          <w:szCs w:val="24"/>
        </w:rPr>
        <w:t>информационная</w:t>
      </w:r>
      <w:proofErr w:type="gramEnd"/>
      <w:r w:rsidRPr="00F34AA0">
        <w:rPr>
          <w:rFonts w:cstheme="minorHAnsi"/>
          <w:i/>
          <w:sz w:val="24"/>
          <w:szCs w:val="24"/>
        </w:rPr>
        <w:t xml:space="preserve"> </w:t>
      </w:r>
      <w:r w:rsidRPr="00F34AA0">
        <w:rPr>
          <w:rFonts w:cstheme="minorHAnsi"/>
          <w:sz w:val="24"/>
          <w:szCs w:val="24"/>
        </w:rPr>
        <w:t xml:space="preserve"> (умение самостоятельно искать, анализировать, отбирать необходимую информацию, сохранять её при помощи реальных объектов и информационных технологий);</w:t>
      </w:r>
    </w:p>
    <w:p w:rsidR="009913D5" w:rsidRPr="00F34AA0" w:rsidRDefault="009913D5" w:rsidP="00F34AA0">
      <w:p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</w:t>
      </w:r>
      <w:r w:rsidR="004B1AFF" w:rsidRPr="00F34AA0">
        <w:rPr>
          <w:rFonts w:cstheme="minorHAnsi"/>
          <w:sz w:val="24"/>
          <w:szCs w:val="24"/>
        </w:rPr>
        <w:t xml:space="preserve">     </w:t>
      </w:r>
      <w:r w:rsidRPr="00F34AA0">
        <w:rPr>
          <w:rFonts w:cstheme="minorHAnsi"/>
          <w:sz w:val="24"/>
          <w:szCs w:val="24"/>
        </w:rPr>
        <w:t xml:space="preserve"> - </w:t>
      </w:r>
      <w:proofErr w:type="gramStart"/>
      <w:r w:rsidRPr="00F34AA0">
        <w:rPr>
          <w:rFonts w:cstheme="minorHAnsi"/>
          <w:i/>
          <w:sz w:val="24"/>
          <w:szCs w:val="24"/>
        </w:rPr>
        <w:t>коммуникативная</w:t>
      </w:r>
      <w:proofErr w:type="gramEnd"/>
      <w:r w:rsidRPr="00F34AA0">
        <w:rPr>
          <w:rFonts w:cstheme="minorHAnsi"/>
          <w:sz w:val="24"/>
          <w:szCs w:val="24"/>
        </w:rPr>
        <w:t xml:space="preserve"> (развитие умения общения с людьми</w:t>
      </w:r>
      <w:r w:rsidR="00710791" w:rsidRPr="00F34AA0">
        <w:rPr>
          <w:rFonts w:cstheme="minorHAnsi"/>
          <w:sz w:val="24"/>
          <w:szCs w:val="24"/>
        </w:rPr>
        <w:t>, н</w:t>
      </w:r>
      <w:r w:rsidRPr="00F34AA0">
        <w:rPr>
          <w:rFonts w:cstheme="minorHAnsi"/>
          <w:sz w:val="24"/>
          <w:szCs w:val="24"/>
        </w:rPr>
        <w:t xml:space="preserve">авыки работы в группах, умение быть толерантным, презентовать </w:t>
      </w:r>
      <w:r w:rsidR="00710791" w:rsidRPr="00F34AA0">
        <w:rPr>
          <w:rFonts w:cstheme="minorHAnsi"/>
          <w:sz w:val="24"/>
          <w:szCs w:val="24"/>
        </w:rPr>
        <w:t>результаты своего труда и т.д.);</w:t>
      </w:r>
    </w:p>
    <w:p w:rsidR="00F73A78" w:rsidRPr="00303973" w:rsidRDefault="00710791" w:rsidP="00F34AA0">
      <w:pPr>
        <w:pStyle w:val="a3"/>
        <w:spacing w:line="240" w:lineRule="auto"/>
        <w:ind w:left="0"/>
        <w:rPr>
          <w:rFonts w:cstheme="minorHAnsi"/>
          <w:b/>
          <w:color w:val="000000" w:themeColor="text1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</w:t>
      </w:r>
      <w:r w:rsidR="004B1AFF" w:rsidRPr="00F34AA0">
        <w:rPr>
          <w:rFonts w:cstheme="minorHAnsi"/>
          <w:sz w:val="24"/>
          <w:szCs w:val="24"/>
        </w:rPr>
        <w:t xml:space="preserve">    </w:t>
      </w:r>
      <w:r w:rsidRPr="00F34AA0">
        <w:rPr>
          <w:rFonts w:cstheme="minorHAnsi"/>
          <w:sz w:val="24"/>
          <w:szCs w:val="24"/>
        </w:rPr>
        <w:t xml:space="preserve"> - </w:t>
      </w:r>
      <w:r w:rsidRPr="00F34AA0">
        <w:rPr>
          <w:rFonts w:cstheme="minorHAnsi"/>
          <w:i/>
          <w:sz w:val="24"/>
          <w:szCs w:val="24"/>
        </w:rPr>
        <w:t>компетенция личного самосовершенствования.</w:t>
      </w:r>
      <w:r w:rsidR="00F73A78" w:rsidRPr="00F34AA0">
        <w:rPr>
          <w:rFonts w:cstheme="minorHAnsi"/>
          <w:b/>
          <w:color w:val="365F91"/>
          <w:sz w:val="24"/>
          <w:szCs w:val="24"/>
        </w:rPr>
        <w:t xml:space="preserve">                          </w:t>
      </w:r>
      <w:r w:rsidR="00972C1A">
        <w:rPr>
          <w:rFonts w:cstheme="minorHAnsi"/>
          <w:b/>
          <w:color w:val="365F91"/>
          <w:sz w:val="24"/>
          <w:szCs w:val="24"/>
        </w:rPr>
        <w:t xml:space="preserve">                                                   </w:t>
      </w:r>
      <w:r w:rsidR="00F73A78" w:rsidRPr="00F34AA0">
        <w:rPr>
          <w:rFonts w:cstheme="minorHAnsi"/>
          <w:b/>
          <w:color w:val="365F91"/>
          <w:sz w:val="24"/>
          <w:szCs w:val="24"/>
        </w:rPr>
        <w:t xml:space="preserve"> </w:t>
      </w:r>
      <w:r w:rsidR="00972C1A">
        <w:rPr>
          <w:rFonts w:cstheme="minorHAnsi"/>
          <w:b/>
          <w:color w:val="365F91"/>
          <w:sz w:val="24"/>
          <w:szCs w:val="24"/>
        </w:rPr>
        <w:t xml:space="preserve"> </w:t>
      </w:r>
      <w:r w:rsidR="00F73A78" w:rsidRPr="00303973">
        <w:rPr>
          <w:rFonts w:cstheme="minorHAnsi"/>
          <w:b/>
          <w:color w:val="000000" w:themeColor="text1"/>
          <w:sz w:val="24"/>
          <w:szCs w:val="24"/>
        </w:rPr>
        <w:t>Нормативно- правовое обеспечение программы:</w:t>
      </w:r>
    </w:p>
    <w:p w:rsidR="00F73A78" w:rsidRPr="00303973" w:rsidRDefault="00F73A78" w:rsidP="00F34AA0">
      <w:pPr>
        <w:pStyle w:val="a3"/>
        <w:spacing w:line="240" w:lineRule="auto"/>
        <w:ind w:left="1636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- Конституция Российской Федерации от 12.12.1993 г.</w:t>
      </w:r>
    </w:p>
    <w:p w:rsidR="00F73A78" w:rsidRPr="00303973" w:rsidRDefault="00F73A78" w:rsidP="00F34AA0">
      <w:pPr>
        <w:pStyle w:val="a3"/>
        <w:spacing w:line="240" w:lineRule="auto"/>
        <w:ind w:left="1636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- Закон Российской Федерации «Об образовании» от 10.07.1992 г. № 3266- 1 (с последующими изменениями и дополнениями)</w:t>
      </w:r>
    </w:p>
    <w:p w:rsidR="00F73A78" w:rsidRPr="00303973" w:rsidRDefault="00F73A78" w:rsidP="00F34AA0">
      <w:pPr>
        <w:spacing w:line="240" w:lineRule="auto"/>
        <w:ind w:left="1276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 xml:space="preserve">       - Всеобщая декларация прав человека от 10.12.1948 г.</w:t>
      </w:r>
    </w:p>
    <w:p w:rsidR="00F73A78" w:rsidRPr="00303973" w:rsidRDefault="00F73A78" w:rsidP="00F34AA0">
      <w:pPr>
        <w:pStyle w:val="a3"/>
        <w:spacing w:line="240" w:lineRule="auto"/>
        <w:ind w:left="1636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- Международный пакт об экономических, социальных и культурных правах от 16.12.1966 г.</w:t>
      </w:r>
    </w:p>
    <w:p w:rsidR="00F73A78" w:rsidRPr="00303973" w:rsidRDefault="00F73A78" w:rsidP="00F34AA0">
      <w:pPr>
        <w:pStyle w:val="a3"/>
        <w:spacing w:line="240" w:lineRule="auto"/>
        <w:ind w:left="1636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- Конвенция о правах ребенка (</w:t>
      </w:r>
      <w:proofErr w:type="spellStart"/>
      <w:proofErr w:type="gramStart"/>
      <w:r w:rsidRPr="00303973">
        <w:rPr>
          <w:rFonts w:cstheme="minorHAnsi"/>
          <w:color w:val="000000" w:themeColor="text1"/>
          <w:sz w:val="24"/>
          <w:szCs w:val="24"/>
        </w:rPr>
        <w:t>Нью</w:t>
      </w:r>
      <w:proofErr w:type="spellEnd"/>
      <w:r w:rsidRPr="00303973">
        <w:rPr>
          <w:rFonts w:cstheme="minorHAnsi"/>
          <w:color w:val="000000" w:themeColor="text1"/>
          <w:sz w:val="24"/>
          <w:szCs w:val="24"/>
        </w:rPr>
        <w:t>- Йорк</w:t>
      </w:r>
      <w:proofErr w:type="gramEnd"/>
      <w:r w:rsidRPr="00303973">
        <w:rPr>
          <w:rFonts w:cstheme="minorHAnsi"/>
          <w:color w:val="000000" w:themeColor="text1"/>
          <w:sz w:val="24"/>
          <w:szCs w:val="24"/>
        </w:rPr>
        <w:t>, 20.11.1989 г.)</w:t>
      </w:r>
    </w:p>
    <w:p w:rsidR="00F73A78" w:rsidRPr="00303973" w:rsidRDefault="00F73A78" w:rsidP="00F34AA0">
      <w:pPr>
        <w:pStyle w:val="a3"/>
        <w:spacing w:line="240" w:lineRule="auto"/>
        <w:ind w:left="1636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- Краевая целевая программа «Духовно- нравственное воспитание детей и молодежи, развитие и возрождение семейных традиций в Краснодарском крае на 2007- 2010 гг.»;</w:t>
      </w:r>
    </w:p>
    <w:p w:rsidR="00F73A78" w:rsidRPr="00303973" w:rsidRDefault="00F73A78" w:rsidP="00F34AA0">
      <w:pPr>
        <w:pStyle w:val="a3"/>
        <w:spacing w:line="240" w:lineRule="auto"/>
        <w:ind w:left="1636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- «Концепция модернизации российского образования на период до 2010 года» от 29.12.2001 г. № 1756- р.</w:t>
      </w:r>
    </w:p>
    <w:p w:rsidR="00F123EB" w:rsidRPr="00303973" w:rsidRDefault="00F123EB" w:rsidP="00F34AA0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303973">
        <w:rPr>
          <w:rFonts w:cstheme="minorHAnsi"/>
          <w:b/>
          <w:color w:val="000000" w:themeColor="text1"/>
          <w:sz w:val="24"/>
          <w:szCs w:val="24"/>
        </w:rPr>
        <w:t>Этапы реализации программы:</w:t>
      </w:r>
    </w:p>
    <w:p w:rsidR="00F123EB" w:rsidRPr="00303973" w:rsidRDefault="00F123EB" w:rsidP="00F34AA0">
      <w:pPr>
        <w:spacing w:line="24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2008- 2009 гг.- организационно- аналитический, формирующий этап</w:t>
      </w:r>
    </w:p>
    <w:p w:rsidR="00F123EB" w:rsidRPr="00303973" w:rsidRDefault="00F123EB" w:rsidP="00F34AA0">
      <w:pPr>
        <w:spacing w:line="24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t>2009- 2010 гг.- корректирующий этап</w:t>
      </w:r>
    </w:p>
    <w:p w:rsidR="00F123EB" w:rsidRPr="00303973" w:rsidRDefault="00F123EB" w:rsidP="00F34AA0">
      <w:pPr>
        <w:spacing w:line="240" w:lineRule="auto"/>
        <w:ind w:left="708"/>
        <w:rPr>
          <w:rFonts w:cstheme="minorHAnsi"/>
          <w:b/>
          <w:color w:val="000000" w:themeColor="text1"/>
          <w:sz w:val="24"/>
          <w:szCs w:val="24"/>
        </w:rPr>
      </w:pPr>
      <w:r w:rsidRPr="00303973">
        <w:rPr>
          <w:rFonts w:cstheme="minorHAnsi"/>
          <w:color w:val="000000" w:themeColor="text1"/>
          <w:sz w:val="24"/>
          <w:szCs w:val="24"/>
        </w:rPr>
        <w:lastRenderedPageBreak/>
        <w:t>2010- 2011 гг.- итоговый этап.</w:t>
      </w:r>
    </w:p>
    <w:p w:rsidR="00F123EB" w:rsidRPr="00F34AA0" w:rsidRDefault="00F123EB" w:rsidP="00F34AA0">
      <w:pPr>
        <w:pStyle w:val="a3"/>
        <w:spacing w:line="240" w:lineRule="auto"/>
        <w:ind w:left="142"/>
        <w:rPr>
          <w:rFonts w:cstheme="minorHAnsi"/>
          <w:color w:val="365F91"/>
          <w:sz w:val="24"/>
          <w:szCs w:val="24"/>
        </w:rPr>
      </w:pPr>
    </w:p>
    <w:p w:rsidR="008A46AB" w:rsidRPr="00F34AA0" w:rsidRDefault="008A46AB" w:rsidP="00F34AA0">
      <w:pPr>
        <w:pStyle w:val="a3"/>
        <w:spacing w:after="0" w:line="240" w:lineRule="auto"/>
        <w:ind w:left="142"/>
        <w:rPr>
          <w:rFonts w:cstheme="minorHAnsi"/>
          <w:i/>
          <w:sz w:val="24"/>
          <w:szCs w:val="24"/>
        </w:rPr>
      </w:pPr>
    </w:p>
    <w:p w:rsidR="001708F4" w:rsidRPr="00F34AA0" w:rsidRDefault="001708F4" w:rsidP="00F34AA0">
      <w:pPr>
        <w:pStyle w:val="a3"/>
        <w:spacing w:after="0" w:line="240" w:lineRule="auto"/>
        <w:ind w:left="142"/>
        <w:rPr>
          <w:rFonts w:cstheme="minorHAnsi"/>
          <w:b/>
          <w:sz w:val="24"/>
          <w:szCs w:val="24"/>
        </w:rPr>
      </w:pPr>
      <w:r w:rsidRPr="00F34AA0">
        <w:rPr>
          <w:rFonts w:cstheme="minorHAnsi"/>
          <w:b/>
          <w:sz w:val="24"/>
          <w:szCs w:val="24"/>
        </w:rPr>
        <w:t>Темы выполненных учащимися</w:t>
      </w:r>
      <w:r w:rsidR="00C82E48" w:rsidRPr="00F34AA0">
        <w:rPr>
          <w:rFonts w:cstheme="minorHAnsi"/>
          <w:b/>
          <w:sz w:val="24"/>
          <w:szCs w:val="24"/>
        </w:rPr>
        <w:t xml:space="preserve"> исследовательских и проектных</w:t>
      </w:r>
      <w:r w:rsidRPr="00F34AA0">
        <w:rPr>
          <w:rFonts w:cstheme="minorHAnsi"/>
          <w:b/>
          <w:sz w:val="24"/>
          <w:szCs w:val="24"/>
        </w:rPr>
        <w:t xml:space="preserve"> работ в 2009-2010 учебном году:</w:t>
      </w:r>
    </w:p>
    <w:p w:rsidR="00C82E48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«Моей школе 40 лет!»</w:t>
      </w:r>
    </w:p>
    <w:p w:rsidR="001708F4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«</w:t>
      </w:r>
      <w:r w:rsidR="001708F4" w:rsidRPr="00F34AA0">
        <w:rPr>
          <w:rFonts w:cstheme="minorHAnsi"/>
          <w:sz w:val="24"/>
          <w:szCs w:val="24"/>
        </w:rPr>
        <w:t xml:space="preserve">Литературная композиция «Его стихи просты и задушевны…» (о жизни </w:t>
      </w:r>
      <w:r w:rsidRPr="00F34AA0">
        <w:rPr>
          <w:rFonts w:cstheme="minorHAnsi"/>
          <w:sz w:val="24"/>
          <w:szCs w:val="24"/>
        </w:rPr>
        <w:t>и творчестве поэта-земляка А.М.С</w:t>
      </w:r>
      <w:r w:rsidR="001708F4" w:rsidRPr="00F34AA0">
        <w:rPr>
          <w:rFonts w:cstheme="minorHAnsi"/>
          <w:sz w:val="24"/>
          <w:szCs w:val="24"/>
        </w:rPr>
        <w:t>азонова)</w:t>
      </w:r>
      <w:r w:rsidRPr="00F34AA0">
        <w:rPr>
          <w:rFonts w:cstheme="minorHAnsi"/>
          <w:sz w:val="24"/>
          <w:szCs w:val="24"/>
        </w:rPr>
        <w:t>»</w:t>
      </w:r>
    </w:p>
    <w:p w:rsidR="001708F4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«Этимология фамилий моего села Сосновка».</w:t>
      </w:r>
    </w:p>
    <w:p w:rsidR="00C82E48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«Церкви </w:t>
      </w:r>
      <w:proofErr w:type="spellStart"/>
      <w:r w:rsidRPr="00F34AA0">
        <w:rPr>
          <w:rFonts w:cstheme="minorHAnsi"/>
          <w:sz w:val="24"/>
          <w:szCs w:val="24"/>
        </w:rPr>
        <w:t>Выгоничского</w:t>
      </w:r>
      <w:proofErr w:type="spellEnd"/>
      <w:r w:rsidRPr="00F34AA0">
        <w:rPr>
          <w:rFonts w:cstheme="minorHAnsi"/>
          <w:sz w:val="24"/>
          <w:szCs w:val="24"/>
        </w:rPr>
        <w:t xml:space="preserve"> района».</w:t>
      </w:r>
    </w:p>
    <w:p w:rsidR="00C82E48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«Древнерусская иконопись»</w:t>
      </w:r>
    </w:p>
    <w:p w:rsidR="00C82E48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«Почему избу </w:t>
      </w:r>
      <w:r w:rsidRPr="00F34AA0">
        <w:rPr>
          <w:rFonts w:cstheme="minorHAnsi"/>
          <w:b/>
          <w:i/>
          <w:sz w:val="24"/>
          <w:szCs w:val="24"/>
        </w:rPr>
        <w:t>рубят</w:t>
      </w:r>
      <w:r w:rsidRPr="00F34AA0">
        <w:rPr>
          <w:rFonts w:cstheme="minorHAnsi"/>
          <w:sz w:val="24"/>
          <w:szCs w:val="24"/>
        </w:rPr>
        <w:t>?»</w:t>
      </w:r>
    </w:p>
    <w:p w:rsidR="00C82E48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«Чичиков был толст или тонок?» (по поэме Н.В.Гоголя «Мертвые души»).</w:t>
      </w:r>
    </w:p>
    <w:p w:rsidR="00C82E48" w:rsidRPr="00F34AA0" w:rsidRDefault="00C82E48" w:rsidP="00F34AA0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>«Доспехи былинных богатырей» (по картине В.Васнецова «Богатыри»).</w:t>
      </w:r>
    </w:p>
    <w:p w:rsidR="00C82E48" w:rsidRPr="00F34AA0" w:rsidRDefault="00C82E48" w:rsidP="00F34AA0">
      <w:pPr>
        <w:pStyle w:val="a3"/>
        <w:spacing w:after="0" w:line="240" w:lineRule="auto"/>
        <w:ind w:left="502"/>
        <w:rPr>
          <w:rFonts w:cstheme="minorHAnsi"/>
          <w:sz w:val="24"/>
          <w:szCs w:val="24"/>
        </w:rPr>
      </w:pPr>
    </w:p>
    <w:p w:rsidR="000916D4" w:rsidRPr="00F34AA0" w:rsidRDefault="000916D4" w:rsidP="00F34AA0">
      <w:pPr>
        <w:pStyle w:val="a3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0916D4" w:rsidRPr="00F34AA0" w:rsidRDefault="000916D4" w:rsidP="00F34AA0">
      <w:pPr>
        <w:pStyle w:val="a3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0916D4" w:rsidRPr="00F34AA0" w:rsidRDefault="000916D4" w:rsidP="00F34AA0">
      <w:pPr>
        <w:pStyle w:val="a3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710791" w:rsidRPr="00F34AA0" w:rsidRDefault="00710791" w:rsidP="00F34AA0">
      <w:pPr>
        <w:pStyle w:val="a3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2F3F60" w:rsidRPr="00F34AA0" w:rsidRDefault="00E61D67" w:rsidP="00F34AA0">
      <w:pPr>
        <w:pStyle w:val="a3"/>
        <w:spacing w:after="0" w:line="240" w:lineRule="auto"/>
        <w:ind w:left="142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</w:p>
    <w:p w:rsidR="004059D0" w:rsidRPr="00F34AA0" w:rsidRDefault="004059D0" w:rsidP="00F34AA0">
      <w:pPr>
        <w:spacing w:after="0" w:line="240" w:lineRule="auto"/>
        <w:ind w:firstLine="567"/>
        <w:rPr>
          <w:rFonts w:cstheme="minorHAnsi"/>
          <w:sz w:val="24"/>
          <w:szCs w:val="24"/>
        </w:rPr>
      </w:pPr>
    </w:p>
    <w:p w:rsidR="003B7689" w:rsidRPr="00F34AA0" w:rsidRDefault="003B7689" w:rsidP="00F34AA0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F34AA0">
        <w:rPr>
          <w:rFonts w:cstheme="minorHAnsi"/>
          <w:sz w:val="24"/>
          <w:szCs w:val="24"/>
        </w:rPr>
        <w:t xml:space="preserve">                                     </w:t>
      </w:r>
    </w:p>
    <w:sectPr w:rsidR="003B7689" w:rsidRPr="00F34AA0" w:rsidSect="00F34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919"/>
    <w:multiLevelType w:val="hybridMultilevel"/>
    <w:tmpl w:val="645A6DCE"/>
    <w:lvl w:ilvl="0" w:tplc="E200C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65162"/>
    <w:multiLevelType w:val="hybridMultilevel"/>
    <w:tmpl w:val="00EC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64648"/>
    <w:multiLevelType w:val="hybridMultilevel"/>
    <w:tmpl w:val="2D3A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B13B8"/>
    <w:multiLevelType w:val="hybridMultilevel"/>
    <w:tmpl w:val="797CFD02"/>
    <w:lvl w:ilvl="0" w:tplc="E4B4648C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46B95C50"/>
    <w:multiLevelType w:val="hybridMultilevel"/>
    <w:tmpl w:val="EFA65DEE"/>
    <w:lvl w:ilvl="0" w:tplc="7CAC6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207CBC"/>
    <w:multiLevelType w:val="hybridMultilevel"/>
    <w:tmpl w:val="53DEE5FA"/>
    <w:lvl w:ilvl="0" w:tplc="3D66BD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C0520"/>
    <w:multiLevelType w:val="hybridMultilevel"/>
    <w:tmpl w:val="F2D0BB0A"/>
    <w:lvl w:ilvl="0" w:tplc="23026D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689"/>
    <w:rsid w:val="000232F3"/>
    <w:rsid w:val="000405BB"/>
    <w:rsid w:val="00075DC6"/>
    <w:rsid w:val="000916D4"/>
    <w:rsid w:val="000C7C64"/>
    <w:rsid w:val="000D3588"/>
    <w:rsid w:val="000F7C99"/>
    <w:rsid w:val="00102A3A"/>
    <w:rsid w:val="001708F4"/>
    <w:rsid w:val="002F3F60"/>
    <w:rsid w:val="00303973"/>
    <w:rsid w:val="003756F6"/>
    <w:rsid w:val="00382CD4"/>
    <w:rsid w:val="003A4E9B"/>
    <w:rsid w:val="003B5C04"/>
    <w:rsid w:val="003B7689"/>
    <w:rsid w:val="003D3A27"/>
    <w:rsid w:val="003E318B"/>
    <w:rsid w:val="004059D0"/>
    <w:rsid w:val="00423DA3"/>
    <w:rsid w:val="004441BF"/>
    <w:rsid w:val="004B1AFF"/>
    <w:rsid w:val="005D633D"/>
    <w:rsid w:val="00666E77"/>
    <w:rsid w:val="00710791"/>
    <w:rsid w:val="00730332"/>
    <w:rsid w:val="007D6BEB"/>
    <w:rsid w:val="007F5263"/>
    <w:rsid w:val="008A46AB"/>
    <w:rsid w:val="00972C1A"/>
    <w:rsid w:val="009913D5"/>
    <w:rsid w:val="00A347A7"/>
    <w:rsid w:val="00A37A59"/>
    <w:rsid w:val="00B01E7F"/>
    <w:rsid w:val="00B221EF"/>
    <w:rsid w:val="00C21A27"/>
    <w:rsid w:val="00C82E48"/>
    <w:rsid w:val="00CC2C0C"/>
    <w:rsid w:val="00CD09CE"/>
    <w:rsid w:val="00D9613B"/>
    <w:rsid w:val="00E40BB5"/>
    <w:rsid w:val="00E61D67"/>
    <w:rsid w:val="00ED0F59"/>
    <w:rsid w:val="00F123EB"/>
    <w:rsid w:val="00F34AA0"/>
    <w:rsid w:val="00F73A78"/>
    <w:rsid w:val="00FD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8EBE-D0A4-4940-8F4C-284D0503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2010-06-09T13:03:00Z</cp:lastPrinted>
  <dcterms:created xsi:type="dcterms:W3CDTF">2010-06-09T13:02:00Z</dcterms:created>
  <dcterms:modified xsi:type="dcterms:W3CDTF">2015-08-23T19:05:00Z</dcterms:modified>
</cp:coreProperties>
</file>