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1A" w:rsidRPr="00C6681A" w:rsidRDefault="002C419E" w:rsidP="00C6681A">
      <w:pPr>
        <w:shd w:val="clear" w:color="auto" w:fill="FFFFFF"/>
        <w:spacing w:after="240" w:line="240" w:lineRule="auto"/>
        <w:ind w:left="3132"/>
        <w:jc w:val="right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C6681A">
        <w:rPr>
          <w:b/>
        </w:rPr>
        <w:t xml:space="preserve">Статья была напечатана в газете «Республика Татарстан» </w:t>
      </w:r>
      <w:r w:rsidR="00C6681A" w:rsidRPr="00C6681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02.06.2005</w:t>
      </w:r>
      <w:r w:rsidR="00C6681A" w:rsidRPr="00C6681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br/>
        <w:t>Выпуск: </w:t>
      </w:r>
      <w:hyperlink r:id="rId4" w:history="1">
        <w:r w:rsidR="00C6681A" w:rsidRPr="00C6681A">
          <w:rPr>
            <w:rFonts w:ascii="Verdana" w:eastAsia="Times New Roman" w:hAnsi="Verdana" w:cs="Times New Roman"/>
            <w:b/>
            <w:bCs/>
            <w:color w:val="405384"/>
            <w:sz w:val="20"/>
            <w:szCs w:val="20"/>
            <w:u w:val="single"/>
            <w:lang w:eastAsia="ru-RU"/>
          </w:rPr>
          <w:t>№ 110-111 (25446)</w:t>
        </w:r>
      </w:hyperlink>
    </w:p>
    <w:p w:rsidR="00CF0179" w:rsidRDefault="00CF0179"/>
    <w:p w:rsidR="00AE6D1A" w:rsidRDefault="00C6681A">
      <w:r>
        <w:t xml:space="preserve">Ссылка на статью в </w:t>
      </w:r>
      <w:proofErr w:type="gramStart"/>
      <w:r>
        <w:t xml:space="preserve">интернете:   </w:t>
      </w:r>
      <w:proofErr w:type="gramEnd"/>
      <w:r>
        <w:t xml:space="preserve"> </w:t>
      </w:r>
      <w:hyperlink r:id="rId5" w:history="1">
        <w:r w:rsidRPr="002A17AC">
          <w:rPr>
            <w:rStyle w:val="a3"/>
          </w:rPr>
          <w:t>http://www.rt-online.ru/aticles/rubric-78/62507/</w:t>
        </w:r>
      </w:hyperlink>
    </w:p>
    <w:p w:rsidR="00C6681A" w:rsidRPr="00C6681A" w:rsidRDefault="00C6681A" w:rsidP="00C6681A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C6681A">
        <w:rPr>
          <w:rFonts w:ascii="Verdana" w:eastAsia="Times New Roman" w:hAnsi="Verdana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Антон </w:t>
      </w:r>
      <w:proofErr w:type="spellStart"/>
      <w:r w:rsidRPr="00C6681A">
        <w:rPr>
          <w:rFonts w:ascii="Verdana" w:eastAsia="Times New Roman" w:hAnsi="Verdana" w:cs="Times New Roman"/>
          <w:b/>
          <w:bCs/>
          <w:color w:val="000000"/>
          <w:kern w:val="36"/>
          <w:sz w:val="45"/>
          <w:szCs w:val="45"/>
          <w:lang w:eastAsia="ru-RU"/>
        </w:rPr>
        <w:t>Эйхенвальд</w:t>
      </w:r>
      <w:proofErr w:type="spellEnd"/>
      <w:r w:rsidRPr="00C6681A">
        <w:rPr>
          <w:rFonts w:ascii="Verdana" w:eastAsia="Times New Roman" w:hAnsi="Verdana" w:cs="Times New Roman"/>
          <w:b/>
          <w:bCs/>
          <w:color w:val="000000"/>
          <w:kern w:val="36"/>
          <w:sz w:val="45"/>
          <w:szCs w:val="45"/>
          <w:lang w:eastAsia="ru-RU"/>
        </w:rPr>
        <w:t>: долгий путь к признанию</w:t>
      </w:r>
    </w:p>
    <w:p w:rsidR="00C6681A" w:rsidRPr="00C6681A" w:rsidRDefault="00C6681A" w:rsidP="00C668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71FB521" wp14:editId="61B1FA3A">
            <wp:extent cx="952500" cy="952500"/>
            <wp:effectExtent l="0" t="0" r="0" b="0"/>
            <wp:docPr id="1" name="inner_img" descr="http://www.rt-online.ru/upload/information_system_1/3/4/6/item_34628/information_items_134736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_img" descr="http://www.rt-online.ru/upload/information_system_1/3/4/6/item_34628/information_items_1347368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мае нынешнего года исполнилось 130 лет со дня рождения Антона Александровича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(1875-1952) - композитора, фольклориста, дирижера, театрального режиссера, педагога, художника, музыкально-общественного деятеля. Сегодня его имя почти забыто в Татарстане. Незаслуженно забыто. Многочисленные материалы архива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свидетельствуют о том, что своей многолетней плодотворной деятельностью он внес значительный вклад в становление татарской музыкальной культуры и фольклористики. Имя Антона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можно с уверенностью поставить в один ряд с такими дорогими для нас именами, как Султан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Габаши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Газиз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Альмухамедов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Василий Виноградов, Александр Ключарев.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вел разнообразную деятельность: дирижиро</w:t>
      </w:r>
      <w:r w:rsidRPr="00C6681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47625" distB="47625" distL="95250" distR="95250" simplePos="0" relativeHeight="251659264" behindDoc="0" locked="0" layoutInCell="1" allowOverlap="0" wp14:anchorId="7B74D52A" wp14:editId="794913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3152775"/>
            <wp:effectExtent l="0" t="0" r="9525" b="9525"/>
            <wp:wrapSquare wrapText="bothSides"/>
            <wp:docPr id="2" name="Рисунок 2" descr="Антон Эйхенваль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тон Эйхенваль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вал оперными спектаклями и симфоническими концертами, преподавал, собирал и изучал музыкальный фольклор разных народов. За полвека им было записано около четырех тысяч образцов песенного фольклора, среди которых коллекция татарских и </w:t>
      </w:r>
      <w:proofErr w:type="gram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башкирских народных песен</w:t>
      </w:r>
      <w:proofErr w:type="gram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напевов -самая объемная. Впрочем, чем бы ни занимался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невидимые нити всегда связывали его с музыкальным творчеством татарского народа, с нашей республикой. Сегодня, спустя полвека после его смерти, настало время восстановить историческую справедливость и осветить истинное место и значение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истории татарской музыкальной культуры.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Мое первое знакомство с его творческим наследием состоялось в 1999 году, когда я (тогда еще аспирантка КГПУ) по совету своего научного руководителя, известного татарского музыковеда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М.Нигмедзянова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впервые поехала в Москву для ознакомления с архивом Антона Александровича. Хранится он в Государственном Центральном музее музыкальной культуры им.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М.И.Глинки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 тех пор я не перестаю восхищаться широтой творческих интересов этого удивительного человека. И с каждым годом все больше убеждаюсь в том, насколько значителен был его вклад в развитие татарского музыкального искусства.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Антон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родился в Москве 13 мая 1875 года (по новому стилю). Отец его был художником Академии художеств, мать - известной арфисткой, профессором Московской консерватории. Начальное образование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получил в частной московской гимназии, затем окончил училище живописи, ваяния и зодчества в Москве. </w:t>
      </w: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С раннего детства мальчик обнаружил незаурядные музыкальные способности. Первые уроки музыки он получил от матери, затем учился у таких мастеров, как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Н.С.Кленовский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С.И.Танеев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Н.А.Римский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-Корсаков.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семнадцать лет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начинает преподавать в музыкальных классах своего учителя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Н.С.Кленовского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Москве и вместе с ним участвует в сборе и записи музыкального фольклора. А уже через год, в 1893-м, работает хормейстером в Казанской опере. Кроме того, вместе с профессором Казанского университета, известным лингвистом-ориенталистом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Н.Ф.Катановым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совершает ряд этнографических экспедиций. Именно тогда в нем и зарождается интерес к татарскому народному музыкально-поэтическому творчеству.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последующие двадцать лет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дирижирует оперными спектаклями и симфоническими концертами в Тифлисе, Перми, Екатеринбурге, Саратове, Одессе, Харькове, Ялте и ряде других городов. В 1907 году он работает дирижером оперы в Казани, приобщая местную публику к лучшим образцам мировой музыкальной классики.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1915 году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уже зрелым музыкантом снова возвращается в Казань и в течение пяти лет преподает, занимается этнографической деятельностью, дирижирует симфоническими концертами. К сожалению, сведений об этой поре его жизни сохранилось очень мало. Можно предположить, что в этот период значительно пополнилась его коллекция татарских народных песен и напевов.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Последующие несколько лет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живет в Красноярске и Москве. Однако татарский музыкальный фольклор продолжает интересовать его и вдали от Татарстана. Он изучает ранее собранный материал, делает попытки гармонизовать его. Поначалу ему кажется, что эта простая диатоническая музыка очень легко поддается гармонизации. Однако, по признанию самого композитора, в адрес своих первых обработок он получает резко отрицательные отзывы. Татарские музыканты, которым он демонстрирует свою работу, в один голос заявляют, что такая гармонизация режет им слух и что мелодия при этом теряет свой национальный колорит. Но эти неудачи не останавливают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После упорного многолетнего труда он находит способ органичного сочетания одноголосных народных напевов с гармонией и полифоническими приемами, а затем решает сделать их обработку для симфонического оркестра.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Народные мелодии казанских татар, записанные и обработанные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А.Эйхенвальдом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симфонического оркестра, впервые прозвучали 3 августа 1923 года на концерте восточной музыки, устроенном в Красноармейском дворце (ныне - театр им.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К.Тинчурина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В тот день оркестром под управлением автора были исполнены татарские песни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Каз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канаты",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Акоп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кое",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Салкын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чишмэ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Муслима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Туган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ил",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Газизэ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балдыз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". Ценность этого концерта была тем более значимой, что он явился </w:t>
      </w: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первым в истории татарской музыки симфоническим концертом восточной музыки. В нем приняли участие также татарские певцы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С.Садыкова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Х.Чамаева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Х.Чамаев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C6681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47625" distB="47625" distL="95250" distR="95250" simplePos="0" relativeHeight="251660288" behindDoc="0" locked="0" layoutInCell="1" allowOverlap="0" wp14:anchorId="4C229E4C" wp14:editId="357F00D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14525" cy="3228975"/>
            <wp:effectExtent l="0" t="0" r="9525" b="9525"/>
            <wp:wrapSquare wrapText="bothSides"/>
            <wp:docPr id="3" name="Рисунок 3" descr="Афи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фиш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Концерт прошел с большим успехом. По свидетельству очевидцев, публика каждый номер встречала восторженными аплодисментами. Некоторые номера пришлось повторить несколько раз. Событие это получило широкий общественный резонанс и было признано историческим, так как татары впервые услышали свои народные мелодии в исполнении симфонического оркестра, в полнозвучной европейской гармонизации. В прессе (как татарской, так и русской) был напечатан ряд положительных отзывов. Автор одного из них писал: "Концерт этот имел большой художественный успех и должен быть отмечен в культурной жизни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Татреспублики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положивший начало возрождению народной татарской музыки и дающий энергию композиторам к дальнейшему собиранию и обработке народных песен...".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успех концерта поставил под сомнение существовавшее мнение о том, что татарская музыка не поддается гармонизации и, следовательно, не может развиваться в русле профессионального музыкального творчества.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Спустя год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выезжает за рубеж и до 1926 года живет во Франции. В Париже он сразу же включается в музыкальную жизнь. Воодушевленный успехом исполнения своих обработок в Казани, композитор решает продемонстрировать их и перед парижской аудиторией. Большой общественный резонанс получают два концерта восточной музыки, устроенные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Эйхенвальдом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Париже в 1926 году. Первый из них состоялся 28 апреля. "Концерт собрал полную залу и вызвал подлинный восторг публики, почувствовавшей в этих песнях и музыкальных пьесах не только что-то новое, но и свежее, яркое, молодое - как свежо и молодо бывает все, выходящее из истоков подлинного народного творчества", - сообщала спустя несколько дней одна из парижских газет.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Отзывы о концерте оказались столь доброжелательными, что А.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Эйхенвальду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было предложено его повторить. Второй концерт состоялся через два месяца, 30 июня 1926 года. На нем присутствовало много музыкантов и критиков. Как и на предыдущем концерте, слушатели горячо приветствовали композитора и исполнителей, а парижская пресса единодушно отметила исключительный успех мероприятия.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конце 1926 года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возвращается в Россию и работает в Тифлисе, Томске и Новосибирске, где также устраивает несколько концертов восточной музыки, привлекая к этому артистов местных оперных театров. А в 1928 году волею судьбы он снова оказывается в Казани.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Говоря о вкладе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развитие татарской музыки, необходимо более подробно остановиться на его опере "Степь" ("Дала"), основанной на народных татарских песнях. История написания и постановки "Степи" - одной из первых татарских опер, созданной в одно десятилетие с операми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Сания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и "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Эшче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("Рабочий")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С.Габаши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Г.Альмухамедова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В.Виноградова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 сей день остается одной из наименее изученных страниц истории татарской музыки.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Задумана была опера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А.Эйхенвальдом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еще во время его пребывания во Франции. На ее окончательную отделку композитору потребовалось около четырех лет. Премьера "Степи" состоялась 17 ноября 1931 года в Самаре и прошла с большим успехом. На следующий день газета "Рабочая Самара" сообщала: "Вчера в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Госоперном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прошло </w:t>
      </w: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первое представление новой оперы "Степь"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Опера имела громадный успех у зрителей. Автора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дирижировавшего своим произведением, встретили шумными овациями".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августе 1932 года опера "Степь" была впервые показана в Казани в рамках гастролей Самарского оперного театра. Постановка получила горячий отклик и высокую оценку татарской общественности. В местной печати появился ряд восторженных отзывов, в которых опера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единодушно была признана ценным вкладом в музыкальную культуру татарского народа.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Дальнейшая судьба "Степи" сложилась менее удачно. Как оказалось, спектакли в Казани стали ее последними сценическими постановками. В тридцатые годы отдельные ее фрагменты исполнялись в концертах учащимися Татарского музыкального техникума, студентами Татарской оперной студии при Московской консерватории, а также передавались по радио в исполнении певцов и симфонического оркестра. В 1936 году велись переговоры о включении "Степи" в репертуар будущего Татарского оперного театра. Однако в Казани опера так и не была поставлена. И в связи с этим необходимо остановиться еще на одном факте из биографии композитора.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1937 году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назначается заведующим только что созданным в Казани кабинетом музыкального фольклора. На кабинет была возложена серьезная задача по собиранию и публикации образцов музыкального творчества татарского народа. Уже через месяц на фонограф было записано более 60 народных песен. Однако вскоре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неожиданно отстраняется от должности и объявляется "разоблаченным врагом народа". Разумеется, после этого о постановке его оперы в Казани не могло быть и речи. Ошеломленный столь несправедливыми обвинениями в свой адрес,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А.Эйхенвальд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покидает Казань. И на этот раз уже навсегда... Дальнейшая его судьба, в основном, была связана с научной и музыкальной деятельностью в Башкирии и Самаре.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Долгое время в силу ряда причин (прежде всего идеологического характера) имя Антона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Эйхенвальда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Татарстане было предано забвению. Впервые попытка реабилитировать его была предпринята в шестидесятые годы в трудах </w:t>
      </w:r>
      <w:proofErr w:type="spellStart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М.Нигмедзянова</w:t>
      </w:r>
      <w:proofErr w:type="spellEnd"/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 наш долг, уже не терпящий отлагательства, - восстановить справедливость по отношению к этому неутомимому музыканту и удивительному человеку, отдавшему значительную часть своего таланта и жизни служению татарской музыкальной культуре.</w:t>
      </w:r>
    </w:p>
    <w:p w:rsidR="00C6681A" w:rsidRPr="00C6681A" w:rsidRDefault="00C6681A" w:rsidP="00C6681A">
      <w:pPr>
        <w:shd w:val="clear" w:color="auto" w:fill="FFFFFF"/>
        <w:spacing w:after="24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8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Миляуша ЗАРИПОВА.</w:t>
      </w:r>
      <w:r w:rsidRPr="00C668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C668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Москва.</w:t>
      </w:r>
      <w:bookmarkStart w:id="0" w:name="_GoBack"/>
      <w:bookmarkEnd w:id="0"/>
    </w:p>
    <w:sectPr w:rsidR="00C6681A" w:rsidRPr="00C6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2C419E"/>
    <w:rsid w:val="0048614C"/>
    <w:rsid w:val="00AE6D1A"/>
    <w:rsid w:val="00C6681A"/>
    <w:rsid w:val="00C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B923-C63D-4489-8B0D-DE6782B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697">
          <w:marLeft w:val="0"/>
          <w:marRight w:val="0"/>
          <w:marTop w:val="75"/>
          <w:marBottom w:val="150"/>
          <w:divBdr>
            <w:top w:val="dotted" w:sz="6" w:space="4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523399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5191">
              <w:marLeft w:val="0"/>
              <w:marRight w:val="15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t-online.ru/aticles/rubric-78/6250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t-online.ru/archive/110-111_2544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Зарипова</dc:creator>
  <cp:keywords/>
  <dc:description/>
  <cp:lastModifiedBy>Миляуша Зарипова</cp:lastModifiedBy>
  <cp:revision>7</cp:revision>
  <dcterms:created xsi:type="dcterms:W3CDTF">2015-08-29T19:06:00Z</dcterms:created>
  <dcterms:modified xsi:type="dcterms:W3CDTF">2015-08-29T19:21:00Z</dcterms:modified>
</cp:coreProperties>
</file>