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D8" w:rsidRPr="00132AE3" w:rsidRDefault="007C6FD8" w:rsidP="00132A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32AE3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ОБРАЗОВАТЕЛЬНОЕУЧРЕЖДЕНИЕ</w:t>
      </w:r>
    </w:p>
    <w:p w:rsidR="007C6FD8" w:rsidRPr="00132AE3" w:rsidRDefault="007C6FD8" w:rsidP="00132A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32AE3">
        <w:rPr>
          <w:rFonts w:ascii="Times New Roman" w:hAnsi="Times New Roman" w:cs="Times New Roman"/>
          <w:sz w:val="24"/>
          <w:szCs w:val="24"/>
        </w:rPr>
        <w:t>«ЦЕНТР РАЗВИТИЯ РЕБЕНКА – ДЕТСКИЙ САД № 22»</w:t>
      </w:r>
    </w:p>
    <w:p w:rsidR="007C6FD8" w:rsidRPr="00132AE3" w:rsidRDefault="007C6FD8" w:rsidP="00132AE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32AE3">
        <w:rPr>
          <w:rFonts w:ascii="Times New Roman" w:hAnsi="Times New Roman" w:cs="Times New Roman"/>
          <w:sz w:val="24"/>
          <w:szCs w:val="24"/>
        </w:rPr>
        <w:t>ЛЕВОКУМСКОГО МУНИЦИПАЛЬНОГО РАЙОНА  СТАВРОПОЛЬСКОГО КРАЯ</w:t>
      </w:r>
    </w:p>
    <w:p w:rsidR="007C6FD8" w:rsidRPr="00132AE3" w:rsidRDefault="007C6FD8" w:rsidP="00132AE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FD8" w:rsidRPr="00D570C6" w:rsidRDefault="007C6FD8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FD8" w:rsidRPr="00D570C6" w:rsidRDefault="007C6FD8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FD8" w:rsidRPr="00D570C6" w:rsidRDefault="007C6FD8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FD8" w:rsidRPr="00D570C6" w:rsidRDefault="007C6FD8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FD8" w:rsidRPr="00132AE3" w:rsidRDefault="007C6FD8" w:rsidP="00D570C6">
      <w:pPr>
        <w:pStyle w:val="a4"/>
        <w:jc w:val="both"/>
        <w:rPr>
          <w:rFonts w:ascii="Times New Roman" w:hAnsi="Times New Roman" w:cs="Times New Roman"/>
          <w:sz w:val="56"/>
          <w:szCs w:val="56"/>
        </w:rPr>
      </w:pPr>
    </w:p>
    <w:p w:rsidR="007C6FD8" w:rsidRPr="00132AE3" w:rsidRDefault="007C6FD8" w:rsidP="00D7324A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 w:rsidRPr="00132AE3">
        <w:rPr>
          <w:rFonts w:ascii="Times New Roman" w:hAnsi="Times New Roman" w:cs="Times New Roman"/>
          <w:sz w:val="56"/>
          <w:szCs w:val="56"/>
        </w:rPr>
        <w:t>Семинар по теме:</w:t>
      </w:r>
    </w:p>
    <w:p w:rsidR="007C6FD8" w:rsidRPr="00132AE3" w:rsidRDefault="007C6FD8" w:rsidP="00D7324A">
      <w:pPr>
        <w:pStyle w:val="a4"/>
        <w:jc w:val="center"/>
        <w:rPr>
          <w:rFonts w:ascii="Times New Roman" w:hAnsi="Times New Roman" w:cs="Times New Roman"/>
          <w:sz w:val="56"/>
          <w:szCs w:val="56"/>
        </w:rPr>
      </w:pPr>
      <w:r w:rsidRPr="00132AE3">
        <w:rPr>
          <w:rFonts w:ascii="Times New Roman" w:hAnsi="Times New Roman" w:cs="Times New Roman"/>
          <w:bCs/>
          <w:iCs/>
          <w:sz w:val="56"/>
          <w:szCs w:val="56"/>
        </w:rPr>
        <w:t>«Игровые технологии в условиях внедрения ФГОС»</w:t>
      </w:r>
    </w:p>
    <w:p w:rsidR="007C6FD8" w:rsidRPr="00132AE3" w:rsidRDefault="007C6FD8" w:rsidP="00D570C6">
      <w:pPr>
        <w:pStyle w:val="a4"/>
        <w:jc w:val="both"/>
        <w:rPr>
          <w:rFonts w:ascii="Times New Roman" w:hAnsi="Times New Roman" w:cs="Times New Roman"/>
          <w:sz w:val="56"/>
          <w:szCs w:val="56"/>
        </w:rPr>
      </w:pPr>
      <w:r w:rsidRPr="00132AE3">
        <w:rPr>
          <w:rFonts w:ascii="Times New Roman" w:hAnsi="Times New Roman" w:cs="Times New Roman"/>
          <w:sz w:val="56"/>
          <w:szCs w:val="56"/>
        </w:rPr>
        <w:t xml:space="preserve">   </w:t>
      </w:r>
    </w:p>
    <w:p w:rsidR="007C6FD8" w:rsidRPr="00132AE3" w:rsidRDefault="007C6FD8" w:rsidP="00D570C6">
      <w:pPr>
        <w:pStyle w:val="a4"/>
        <w:jc w:val="both"/>
        <w:rPr>
          <w:rFonts w:ascii="Times New Roman" w:hAnsi="Times New Roman" w:cs="Times New Roman"/>
          <w:sz w:val="56"/>
          <w:szCs w:val="56"/>
        </w:rPr>
      </w:pPr>
    </w:p>
    <w:p w:rsidR="007C6FD8" w:rsidRDefault="007C6FD8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AE3" w:rsidRDefault="00132AE3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AE3" w:rsidRDefault="00132AE3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AE3" w:rsidRDefault="00132AE3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AE3" w:rsidRDefault="00132AE3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AE3" w:rsidRDefault="00132AE3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AE3" w:rsidRPr="00D570C6" w:rsidRDefault="00132AE3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FD8" w:rsidRPr="00D570C6" w:rsidRDefault="007C6FD8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FD8" w:rsidRPr="00D570C6" w:rsidRDefault="007C6FD8" w:rsidP="00132AE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7C6FD8" w:rsidRPr="00D570C6" w:rsidRDefault="007C6FD8" w:rsidP="00132AE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>Фоменко Т.А.</w:t>
      </w:r>
    </w:p>
    <w:p w:rsidR="007C6FD8" w:rsidRPr="00D570C6" w:rsidRDefault="007C6FD8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FD8" w:rsidRPr="00D570C6" w:rsidRDefault="007C6FD8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FD8" w:rsidRPr="00D570C6" w:rsidRDefault="007C6FD8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FD8" w:rsidRPr="00D570C6" w:rsidRDefault="007C6FD8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FD8" w:rsidRPr="00D570C6" w:rsidRDefault="00132AE3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C6FD8" w:rsidRPr="00D570C6" w:rsidRDefault="007C6FD8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AE3" w:rsidRDefault="00132AE3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2AE3" w:rsidRDefault="00132AE3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AE3" w:rsidRDefault="00132AE3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AE3" w:rsidRDefault="00132AE3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AE3" w:rsidRDefault="00132AE3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AE3" w:rsidRDefault="00132AE3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32AE3" w:rsidRDefault="00132AE3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FD8" w:rsidRDefault="007C6FD8" w:rsidP="00132A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>с Левокумское</w:t>
      </w:r>
    </w:p>
    <w:p w:rsidR="00132AE3" w:rsidRDefault="00132AE3" w:rsidP="00132A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6FD8" w:rsidRPr="00D570C6" w:rsidRDefault="007C6FD8" w:rsidP="00132A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570C6">
        <w:rPr>
          <w:rFonts w:ascii="Times New Roman" w:hAnsi="Times New Roman" w:cs="Times New Roman"/>
          <w:sz w:val="28"/>
          <w:szCs w:val="28"/>
        </w:rPr>
        <w:lastRenderedPageBreak/>
        <w:t>План семинара.</w:t>
      </w:r>
    </w:p>
    <w:p w:rsidR="007C6FD8" w:rsidRPr="00D570C6" w:rsidRDefault="007C6FD8" w:rsidP="00D570C6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7C6FD8" w:rsidRDefault="007C6FD8" w:rsidP="00D570C6">
      <w:pPr>
        <w:pStyle w:val="a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>по теме:</w:t>
      </w:r>
      <w:r w:rsidRPr="00D570C6">
        <w:rPr>
          <w:rFonts w:ascii="Times New Roman" w:hAnsi="Times New Roman" w:cs="Times New Roman"/>
          <w:bCs/>
          <w:iCs/>
          <w:sz w:val="28"/>
          <w:szCs w:val="28"/>
        </w:rPr>
        <w:t xml:space="preserve"> «Игровые технологии в условиях внедрения ФГОС</w:t>
      </w:r>
    </w:p>
    <w:p w:rsidR="00132AE3" w:rsidRPr="00D570C6" w:rsidRDefault="00132AE3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6FD8" w:rsidRPr="00D570C6" w:rsidRDefault="007C6FD8" w:rsidP="00D570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>1. Особенности современных игровых технологий в ДОУ.</w:t>
      </w:r>
    </w:p>
    <w:p w:rsidR="007C6FD8" w:rsidRPr="00D570C6" w:rsidRDefault="007C6FD8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>2. </w:t>
      </w:r>
      <w:r w:rsidRPr="00D570C6">
        <w:rPr>
          <w:rFonts w:ascii="Times New Roman" w:hAnsi="Times New Roman" w:cs="Times New Roman"/>
          <w:vanish/>
          <w:sz w:val="28"/>
          <w:szCs w:val="28"/>
        </w:rPr>
        <w:t> </w:t>
      </w:r>
      <w:r w:rsidR="001131AA">
        <w:rPr>
          <w:rFonts w:ascii="Times New Roman" w:hAnsi="Times New Roman" w:cs="Times New Roman"/>
          <w:sz w:val="28"/>
          <w:szCs w:val="28"/>
        </w:rPr>
        <w:t>Использование игровых технологий</w:t>
      </w:r>
      <w:r w:rsidRPr="00D570C6">
        <w:rPr>
          <w:rFonts w:ascii="Times New Roman" w:hAnsi="Times New Roman" w:cs="Times New Roman"/>
          <w:sz w:val="28"/>
          <w:szCs w:val="28"/>
        </w:rPr>
        <w:t xml:space="preserve"> с детьми младшего возраста.</w:t>
      </w:r>
    </w:p>
    <w:p w:rsidR="007C6FD8" w:rsidRPr="00D570C6" w:rsidRDefault="007C6FD8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</w:rPr>
        <w:t>3.</w:t>
      </w: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игровой деятельности и ее роль в становлении самостоятельности дошкольников.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2711" w:rsidRPr="00D570C6" w:rsidRDefault="00D570C6" w:rsidP="00D570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0C6">
        <w:rPr>
          <w:rFonts w:ascii="Times New Roman" w:hAnsi="Times New Roman" w:cs="Times New Roman"/>
          <w:b/>
          <w:sz w:val="28"/>
          <w:szCs w:val="28"/>
        </w:rPr>
        <w:t>1.</w:t>
      </w:r>
      <w:r w:rsidR="00922711" w:rsidRPr="00D570C6">
        <w:rPr>
          <w:rFonts w:ascii="Times New Roman" w:hAnsi="Times New Roman" w:cs="Times New Roman"/>
          <w:b/>
          <w:sz w:val="28"/>
          <w:szCs w:val="28"/>
        </w:rPr>
        <w:t>Особенности современных игровых технологий в ДОУ.</w:t>
      </w:r>
    </w:p>
    <w:p w:rsid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2711" w:rsidRPr="00D570C6">
        <w:rPr>
          <w:rFonts w:ascii="Times New Roman" w:hAnsi="Times New Roman" w:cs="Times New Roman"/>
          <w:sz w:val="28"/>
          <w:szCs w:val="28"/>
        </w:rPr>
        <w:t xml:space="preserve">Современные игровые технологии в ДОУ отводят ребенку роль самостоятельного субъекта, взаимодействующего с окружающей средой. Это взаимодействие включает все этапы деятельности: целеполагание, планирование и организацию, реализацию целей, анализ результатов деятельности. Развивающее обучение направлено на развитие всей целостной совокупности качеств личности. Игровые технологии в ДОУ позволяют воспитателю развивать самостоятельность, привести в движение внутренние процессы психических новообразований. Используя игровые технологии в образовательном процессе, воспитатель должен обладать доброжелательностью, уметь осуществлять эмоциональную поддержку, создавать радостную обстановку, поощрения любой выдумки и фантазии ребенка. Игра полезна для развития ребенка и создания положительной атмосферы сотрудничества </w:t>
      </w:r>
      <w:proofErr w:type="gramStart"/>
      <w:r w:rsidR="00922711" w:rsidRPr="00D570C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922711" w:rsidRPr="00D570C6">
        <w:rPr>
          <w:rFonts w:ascii="Times New Roman" w:hAnsi="Times New Roman" w:cs="Times New Roman"/>
          <w:sz w:val="28"/>
          <w:szCs w:val="28"/>
        </w:rPr>
        <w:t xml:space="preserve"> взрослым. Важной особенностью современных игровых технологий, которые воспитатель использует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 Игровые технологии, направленные на развитие восприятия заключаются в том, что воспитатель организует, к примеру, игровую ситуацию «Что катится?» и использует её в образовательной деятельности «Введение в математику» для обучения и закрепления понятий «круг», «квадрат». Игровые технологии, направленные на развитие внимания, осуществляют у дошкольников постепенный переход от непроизвольного внимания к </w:t>
      </w:r>
      <w:proofErr w:type="gramStart"/>
      <w:r w:rsidR="00922711" w:rsidRPr="00D570C6">
        <w:rPr>
          <w:rFonts w:ascii="Times New Roman" w:hAnsi="Times New Roman" w:cs="Times New Roman"/>
          <w:sz w:val="28"/>
          <w:szCs w:val="28"/>
        </w:rPr>
        <w:t>произвольному</w:t>
      </w:r>
      <w:proofErr w:type="gramEnd"/>
      <w:r w:rsidR="00922711" w:rsidRPr="00D570C6">
        <w:rPr>
          <w:rFonts w:ascii="Times New Roman" w:hAnsi="Times New Roman" w:cs="Times New Roman"/>
          <w:sz w:val="28"/>
          <w:szCs w:val="28"/>
        </w:rPr>
        <w:t xml:space="preserve">. Произвольное внимание предполагает умение сосредоточиться на задании, даже если оно не очень интересно, но этому воспитатель учит детей, снова используя игровые приемы. Например, в образовательной деятельности «Введение в математику» воспитатель использует игровую ситуацию «Найди такой же». В образовательной деятельности «Ознакомление с окружающим миром» воспитатель использует игровую ситуацию «Найди ошибку». </w:t>
      </w:r>
    </w:p>
    <w:p w:rsidR="00922711" w:rsidRPr="00D570C6" w:rsidRDefault="00922711" w:rsidP="00D570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Игровые технологии помогают в развитии памяти, которая так же, как и внимание постепенно становится произвольной. Воспитатель использует специально разработанные игры, такие как «Магазин», «Запомни узор» и «Нарисуй, как было» и другие. Игровые технологии способствуют развитию </w:t>
      </w:r>
      <w:r w:rsidRPr="00D570C6">
        <w:rPr>
          <w:rFonts w:ascii="Times New Roman" w:hAnsi="Times New Roman" w:cs="Times New Roman"/>
          <w:sz w:val="28"/>
          <w:szCs w:val="28"/>
        </w:rPr>
        <w:lastRenderedPageBreak/>
        <w:t>мышления ребенка. При этом воспитатель использует дидактические игры, которые позволяют научить ребенка умению рассуждать, находить причинно-следственные связи, делать умозаключения. С помощью игровых технологий воспитатель развивает творческие способности детей, творческое мышление и воображение. Использование игровых приемов и методов в нестандартных, проблемных ситуациях формирует гибкое, оригинальное мышление у детей. Например, в непрерывной непосредственно образовательной деятельности по ознакомлению детей с художественной литературой (совместный пересказ художественных произведений или сочинение новых сказок, историй) воспитанники получают опыт, который позволит им играть затем в игр</w:t>
      </w:r>
      <w:proofErr w:type="gramStart"/>
      <w:r w:rsidRPr="00D570C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570C6">
        <w:rPr>
          <w:rFonts w:ascii="Times New Roman" w:hAnsi="Times New Roman" w:cs="Times New Roman"/>
          <w:sz w:val="28"/>
          <w:szCs w:val="28"/>
        </w:rPr>
        <w:t xml:space="preserve"> придумки, игры – фантазирования. Театрально-игровая деятельность обогащает детей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 Говоря о современных игровых технологиях, следует особенно отметить технологию развивающих игр Б.П. Никитина, состоящую из набора развивающих игр, которые при всем своем разнообразии исходят из общей идеи и обладают характерными особенностями. </w:t>
      </w:r>
      <w:proofErr w:type="gramStart"/>
      <w:r w:rsidRPr="00D570C6">
        <w:rPr>
          <w:rFonts w:ascii="Times New Roman" w:hAnsi="Times New Roman" w:cs="Times New Roman"/>
          <w:sz w:val="28"/>
          <w:szCs w:val="28"/>
        </w:rPr>
        <w:t>Дети играют с мячами, веревками, резинками, камушками, орехами, пробками, пуговицами, палками и т.д.</w:t>
      </w:r>
      <w:proofErr w:type="gramEnd"/>
      <w:r w:rsidRPr="00D570C6">
        <w:rPr>
          <w:rFonts w:ascii="Times New Roman" w:hAnsi="Times New Roman" w:cs="Times New Roman"/>
          <w:sz w:val="28"/>
          <w:szCs w:val="28"/>
        </w:rPr>
        <w:t xml:space="preserve"> Предметные развивающие игры лежат в основе строительно-трудовых и технических игр и напрямую связаны с интеллектом. </w:t>
      </w:r>
      <w:proofErr w:type="gramStart"/>
      <w:r w:rsidRPr="00D570C6">
        <w:rPr>
          <w:rFonts w:ascii="Times New Roman" w:hAnsi="Times New Roman" w:cs="Times New Roman"/>
          <w:sz w:val="28"/>
          <w:szCs w:val="28"/>
        </w:rPr>
        <w:t>Используя технологии развивающих игр Б.П.Никитина, воспитателю удается соединить один из основных принципов обучения – от простого к сложному – с очень важным принципом творческой деятельности самостоятельно по способностям, когда ребенок может подняться до «потолка» своих возможностей.</w:t>
      </w:r>
      <w:proofErr w:type="gramEnd"/>
      <w:r w:rsidRPr="00D570C6">
        <w:rPr>
          <w:rFonts w:ascii="Times New Roman" w:hAnsi="Times New Roman" w:cs="Times New Roman"/>
          <w:sz w:val="28"/>
          <w:szCs w:val="28"/>
        </w:rPr>
        <w:t xml:space="preserve"> Воспитатель в игре решает сразу несколько проблем, связанных с развитием творческих способностей: задания-ступеньки всегда создают условия опережающего развития способностей, занимаясь самостоятельно до своего «потолка», дети развиваются наиболее успешно. </w:t>
      </w:r>
      <w:r w:rsidR="00D570C6">
        <w:rPr>
          <w:rFonts w:ascii="Times New Roman" w:hAnsi="Times New Roman" w:cs="Times New Roman"/>
          <w:sz w:val="28"/>
          <w:szCs w:val="28"/>
        </w:rPr>
        <w:t xml:space="preserve">     </w:t>
      </w:r>
      <w:r w:rsidRPr="00D570C6">
        <w:rPr>
          <w:rFonts w:ascii="Times New Roman" w:hAnsi="Times New Roman" w:cs="Times New Roman"/>
          <w:sz w:val="28"/>
          <w:szCs w:val="28"/>
        </w:rPr>
        <w:t>Современные игровые технологии тесно переплетаются с технологиями проблемного обучения, предлагающими такую организацию учебн</w:t>
      </w:r>
      <w:proofErr w:type="gramStart"/>
      <w:r w:rsidRPr="00D570C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570C6">
        <w:rPr>
          <w:rFonts w:ascii="Times New Roman" w:hAnsi="Times New Roman" w:cs="Times New Roman"/>
          <w:sz w:val="28"/>
          <w:szCs w:val="28"/>
        </w:rPr>
        <w:t xml:space="preserve"> воспитательного процесса, которая предполагает создание воспитателем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 Целью проблемной технологии выступает приобретение усвоение способов самостоятельной деятельности, развитие познавательных и творческих способностей детей. Однако одним из наиболее актуальных направлений в современных игровых технологиях являются информационные компьютерные технологии. Информационные технологии значительно расширяют возможности родителей, педагогов и специалистов в сфере раннего обучения. ИКТ воспитатель использует через игру. В ходе </w:t>
      </w:r>
      <w:proofErr w:type="gramStart"/>
      <w:r w:rsidRPr="00D570C6">
        <w:rPr>
          <w:rFonts w:ascii="Times New Roman" w:hAnsi="Times New Roman" w:cs="Times New Roman"/>
          <w:sz w:val="28"/>
          <w:szCs w:val="28"/>
        </w:rPr>
        <w:t>игровой деятельности дошкольника, обогащенной компьютерными средствами возникают</w:t>
      </w:r>
      <w:proofErr w:type="gramEnd"/>
      <w:r w:rsidRPr="00D570C6">
        <w:rPr>
          <w:rFonts w:ascii="Times New Roman" w:hAnsi="Times New Roman" w:cs="Times New Roman"/>
          <w:sz w:val="28"/>
          <w:szCs w:val="28"/>
        </w:rPr>
        <w:t xml:space="preserve"> психические новообразования: </w:t>
      </w:r>
      <w:r w:rsidRPr="00D570C6">
        <w:rPr>
          <w:rFonts w:ascii="Times New Roman" w:hAnsi="Times New Roman" w:cs="Times New Roman"/>
          <w:sz w:val="28"/>
          <w:szCs w:val="28"/>
        </w:rPr>
        <w:lastRenderedPageBreak/>
        <w:t xml:space="preserve">теоретическое мышление, развитое воображение, способность к прогнозированию результата действия, проектные качества мышления и др., которые ведут к резкому повышению творческих способностей детей. Возможности использования современного компьютера позволяют наиболее полно и успешно реализовать развитие способностей ребенка. ИКТ позволяют развивать интеллектуальные, творческие способности, умение самостоятельно приобретать новые знания. ИКТ дает возможность воспитателю заложить потенциал обогащенного развития личности ребенка. </w:t>
      </w:r>
      <w:r w:rsidR="00D570C6">
        <w:rPr>
          <w:rFonts w:ascii="Times New Roman" w:hAnsi="Times New Roman" w:cs="Times New Roman"/>
          <w:sz w:val="28"/>
          <w:szCs w:val="28"/>
        </w:rPr>
        <w:t xml:space="preserve">   </w:t>
      </w:r>
      <w:r w:rsidRPr="00D570C6">
        <w:rPr>
          <w:rFonts w:ascii="Times New Roman" w:hAnsi="Times New Roman" w:cs="Times New Roman"/>
          <w:sz w:val="28"/>
          <w:szCs w:val="28"/>
        </w:rPr>
        <w:t xml:space="preserve">Практика показала, что значительно возрастает интерес детей к занятиям, повышается уровень познавательных возможностей. Использование воспитателем ИКТ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повышает креативность ребенка. Индивидуальная работа с компьютером увеличивает число ситуаций, решить которые ребенок может самостоятельно. </w:t>
      </w:r>
    </w:p>
    <w:p w:rsidR="00922711" w:rsidRDefault="00922711" w:rsidP="00D570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>Таким образом, современные игровые технологии охватывают широкий спектр развития способностей детей дошкольного возраста, обеспечивая эффективное усвоение материала. Однако</w:t>
      </w:r>
      <w:proofErr w:type="gramStart"/>
      <w:r w:rsidRPr="00D570C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570C6">
        <w:rPr>
          <w:rFonts w:ascii="Times New Roman" w:hAnsi="Times New Roman" w:cs="Times New Roman"/>
          <w:sz w:val="28"/>
          <w:szCs w:val="28"/>
        </w:rPr>
        <w:t xml:space="preserve"> необходимо отметить, что подобное воздействие игровых технологий на ребенка достигается благодаря комплексному применению достижений педагогики и психологии.</w:t>
      </w:r>
    </w:p>
    <w:p w:rsid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2711" w:rsidRDefault="00922711" w:rsidP="00D570C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0C6">
        <w:rPr>
          <w:rFonts w:ascii="Times New Roman" w:hAnsi="Times New Roman" w:cs="Times New Roman"/>
          <w:b/>
          <w:sz w:val="28"/>
          <w:szCs w:val="28"/>
        </w:rPr>
        <w:t xml:space="preserve">2. Использование </w:t>
      </w:r>
      <w:proofErr w:type="gramStart"/>
      <w:r w:rsidRPr="00D570C6">
        <w:rPr>
          <w:rFonts w:ascii="Times New Roman" w:hAnsi="Times New Roman" w:cs="Times New Roman"/>
          <w:b/>
          <w:sz w:val="28"/>
          <w:szCs w:val="28"/>
        </w:rPr>
        <w:t>игровых</w:t>
      </w:r>
      <w:proofErr w:type="gramEnd"/>
      <w:r w:rsidRPr="00D570C6">
        <w:rPr>
          <w:rFonts w:ascii="Times New Roman" w:hAnsi="Times New Roman" w:cs="Times New Roman"/>
          <w:b/>
          <w:sz w:val="28"/>
          <w:szCs w:val="28"/>
        </w:rPr>
        <w:t xml:space="preserve"> технологии с детьми младшего возраста.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2711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2"/>
        </w:rPr>
        <w:t xml:space="preserve">       </w:t>
      </w:r>
      <w:r w:rsidR="00922711" w:rsidRPr="00D570C6">
        <w:rPr>
          <w:rStyle w:val="c02"/>
        </w:rPr>
        <w:t>Большинство психологов и педагогов рассматривают игру в дошкольном возрасте как деятельность, определяющую психическое развитие ребенка, как деятельность ведущую, в процессе которой возникают психические новообразования.</w:t>
      </w:r>
    </w:p>
    <w:p w:rsidR="00922711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2"/>
        </w:rPr>
        <w:t xml:space="preserve">      </w:t>
      </w:r>
      <w:r w:rsidR="00922711" w:rsidRPr="00D570C6">
        <w:rPr>
          <w:rStyle w:val="c02"/>
        </w:rPr>
        <w:t> Игра —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Style w:val="c02"/>
        </w:rPr>
        <w:t>          Цель игровой деятельности - не менять ребенка и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внимании и сопереживании взрослого.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Style w:val="c02"/>
        </w:rPr>
        <w:t xml:space="preserve">          Используя игровые технологии в образовательном процессе, взрослому необходимо обладать </w:t>
      </w:r>
      <w:proofErr w:type="spellStart"/>
      <w:r w:rsidRPr="00D570C6">
        <w:rPr>
          <w:rStyle w:val="c02"/>
        </w:rPr>
        <w:t>эмпатией</w:t>
      </w:r>
      <w:proofErr w:type="spellEnd"/>
      <w:r w:rsidRPr="00D570C6">
        <w:rPr>
          <w:rStyle w:val="c02"/>
        </w:rPr>
        <w:t xml:space="preserve">, доброжелательностью, уметь осуществлять эмоциональную поддержку, создавать радостную обстановку, поощрения любой выдумки и фантазии ребенка. Только в этом случае игра будет </w:t>
      </w:r>
      <w:r w:rsidRPr="00D570C6">
        <w:rPr>
          <w:rStyle w:val="c02"/>
        </w:rPr>
        <w:lastRenderedPageBreak/>
        <w:t xml:space="preserve">полезна для развития ребенка и создания положительной атмосферы сотрудничества </w:t>
      </w:r>
      <w:proofErr w:type="gramStart"/>
      <w:r w:rsidRPr="00D570C6">
        <w:rPr>
          <w:rStyle w:val="c02"/>
        </w:rPr>
        <w:t>со</w:t>
      </w:r>
      <w:proofErr w:type="gramEnd"/>
      <w:r w:rsidRPr="00D570C6">
        <w:rPr>
          <w:rStyle w:val="c02"/>
        </w:rPr>
        <w:t xml:space="preserve"> взрослым. 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Style w:val="c02"/>
        </w:rPr>
        <w:t>        Сначала они используются как отдельные игровые моменты. Игровые моменты очень важны в педагогическом процессе, особенно в период адаптации детей в детском учреждении. Начиная с двух - трех лет их основная задача - это формирование эмоционального контакта, доверия детей к воспитателю, умения видеть в воспитателе доброго, всегда готового прийти на помощь человека (как мама), интересного партнера в игре. Первые игровые ситуации должны быть фронтальными, чтобы ни один ребенок не чувствовал себя обделенным вниманием. Это игры типа “Хоровод”, “Догонялки” и “Выдувание мыльных пузырей”.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Style w:val="c02"/>
        </w:rPr>
        <w:t>        В дальнейшем важной особенностью игровых технологий, которые     используют воспитатели-педагоги в своей работе, является то, что игровые моменты проникают во все виды деятельности детей: труд и игра, учебная деятельность и игра, повседневная бытовая деятельность, связанная с выполнением режима и игра.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Style w:val="c02"/>
        </w:rPr>
        <w:t xml:space="preserve">         В деятельности с помощью игровых технологий у детей развиваются психические процессы. 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Style w:val="c02"/>
        </w:rPr>
        <w:t xml:space="preserve">      Игровые технологии, направленные на развитие восприятия. </w:t>
      </w:r>
      <w:r w:rsidRPr="00D570C6">
        <w:rPr>
          <w:rFonts w:ascii="Times New Roman" w:hAnsi="Times New Roman" w:cs="Times New Roman"/>
          <w:sz w:val="28"/>
          <w:szCs w:val="28"/>
        </w:rPr>
        <w:br/>
      </w:r>
      <w:r w:rsidRPr="00D570C6">
        <w:rPr>
          <w:rStyle w:val="c02"/>
        </w:rPr>
        <w:t>Для детей З-х лет возможна организация игровой ситуации типа “Что катится?” - воспитанники при этом организованы в веселую игру – соревнование: “Кто быстрее докатит свою фигурку до игрушечных ворот?” Такими фигурками может быть шарик и кубик, квадратик и круг. Педагог вместе с ребенком делает вывод, что острые углы мешают катиться кубику и квадратику: “Шарик катится, а кубик - нет”. Затем воспитатель учит малыша рисовать квадрат и круг (закрепляются знания).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Style w:val="c02"/>
        </w:rPr>
        <w:t xml:space="preserve">        Игровые технологии могут быть направлены и на развитие внимания. </w:t>
      </w:r>
      <w:r w:rsidRPr="00D570C6">
        <w:rPr>
          <w:rFonts w:ascii="Times New Roman" w:hAnsi="Times New Roman" w:cs="Times New Roman"/>
          <w:sz w:val="28"/>
          <w:szCs w:val="28"/>
        </w:rPr>
        <w:br/>
      </w:r>
      <w:r w:rsidRPr="00D570C6">
        <w:rPr>
          <w:rStyle w:val="c02"/>
        </w:rPr>
        <w:t xml:space="preserve">В дошкольном возрасте происходит постепенный переход от непроизвольного внимания к </w:t>
      </w:r>
      <w:proofErr w:type="gramStart"/>
      <w:r w:rsidRPr="00D570C6">
        <w:rPr>
          <w:rStyle w:val="c02"/>
        </w:rPr>
        <w:t>произвольному</w:t>
      </w:r>
      <w:proofErr w:type="gramEnd"/>
      <w:r w:rsidRPr="00D570C6">
        <w:rPr>
          <w:rStyle w:val="c02"/>
        </w:rPr>
        <w:t xml:space="preserve">. Произвольное внимание предполагает умение сосредоточиться на задании, даже если оно не очень интересно, но этому необходимо учить детей, снова используя игровые приемы. </w:t>
      </w:r>
      <w:r w:rsidRPr="00D570C6">
        <w:rPr>
          <w:rFonts w:ascii="Times New Roman" w:hAnsi="Times New Roman" w:cs="Times New Roman"/>
          <w:sz w:val="28"/>
          <w:szCs w:val="28"/>
        </w:rPr>
        <w:br/>
      </w:r>
      <w:r w:rsidRPr="00D570C6">
        <w:rPr>
          <w:rStyle w:val="c02"/>
        </w:rPr>
        <w:t>        К примеру, игровая ситуация на внимание: “Найди такой же” - воспитатель может предложить малышу выбрать из 4-6 шариков, кубиков, фигурок (по цвету, величине), игрушек “такой же”, как у него. Или игра “Найди ошибку”, где взрослый специально допускает ошибку в своих действиях (к примеру, рисует на заснеженном дереве листья), а ребенок должен ее заметить.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Style w:val="c02"/>
        </w:rPr>
        <w:t xml:space="preserve">         Игровые технологии помогают в развитии памяти, которая так же, как и внимание постепенно становится произвольной. В этом детям помогут игры типа “Магазин”, “Запомни узор” и “Нарисуй, как было” и другие. </w:t>
      </w:r>
      <w:r w:rsidRPr="00D570C6">
        <w:rPr>
          <w:rFonts w:ascii="Times New Roman" w:hAnsi="Times New Roman" w:cs="Times New Roman"/>
          <w:sz w:val="28"/>
          <w:szCs w:val="28"/>
        </w:rPr>
        <w:br/>
      </w:r>
      <w:r w:rsidRPr="00D570C6">
        <w:rPr>
          <w:rStyle w:val="c02"/>
        </w:rPr>
        <w:t xml:space="preserve">Игровые технологии способствуют развитию мышления ребенка. Как мы знаем, развитие мышления ребенка происходит при овладении тремя основными формами мышления: наглядно-действенным, наглядно-образным и логическим. 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Style w:val="c02"/>
        </w:rPr>
        <w:lastRenderedPageBreak/>
        <w:t xml:space="preserve">            Наглядно-действенное - это мышление в действии. Оно развивается в процессе использования игровых приемов и методов обучения в ходе осуществления действий, игр с предметами и игрушками. 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Style w:val="c02"/>
        </w:rPr>
        <w:t xml:space="preserve">       Образное мышление - когда ребенок научился сравнивать, выделять самое существенное в предметах и может осуществлять свои действия, ориентируясь не на ситуацию, а на образные представления. 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Style w:val="c02"/>
        </w:rPr>
        <w:t>       На развитие образного и логического мышления направлены многие дидактические игры. Логическое мышление формируется в процессе обучения ребенка умению рассуждать, находить причинно-следственные связи, делать умозаключения.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Style w:val="c02"/>
        </w:rPr>
        <w:t>        С помощью игровых технологий развиваются и творческие способности ребенка. В том числе, речь идет о развитии творческого мышления и воображения. Использование игровых приемов и методов в нестандартных, проблемных ситуациях, требующих выбора решения из ряда альтернатив, у детей формируется гибкое, оригинальное мышление. Например, на занятиях по ознакомлению детей с художественной литературой (совместный пересказ художественных произведений или сочинение новых сказок, историй) воспитанники получают опыт, который позволит им играть затем в игр</w:t>
      </w:r>
      <w:proofErr w:type="gramStart"/>
      <w:r w:rsidRPr="00D570C6">
        <w:rPr>
          <w:rStyle w:val="c02"/>
        </w:rPr>
        <w:t>ы-</w:t>
      </w:r>
      <w:proofErr w:type="gramEnd"/>
      <w:r w:rsidRPr="00D570C6">
        <w:rPr>
          <w:rStyle w:val="c02"/>
        </w:rPr>
        <w:t xml:space="preserve"> придумки, игры – фантазирования.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Style w:val="c02"/>
        </w:rPr>
        <w:t xml:space="preserve">       Комплексное использование игровых технологий разной целевой направленности помогает подготовить ребенка к школе. С точки зрения формирования мотивационной и эмоционально-волевой готовности к школе, каждая игровая ситуация общения дошкольника </w:t>
      </w:r>
      <w:proofErr w:type="gramStart"/>
      <w:r w:rsidRPr="00D570C6">
        <w:rPr>
          <w:rStyle w:val="c02"/>
        </w:rPr>
        <w:t>со</w:t>
      </w:r>
      <w:proofErr w:type="gramEnd"/>
      <w:r w:rsidRPr="00D570C6">
        <w:rPr>
          <w:rStyle w:val="c02"/>
        </w:rPr>
        <w:t xml:space="preserve"> взрослыми, с другими детьми является для ребенка “школой сотрудничества”,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 Проблемы формирования интеллектуальной готовности к школе решают игры, направленные на развитие психических процессов, а также специальные игры, которые развивают у малыша элементарные математические представления, знакомят его со звуковым анализом слова, готовят руку к овладению письмом.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Style w:val="c02"/>
        </w:rPr>
        <w:t xml:space="preserve">       Таким образом, игровые технологии тесно связаны со всеми сторонами воспитательной и образовательной работы детского сада и решением его основных задач. Однако существует аспект их использования, который направлен на повышение качества педагогического процесса через решение ситуативных проблем, возникающих в ходе его осуществления. Благодаря этому игровые технологии оказываются одним из механизмов регулирования качества образования в детском саду: они могут быть использованы для нивелирования отрицательных факторов, влияющих на снижение его эффективности. Если с детьми </w:t>
      </w:r>
      <w:proofErr w:type="gramStart"/>
      <w:r w:rsidRPr="00D570C6">
        <w:rPr>
          <w:rStyle w:val="c02"/>
        </w:rPr>
        <w:t>занимаются</w:t>
      </w:r>
      <w:proofErr w:type="gramEnd"/>
      <w:r w:rsidRPr="00D570C6">
        <w:rPr>
          <w:rStyle w:val="c02"/>
        </w:rPr>
        <w:t xml:space="preserve"> играют систематически, то они приобретают способность управлять своим поведением, легче переносить запреты, становятся более гибкими в общении и менее застенчивыми, легче вступают в сотрудничество, более “пристойно” выражают гнев, избавляются от страха. В их игровой деятельности начинают преобладать сюжетно-</w:t>
      </w:r>
      <w:r w:rsidRPr="00D570C6">
        <w:rPr>
          <w:rStyle w:val="c02"/>
        </w:rPr>
        <w:lastRenderedPageBreak/>
        <w:t xml:space="preserve">ролевые игры с отображением отношений людей. В качестве одного из эффективных видов </w:t>
      </w:r>
      <w:proofErr w:type="spellStart"/>
      <w:r w:rsidRPr="00D570C6">
        <w:rPr>
          <w:rStyle w:val="c02"/>
        </w:rPr>
        <w:t>игротерапевтических</w:t>
      </w:r>
      <w:proofErr w:type="spellEnd"/>
      <w:r w:rsidRPr="00D570C6">
        <w:rPr>
          <w:rStyle w:val="c02"/>
        </w:rPr>
        <w:t xml:space="preserve"> средств используются народные игры с куклами, </w:t>
      </w:r>
      <w:proofErr w:type="spellStart"/>
      <w:r w:rsidRPr="00D570C6">
        <w:rPr>
          <w:rStyle w:val="c02"/>
        </w:rPr>
        <w:t>потешками</w:t>
      </w:r>
      <w:proofErr w:type="spellEnd"/>
      <w:r w:rsidRPr="00D570C6">
        <w:rPr>
          <w:rStyle w:val="c02"/>
        </w:rPr>
        <w:t xml:space="preserve">, хороводами, играми-шутками. </w:t>
      </w:r>
      <w:r w:rsidRPr="00D570C6">
        <w:rPr>
          <w:rFonts w:ascii="Times New Roman" w:hAnsi="Times New Roman" w:cs="Times New Roman"/>
          <w:sz w:val="28"/>
          <w:szCs w:val="28"/>
        </w:rPr>
        <w:br/>
      </w:r>
      <w:r w:rsidRPr="00D570C6">
        <w:rPr>
          <w:rStyle w:val="c02"/>
        </w:rPr>
        <w:t>       Используя в педагогическом процессе народные игры, воспитатели не только реализуют обучающие и развивающие функции игровых технологий, но и различные воспитательные функции: они одновременно приобщают воспитанников к народной культуре. Это важное направление регионального компонента образовательной программы детского сада, которое пока еще развито недостаточно.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Style w:val="c02"/>
        </w:rPr>
        <w:t>         Театрально-игровая деятельность обогащает детей в целом новыми впечатлениями, знаниями, умениями, развивает интерес к литературе, театру, формирует диалогическую, эмоционально-насыщенную речь, активизирует словарь, способствует нравственно-эстетическому воспитанию каждого ребенка.</w:t>
      </w: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b/>
          <w:sz w:val="28"/>
          <w:szCs w:val="28"/>
        </w:rPr>
        <w:t>3.</w:t>
      </w:r>
      <w:r w:rsidRPr="00D570C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Организация игровой деятельности и ее роль в становлении самостоятельности дошкольников.</w:t>
      </w:r>
    </w:p>
    <w:p w:rsidR="00D570C6" w:rsidRPr="00D570C6" w:rsidRDefault="00D570C6" w:rsidP="00D570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Дошкольное детство - возрастной этап в решающей степени определяющий дальнейшее развитие человека. Л.И. </w:t>
      </w:r>
      <w:proofErr w:type="spell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, Г.М. </w:t>
      </w:r>
      <w:proofErr w:type="spell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Бреслав</w:t>
      </w:r>
      <w:proofErr w:type="spell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, К. </w:t>
      </w:r>
      <w:proofErr w:type="spell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Бюлер</w:t>
      </w:r>
      <w:proofErr w:type="spell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, Л.С. Выготский, А.В. Запорожец, Г.Г. Кравцов, А.Н. Леонтьев, М.И. Лисина, Ж. Пиаже, С.Л. Рубинштейн, Д.Б. </w:t>
      </w:r>
      <w:proofErr w:type="spell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признают, что это период рождения личности, первоначального раскрытия творческих сил ребёнка, самостоятельности и становления основ индивидуальности. Важнейшим условием развития детской индивидуальности является освоение позиции субъекта детских видов деятельности. Игра – одна из ведущих видов деятельности ребенка в дошкольном детстве. В игре ребенок сам стремится научиться тому, что он еще не умеет, в игре происходит непосредственное общение со сверстниками, развиваются нравственные качества.</w:t>
      </w:r>
    </w:p>
    <w:p w:rsidR="00D570C6" w:rsidRPr="00D570C6" w:rsidRDefault="00D570C6" w:rsidP="00D570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Игра является самоценной формой активности ребёнка дошкольного возраста.</w:t>
      </w: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 По мнению Л.С. Выготского, О.М. Дьяченко, Е.Е. Кравцовой, замена игры другими видами деятельности обедняет воображение дошкольника, которое признано важнейшим возрастным новообразованием. В.В. </w:t>
      </w:r>
      <w:proofErr w:type="spell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Ветрова</w:t>
      </w:r>
      <w:proofErr w:type="spell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, М.И. Лисина, Е.О. Смирнова Л.М. Кларина, B.И. Логинова, Н.Н. </w:t>
      </w:r>
      <w:proofErr w:type="spell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считают, что замена игры другими видами деятельности тормозит развитие общения как со сверстниками, так и </w:t>
      </w: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взрослыми, обедняет эмоциональный мир. Следовательно, своевременное развитие игровой деятельности, достижение ребёнком творческих результатов в ней является особенно важным.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Игра является сквозным механизмом развития ребёнка (пункт 2.7.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ФГОС ДО), посредством которой реализуются содержание пяти образовательных областей: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«Социально - коммуникативное развитие»; «Познавательное развитие»; «Речевое развитие»; «Художественно - эстетическое развитие»; «Физическое развитие». Игра является основным видом деятельности детей, а так же формой организации детской деятельности. Конкретное содержание </w:t>
      </w:r>
      <w:r w:rsidRPr="00D570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игровой деятельности зависит от возрастных и индивидуальных особенностей детей, определяется задачами и целями Программы, это отражено в Стандарте дошкольного образования. В пункте 2.7. ФГОС </w:t>
      </w: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определены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особенности развития игровой деятельности ребенка: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- в младенческом возрасте (2 месяца - 1 год) непосредственное эмоциональное общение с взрослым, манипулирование с предметами…;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- в раннем возрасте (1 год - 3 года) - предметная деятельность и игры с составными и динамическими игрушками… общение с взрослым и совместные игры со сверстниками  под  руководством  взрослого…;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- для детей дошкольного возраста (3 года - 8 лет) </w:t>
      </w:r>
      <w:r w:rsidRPr="00D570C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- </w:t>
      </w: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игровая деятельность,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сверстниками).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Для развития ребенка важно развивать игровую деятельность, поскольку это позволит достичь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социально-нормативных возрастных характеристик (пункт 4.6 ФГОС </w:t>
      </w: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ребенок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         Существует несколько классификаций игр.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Классификация игр детей дошкольного возраста (по Е.В. Зворыгиной и С.Л. </w:t>
      </w:r>
      <w:proofErr w:type="spell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Новоселовой</w:t>
      </w:r>
      <w:proofErr w:type="spell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Игры, возникающие по инициативе ребёнка (детей):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Самостоятельные игры: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Игра – экспериментирование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Самостоятельные сюжетные игры: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Сюжетно – </w:t>
      </w:r>
      <w:proofErr w:type="spell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отобразительные</w:t>
      </w:r>
      <w:proofErr w:type="spellEnd"/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Сюжетно – ролевые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Режиссёрские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Театрализованные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Игры, возникающие по инициативе взрослого: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Игры обучающие: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Сюжетно-дидактические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Подвижные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Музыкально-дидактические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Досуговые игры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Игры – развлечения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Интеллектуальные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Празднично – карнавальные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Театрально – постановочные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3)  Игры, идущие от исторически сложившихся традиций: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Традиционные или народные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Сюжетно-ролевая игра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Д. Б. </w:t>
      </w:r>
      <w:proofErr w:type="spell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называл сюжетно-ролевой игрой деятельность творческого характера, в которой дети берут на себя роли и в обобщенной форме воспроизводят деятельность и отношения взрослых, используя предметы-заместители. Осваивая сначала действия с предметами, затем с заместителями, ребенок в игре постепенно начинает мыслить во внутреннем плане.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Исследователи выделяют различные структурные элементы игры - основные и переход к сюжетно - ролевой игре происходит в тот момент, когда ребёнок принимает на себя роли. В возрасте от 3 до 5 лет дети находятся на начальном этапе развития сюжетно - ролевой игры. Дети с удовольствием отображают в своих играх бытовые эпизоды из жизни семьи. С обогащением представлений об окружающем мире в играх всё чаще отображается деятельность взрослых. Таким образом, главным компонентом сюжетно-ролевой игры является сюжет, без него нет самой сюжетно-ролевой игры. Сюжет игры – эта та сфера действительности, которая воспроизводится детьми. В зависимости от этого сюжетно-ролевые игры подразделяются </w:t>
      </w: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• игры на бытовые сюжеты: в «дом», «семью», «праздник», «дни рождения» (большое место уделяется кукле).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• игры на производственные и общественные темы, в которых отражается труд людей (школа, магазин, библиотека, почта, транспорт: поезд, самолет, корабль).</w:t>
      </w:r>
      <w:proofErr w:type="gramEnd"/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• игры на героико-патриотические темы, отражающие героические подвиги нашего народа (герои войны, космические полеты и т. д.).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• игры на темы литературных произведений, кино-, теле- и радиопередач: в «моряков» и «летчиков», по содержанию мультфильмов, кинофильмов и т. д.</w:t>
      </w:r>
      <w:proofErr w:type="gramEnd"/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Прежде чем начать играть, дети придумывают замысел, в нём находят воплощение представления о различных событиях. Младшим дошкольникам довольно часто ещё требуется помощь взрослого для того, чтобы появился замысел игры. Воспитатель создаёт игровую ситуацию, вносит новую игрушку. По мере обогащения игрового и жизненного опыта дети начинают сами  определять, во что они будут играть.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Итак, усложнение в  развитии игрового умения выражается в следующем: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- сначала замысел игры появляется по инициативе взрослого;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- потом - с помощью взрослого;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 дальнейшем ребёнок определяет замысел игры по собственной инициативе.</w:t>
      </w:r>
    </w:p>
    <w:p w:rsidR="00D570C6" w:rsidRPr="00D570C6" w:rsidRDefault="00D570C6" w:rsidP="00D570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Замыслы детских игр могут быть как однообразными, так и разнообразными. Чем разнообразнее замыслы, тем интереснее игры, а это напрямую зависит от впечатлений об окружающем мире. </w:t>
      </w: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Следовательно, чтобы замыслы игр были разнообразными, а игры - содержательно интересными, требуется серьёзный подход к планированию и проведению работы по ознакомлению с окружающим миром (образовательная область «Познавательное развитие» (пункт .2.6 ФГОС ДО).</w:t>
      </w:r>
      <w:proofErr w:type="gramEnd"/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действий; становление сознания, развитие воображения и творческой активности; формирование представлений о себе, других людях, объектах окружающего мира и т.д.).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педагогом задач этой образовательной области позволит детям успешно осваивать в интеграции содержание других образовательных областей, в том числе, ОО «Социально-коммуникативное развитие»: общение и взаимодействие в сюжетно-ролевой игре, умение быть внимательным к чувствам и эмоциям других и т.п.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В качестве основного метода организации сюжетно-ролевых игр можно использовать комплексный метод педагогической поддержки самодеятельных игр (Е.В. Зворыгиной и С.Л. </w:t>
      </w:r>
      <w:proofErr w:type="spell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Новоселовой</w:t>
      </w:r>
      <w:proofErr w:type="spell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>). Содержание работы организуется в соответствии с возрастом воспитанников:</w:t>
      </w:r>
    </w:p>
    <w:p w:rsidR="00D570C6" w:rsidRPr="00D570C6" w:rsidRDefault="00D570C6" w:rsidP="00D570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Группа раннего возраста - приобщение детей к разным играм: предметным (в том числе с составными и динамическими игрушками), простейшим сюжетным, подвижным; перевод предметных действий в действия смысловые в контексте игровой ситуации.</w:t>
      </w:r>
    </w:p>
    <w:p w:rsidR="00D570C6" w:rsidRPr="00D570C6" w:rsidRDefault="00D570C6" w:rsidP="00D570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2-я    младшая группа - обогащение игрового опыта детей через совместные со взрослым игр</w:t>
      </w: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ы(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индивидуальные и малыми подгруппами), формирование и развитие игровых действий, простейшего игрового взаимодействия, понимания условности игровой ситуации.</w:t>
      </w:r>
    </w:p>
    <w:p w:rsidR="00D570C6" w:rsidRPr="00D570C6" w:rsidRDefault="00D570C6" w:rsidP="00D570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Средняя группа - освоение и развитие ролевого поведения, поддержка игровых объединений детей, обогащение игрового взаимодействия, расширение тематической направленности сюжетных игр, обогащение игрового опыта детей через приобщение к играм с правилами, (подвижным, досуговым, театрализованным, народным играм).</w:t>
      </w:r>
    </w:p>
    <w:p w:rsidR="00D570C6" w:rsidRPr="00D570C6" w:rsidRDefault="00D570C6" w:rsidP="00D570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Старшая группа - обогащение игрового опыта по развитию и усложнению игрового сюжета, по организации предметного пространства собственной игры через совместные с воспитателем игры подгруппами; создание условий и поддержка самодеятельной игры детей, приобщение детей к разным видам игр (подвижным, с правилами, досуговым, дидактическим, народным, интеллектуальным и др.)</w:t>
      </w:r>
    </w:p>
    <w:p w:rsidR="00D570C6" w:rsidRDefault="00D570C6" w:rsidP="00D570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Подготовительная группа - формирование и педагогическая поддержка детского коллектива как играющего детского сообщества, поддержка самостоятельности и инициативности при выборе и реализации детьми игр </w:t>
      </w:r>
      <w:r w:rsidRPr="00D570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разных видов; поддержка перехода к играм-диалогам, играм - </w:t>
      </w:r>
      <w:proofErr w:type="spell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фантазированиям</w:t>
      </w:r>
      <w:proofErr w:type="spell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>, играм в самодельной предметной среде.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Требования к проведению игры: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В игре с детьми у взрослого может быть две основные стратегии. Взрослый может сам организовать игру на основании заранее продуманного общего направления сюжета и подготовленных предметно - игровых материалов, или он может присоединиться к уже играющим детям. Он участвует с детьми в игре на равных и может влиять содержание и общий ход игры теми же способами, что используют другие играющие. В сюжетной игре он может придумать сюжет игры, выступить с интересным предложением о её сюжетном продолжении, ввести в игру новый персонаж, создать проблемную ситуацию и т.д.</w:t>
      </w:r>
    </w:p>
    <w:tbl>
      <w:tblPr>
        <w:tblW w:w="10206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6737"/>
      </w:tblGrid>
      <w:tr w:rsidR="00D570C6" w:rsidRPr="00D570C6" w:rsidTr="00D570C6">
        <w:trPr>
          <w:tblCellSpacing w:w="0" w:type="dxa"/>
        </w:trPr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 руководства игрой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Задачи руководства игрой</w:t>
            </w:r>
          </w:p>
        </w:tc>
      </w:tr>
      <w:tr w:rsidR="00D570C6" w:rsidRPr="00D570C6" w:rsidTr="00D570C6">
        <w:trPr>
          <w:tblCellSpacing w:w="0" w:type="dxa"/>
        </w:trPr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Обогащение содержания игры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1.Побуждать переносить в игру события из       повседневной жизни и тем самым осваивать назначение и свойства предметов.</w:t>
            </w:r>
          </w:p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2.Способствовать умению ставить разнообразные игровые задачи.</w:t>
            </w:r>
          </w:p>
        </w:tc>
      </w:tr>
      <w:tr w:rsidR="00D570C6" w:rsidRPr="00D570C6" w:rsidTr="00D570C6">
        <w:trPr>
          <w:tblCellSpacing w:w="0" w:type="dxa"/>
        </w:trPr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предметных способов решения игровых задач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3.Обогащать развёрнутые игровые действия с игрушками разнообразным содержанием.</w:t>
            </w:r>
          </w:p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4.Своевременно формировать игровые действия с предметами - заместителями.</w:t>
            </w:r>
          </w:p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5.Побуждать использовать игровые действия с воображаемыми предметами.</w:t>
            </w:r>
          </w:p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6.Подводить к пониманию замены отдельных игровых действий словом.</w:t>
            </w:r>
          </w:p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7.Способствовать тому, чтобы для решения поставленных игровых задач дети использовали  разнообразные предметные способы.</w:t>
            </w:r>
          </w:p>
        </w:tc>
      </w:tr>
      <w:tr w:rsidR="00D570C6" w:rsidRPr="00D570C6" w:rsidTr="00D570C6">
        <w:trPr>
          <w:tblCellSpacing w:w="0" w:type="dxa"/>
        </w:trPr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самостоятельности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8.Развивать у каждого ребёнка самостоятельность в постановке разнообразных игровых задач.</w:t>
            </w:r>
          </w:p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9.Побуждать детей самостоятельно выбирать различные предметные способы для решения поставленных игровых задач.</w:t>
            </w:r>
          </w:p>
        </w:tc>
      </w:tr>
      <w:tr w:rsidR="00D570C6" w:rsidRPr="00D570C6" w:rsidTr="00D570C6">
        <w:trPr>
          <w:tblCellSpacing w:w="0" w:type="dxa"/>
        </w:trPr>
        <w:tc>
          <w:tcPr>
            <w:tcW w:w="3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Побуждение к взаимодействию в игре</w:t>
            </w:r>
          </w:p>
        </w:tc>
        <w:tc>
          <w:tcPr>
            <w:tcW w:w="6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10.Поощрять интерес к играм сверстников.</w:t>
            </w:r>
          </w:p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11.Приучать играть, не мешая друг другу.</w:t>
            </w:r>
          </w:p>
        </w:tc>
      </w:tr>
    </w:tbl>
    <w:p w:rsid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70C6" w:rsidRPr="00D570C6" w:rsidRDefault="00D570C6" w:rsidP="00D570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К старшему дошкольному возрасту, игра ребёнка приобретает  «</w:t>
      </w:r>
      <w:proofErr w:type="spell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политематизм</w:t>
      </w:r>
      <w:proofErr w:type="spell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>». Игра становится самостоятельной деятельностью. Дети всегда сами определяют замысел игры или поддерживают предложение сверстников. Они самостоятельно ставят игровые задачи.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Поскольку игровые способы отображения окружающего мира достаточно сформированы, то дети легко справляются с выбором наиболее приемлемых для конкретной игровой ситуации предметных и ролевых способов решения игровых задач.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Ролевые действия в игре сопровождаются ролевой речью, на начальном этапе сюжетно - ролевой игры - ролевыми высказываниями (область «Речевое развитие»,  «Социально - коммуникативное развитие»,  п. 2.6 ФГОС </w:t>
      </w: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>). По мере обогащения жизненного опыта развитие звуковой и интонационной культуры речи ролевые действия становятся более разнообразными, что напрямую зависит от представления детей об окружающем мире.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Специально обучать детей определённым игровым действиям не рекомендуется. Важно, чтобы дети сами придумывали, какие ролевые действия включать в игру, только в таком случае игра будет носить подлинно творческий характер.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Ролевые действия должны быть выразительны, что обеспечивается выполнением характерных движений, жестов, мимики.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Например, в роли мамы одна девочка демонстрирует, что мама ласковая, весёлая, а другая девочка в этой же роли - хмурая, строгая. При этом обе выразительно исполняют принятую роль, но средства выразительности у них разные.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Таким образом, в период формирования ролевых действий обращается внимание, как на разнообразие, так и на эмоциональную выразительность движений, жестов, мимики.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Сюжетно - ролевая игра предполагает сотрудничество с другими играющими, поэтому надо учить детей обращаться с ролевыми высказываниями к партнёру.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Нарастание количества ролевых высказываний постепенно приводит к возникновению ролевой беседы. Инициатором беседы может выступать взрослый.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Исходя из усложнения в развитии игры, задачи руководства игрой дополняются </w:t>
      </w: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следующими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- Побуждать детей принимать разнообразные роли.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- Способствовать тому, чтобы при исполнении роли дети использовали различные эмоционально выразительные ролевые действия.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- содействовать формированию умения сопровождать ролевые действия ролевыми высказываниями, обращёнными к игрушке - партнёру, воображаемому собеседнику, взрослому и сверстнику.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В старшем дошкольном возрасте игра становится самостоятельной деятельностью. Играющие стараются самостоятельно разрешать конфликты, возникающие по поводу игры.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Усложнение задач руководства игрой представлено в таблице 1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6597"/>
      </w:tblGrid>
      <w:tr w:rsidR="00D570C6" w:rsidRPr="00D570C6" w:rsidTr="002973E0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Направления руководства игрой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Задачи руководства игрой</w:t>
            </w:r>
          </w:p>
        </w:tc>
      </w:tr>
      <w:tr w:rsidR="00D570C6" w:rsidRPr="00D570C6" w:rsidTr="002973E0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Обогащения содержания игры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1.Обогащать тематику игр, способствовать появлению интересных замыслов, для их реализации ставить репродуктивные и инициативные игровые задачи.</w:t>
            </w:r>
          </w:p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2.Побуждать отображать в играх разнообразные действия взрослых, взаимоотношения, общение между людьми</w:t>
            </w:r>
          </w:p>
        </w:tc>
      </w:tr>
      <w:tr w:rsidR="00D570C6" w:rsidRPr="00D570C6" w:rsidTr="002973E0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решения игровых задач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3.Поощрять за оригинальность, самостоятельность в использовании предметных способов решения игровых задач.</w:t>
            </w:r>
          </w:p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4.Усиливать эмоциональную выразительность и разнообразить ролевые действия, используемые для отображения взятой роли.</w:t>
            </w:r>
          </w:p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5.Побуждать к проявлению инициативы в общении </w:t>
            </w:r>
            <w:proofErr w:type="gramStart"/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 по поводу игры, способствовать появлению ролевых высказываний и ролевой беседы</w:t>
            </w:r>
          </w:p>
        </w:tc>
      </w:tr>
      <w:tr w:rsidR="00D570C6" w:rsidRPr="00D570C6" w:rsidTr="002973E0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Взаимодействие в игре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6.Побуждать ставить игровые задачи сверстникам.</w:t>
            </w:r>
          </w:p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7.Учить детей принимать игровые задачи, поставленные сверстниками, или тактично от них отказываться, договариваться по поводу игрового взаимодействия.</w:t>
            </w:r>
          </w:p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8.Поддерживать длительное взаимодействие в игре </w:t>
            </w:r>
          </w:p>
        </w:tc>
      </w:tr>
      <w:tr w:rsidR="00D570C6" w:rsidRPr="00D570C6" w:rsidTr="002973E0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Самостоятельность</w:t>
            </w:r>
          </w:p>
        </w:tc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9.Продолжать развивать самостоятельность в выборе разнообразных, интересных замыслов и в постановке различных игровых задач для их реализации.</w:t>
            </w:r>
          </w:p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10.Поощрять выбор оригинальных предметных и ролевых способов претворения замыслов в игре.</w:t>
            </w:r>
          </w:p>
          <w:p w:rsidR="00D570C6" w:rsidRPr="00D570C6" w:rsidRDefault="00D570C6" w:rsidP="00D570C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11.Приучать </w:t>
            </w:r>
            <w:proofErr w:type="gramStart"/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самостоятельно</w:t>
            </w:r>
            <w:proofErr w:type="gramEnd"/>
            <w:r w:rsidRPr="00D570C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договариваться со сверстниками в игре</w:t>
            </w:r>
          </w:p>
        </w:tc>
      </w:tr>
    </w:tbl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         Планирование игры по видам деятельности в течение всего образовательного процесса может быть организовано следующим образом: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• Непрерывная непосредственно образовательная деятельность будет включать в себя разнообразные дидактические игры в соответствии с содержанием образовательной работы по соответствующим областям.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• Образовательная деятельность в режиме дня предполагает организацию досуговых, подвижных, театрализованных игр, игр с правилами, а также организацию совместных с педагогом сюжетных игр, способствующих обогащению игрового опыта детей. Здесь воспитатель выступает как игровой партнер, носитель игровой культуры, которую передает детям в процессе совместной деятельности.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• Самостоятельная деятельность сопровождается организацией педагогической поддержки самодеятельных детских игр (сюжетно-ролевых, режиссерских, игр-экспериментирований), а также организуемых по инициативе самих детей игр с правилами, подвижных, досуговых, народных. </w:t>
      </w:r>
      <w:r w:rsidRPr="00D570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 Воспитатель поощряет проявления разнообразной игровой активности, инициативности, самостоятельности; предоставляет возможность свободного выбора тематики, партнеров, способов и средств реализации собственной деятельности. Так создаются условия для формирования возрастных новообразований.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Организация предметно пространственной развивающей среды для организации игровой деятельности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         Одним из основных принципов дошкольного образования (пункт 1.4 ФГОС ДО), является  амплификация (обогащение) условий развития дошкольников. Поэтому в третьем разделе Стандарта - «Требования к условиям реализации основной образовательной программы дошкольного образования» среди условий, необходимых для создания социальной ситуации развития детей, соответствующей специфике дошкольного возраста (п. 3.2.5), подчеркивается: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• создание условий для свободного выбора детьми деятельности, участников совместной деятельности;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• поддержка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• поддержка спонтанной игры детей, ее обогащение, обеспечение игрового времени и пространства.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Это важнейшая часть работы педагогов, от реализации которой зависит успешное развитие ребенка, что позволит </w:t>
      </w: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педагогу достичь формирование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целевых ориентиров, обозначенных в Стандарте.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В требованиях ФГОС </w:t>
      </w: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к развивающей предметно-пространственной среде (п.3.3.) определено (п. с 3.3.1 по 3.3.3), что: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этапа: Для детей третьего года жизни является свободное и большое пространство, где они могут быть в активном движении – лазании, катании. </w:t>
      </w:r>
      <w:proofErr w:type="spell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Начетвёртом</w:t>
      </w:r>
      <w:proofErr w:type="spell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году жизни ребёнку необходим развёрнутый центр сюжетно – ролевых игр с яркими особенностями атрибутов. В среднем – старшем дошкольном возрасте проявляется потребность в игре со сверстниками, создавать свой мир игры (режиссёрская игра: мелкие игрушки, конструктор, макеты и т.д.), кроме того в предметно – развивающей среде должно учитываться формирование психологических образований в разные годы жизни.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Предметно-пространственная развивающая среда должна быть отвечать требованиям Стандарта </w:t>
      </w: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(пункт 3.3.3).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 1) Насыщенность среды должна соответствовать возрастным возможностям детей и содержанию Программы. Большое значение имеют игрушки. Их тематическое разнообразие напрямую связано с имеющимися впечатлениями об окружающем мире и игровыми интересами детей. Представления об окружающем мире обогащаются постепенно, в соответствии с этим постепенно расширяется набор образных игрушек. Следовательно, игровые уголки не должны быть укомплектованы одними и теми же игрушками с начала учебного года и до конца. Не следует забывать о таком простом приеме в оснащении игровой среды, когда некоторые игрушки на время убирают, а потом снова возвращают. Вновь появившаяся знакомая игрушка вызывает желание с ней поиграть. В группах образовательной организации создаются центры сюжетно-ролевых игр: </w:t>
      </w: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«Дом», «Магазин», «Больница», «Парикмахерская», «Мастерская» и др. центр театрализации; различные виды театров; ширмы; атрибуты, центр ряженья, музыкальный центр, размещается мягкая мебель, игрушки: куклы, машинки и др. Мелкие игрушки для режиссерских игр, настольно-печатные игры, лото, домино.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Конструкторы разных видов, кубики, строительный материал. Дидактический материал для образовательной деятельности. Макеты, карты, модели, муляжи, схемы групп, предметы-заместители.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2) </w:t>
      </w:r>
      <w:proofErr w:type="spell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> 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возможность разнообразного использования различных составляющих предметной среды, например детской мебели, матов, мягких модулей, ширм и т. д.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3) </w:t>
      </w:r>
      <w:proofErr w:type="spell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Полифункциональность</w:t>
      </w:r>
      <w:proofErr w:type="spell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> материалов предполагает: возможность разнообразного использования различных составляющих предметной среды, например, детской мебели, матов, мягких модулей, ширм и т.д.;  наличие в Организации или Группе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Так наряду с образными игрушками должен быть представлен обобщенный материал, прежде всего, предметы-заместители. Их сочетание позволяет детям реализовать в игре самые смелые замыслы.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4) Вариативность среды предполагает: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 периодическую сменяемость </w:t>
      </w:r>
      <w:r w:rsidRPr="00D570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5) Доступность среды предполагает: доступность для воспитанников, в том числе детей с ОВЗ  и детей-инвалидов, всех помещений, где осуществляется образовательная деятельность. Используя крупный игровой материал, дети замещают в игре не один предмет, а целый комплекс объектов, например, построили корабль, а кубы или пластины - лодки или льдины. Вносят разнообразие в оформление и помогают в реализации замысла съёмные панно - картины.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Также это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6) Безопасность предметно-пространственной среды предполагает соответствие всех ее элементов требованиям по обеспечению надежности и безопасности их использования: исключены случаи падения с высоты, выпадения с боковых поверхностей изделий, удары и ушибы в результате неустойчивости последних, </w:t>
      </w:r>
      <w:proofErr w:type="spell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об острые углы и т.п.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Безопасность игрушки.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О безопасности игрушки свидетельствуют наличие сертификата. В любом случае, игрушка не должна иметь явных механических или химических признаков опасности для здоровья ребенка. В игрушке не должно быть явных признаков, провоцирующих ребенка на агрессию и жестокость или вызывающих страх и тревогу.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В игрушке или в ее описании не должно быть грубого натурализма, в том числе сексуального контекста, выходящего за рамки возрастной компетенции ребенка. Игрушка не должна унижать человеческое достоинство или оскорблять религиозные чувства, вызывать негативное отношение к расовым особенностям и физическим недостаткам людей. Игрушка не должна вызывать психологической зависимости в ущерб полноценному развитию ребенка.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3.3.5.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Продуманный подбор игрового материала способствует тому, что игры детей становятся тематически разносторонними. Расширение игровых интересов приводит к тому, что дети стремятся отображать в играх все более разнообразные события.  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>Важно вовремя осуществить         поддержку спонтанной игры детей, ее обогащать, обеспечить время и пространство для игры дошкольников.</w:t>
      </w:r>
    </w:p>
    <w:p w:rsid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Социальный заказ государства системе образования сформулирован в основных нормативно-правовых </w:t>
      </w:r>
      <w:proofErr w:type="gramStart"/>
      <w:r w:rsidRPr="00D570C6">
        <w:rPr>
          <w:rFonts w:ascii="Times New Roman" w:hAnsi="Times New Roman" w:cs="Times New Roman"/>
          <w:sz w:val="28"/>
          <w:szCs w:val="28"/>
          <w:lang w:eastAsia="ru-RU"/>
        </w:rPr>
        <w:t>документах</w:t>
      </w:r>
      <w:proofErr w:type="gramEnd"/>
      <w:r w:rsidRPr="00D570C6">
        <w:rPr>
          <w:rFonts w:ascii="Times New Roman" w:hAnsi="Times New Roman" w:cs="Times New Roman"/>
          <w:sz w:val="28"/>
          <w:szCs w:val="28"/>
          <w:lang w:eastAsia="ru-RU"/>
        </w:rPr>
        <w:t xml:space="preserve"> а Законе Российской Федерации «Об образовании», Федеральном государственном стандарте дошкольного образования - это воспитание инициативного, ответственного человека, </w:t>
      </w:r>
      <w:r w:rsidRPr="00D570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готового самостоятельно принимать решения в ситуации выбора. Каждый вид деятельности ребенка дошкольного возраста оказывает своеобразное влияние на развитие разных компонентов самостоятельности, так, игра способствует развитию активности и инициативы. Инициативность и самостоятельность наиболее ярко проявляются в играх с правилами. По словам А.Н Леонтьева, овладеть правилом – значит овладеть своим поведением.  Поэтому задача воспитателя мотивировать игровые действия детей, непосредственно участвуя и эмоционально включаясь  в игры детей. В роли организатора игры воспитатель вводит правила в жизнь ребенка, а в роли отстраненного наблюдателя - анализирует и контролирует действия детей. Только совмещение этих ролей может обеспечить развитие воли, произвольности, самостоятельности дошкольников как основных социально-нормативных возрастных характеристик  детей на этапе завершения дошкольного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1. Абрамова Г. С. Практикум по возрастной психологии. М., 2008.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2. Азаров Ю. Л. Искусство воспитывать. М., 2011.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3. Аркин Е. А. Ребенок и его игрушка в условиях первобытной культуры. М., 2009.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4. Артёмова Л. В. «Театрализованные игры дошкольников» М.: «Просвещение», 2006.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5. Асеев В. Г. Возрастная психология. Иркутск, 2009. 6. Белкин А. С. Основы возрастной педагогики. Екатеринбург, 2011.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7. Берн Э. Люди, которые играют в игры. Игры, в которые играют люди. М.,2009.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8. Беспалько В.П. Педагогика и прогрессивные технологии обучения. — М., 2012.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9. Беспалько В.П. Слагаемые педагогической технологии. — М.: Педагогика, 2009.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10. Богуславская З. М. , Смирнова Е. О. «Развивающие игры для детей младшего дошкольного возраста». М.: «Просвещение», 2001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11. Богуславская З. М. , Смирнова Е.О. «Роль игры в нравственном развитии ребёнка». М.: «Просвещение», 2001.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D570C6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D570C6">
        <w:rPr>
          <w:rFonts w:ascii="Times New Roman" w:hAnsi="Times New Roman" w:cs="Times New Roman"/>
          <w:sz w:val="28"/>
          <w:szCs w:val="28"/>
        </w:rPr>
        <w:t xml:space="preserve"> Л. И. Личность и ее формирование в детском возрасте. М., 2008.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D570C6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D570C6">
        <w:rPr>
          <w:rFonts w:ascii="Times New Roman" w:hAnsi="Times New Roman" w:cs="Times New Roman"/>
          <w:sz w:val="28"/>
          <w:szCs w:val="28"/>
        </w:rPr>
        <w:t xml:space="preserve"> В.М. Педагогические таинства дидактических игр. М., 2007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D570C6">
        <w:rPr>
          <w:rFonts w:ascii="Times New Roman" w:hAnsi="Times New Roman" w:cs="Times New Roman"/>
          <w:sz w:val="28"/>
          <w:szCs w:val="28"/>
        </w:rPr>
        <w:t>Бюлер</w:t>
      </w:r>
      <w:proofErr w:type="spellEnd"/>
      <w:r w:rsidRPr="00D570C6">
        <w:rPr>
          <w:rFonts w:ascii="Times New Roman" w:hAnsi="Times New Roman" w:cs="Times New Roman"/>
          <w:sz w:val="28"/>
          <w:szCs w:val="28"/>
        </w:rPr>
        <w:t xml:space="preserve"> К. Духовное развитие ребенка. М., 2002.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15. Виноградова Д.А. «Воспитание нравственных чувств у старших дошкольников». М.: «Просвещение», 2009.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16. Выготский Л. С. Игра и ее роль в психологическом развитии ребенка // Вопросы психологии, 2006. № 6.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17. Выготский Л. С. Мышление и речь // Выготский Л. С. Собр. соч. Т. 2. М., 2002.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70C6">
        <w:rPr>
          <w:rFonts w:ascii="Times New Roman" w:hAnsi="Times New Roman" w:cs="Times New Roman"/>
          <w:sz w:val="28"/>
          <w:szCs w:val="28"/>
        </w:rPr>
        <w:t xml:space="preserve">18. Выготский Л. С. Педагогическая психология. М., 2001 </w:t>
      </w:r>
    </w:p>
    <w:p w:rsidR="00D570C6" w:rsidRPr="00D570C6" w:rsidRDefault="00D570C6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2711" w:rsidRPr="00D570C6" w:rsidRDefault="00922711" w:rsidP="00D570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922711" w:rsidRPr="00D570C6" w:rsidSect="006F5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0252"/>
    <w:rsid w:val="0008312A"/>
    <w:rsid w:val="000E4D90"/>
    <w:rsid w:val="001131AA"/>
    <w:rsid w:val="00132AE3"/>
    <w:rsid w:val="00650252"/>
    <w:rsid w:val="006F505B"/>
    <w:rsid w:val="007C6FD8"/>
    <w:rsid w:val="008414A8"/>
    <w:rsid w:val="008F3BEF"/>
    <w:rsid w:val="00922711"/>
    <w:rsid w:val="00967E13"/>
    <w:rsid w:val="00A06721"/>
    <w:rsid w:val="00BA326B"/>
    <w:rsid w:val="00D570C6"/>
    <w:rsid w:val="00D7324A"/>
    <w:rsid w:val="00E03E10"/>
    <w:rsid w:val="00E3717B"/>
    <w:rsid w:val="00E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0E"/>
  </w:style>
  <w:style w:type="paragraph" w:styleId="1">
    <w:name w:val="heading 1"/>
    <w:basedOn w:val="a"/>
    <w:link w:val="10"/>
    <w:uiPriority w:val="9"/>
    <w:qFormat/>
    <w:rsid w:val="00841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50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F750E"/>
    <w:rPr>
      <w:rFonts w:ascii="Cambria" w:eastAsia="Times New Roman" w:hAnsi="Cambria" w:cs="Times New Roman"/>
      <w:b/>
      <w:bCs/>
      <w:color w:val="4F81BD"/>
    </w:rPr>
  </w:style>
  <w:style w:type="character" w:styleId="a3">
    <w:name w:val="Strong"/>
    <w:uiPriority w:val="22"/>
    <w:qFormat/>
    <w:rsid w:val="00EF750E"/>
    <w:rPr>
      <w:b/>
      <w:bCs/>
    </w:rPr>
  </w:style>
  <w:style w:type="paragraph" w:styleId="a4">
    <w:name w:val="No Spacing"/>
    <w:uiPriority w:val="1"/>
    <w:qFormat/>
    <w:rsid w:val="00EF750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1">
    <w:name w:val="c31"/>
    <w:basedOn w:val="a"/>
    <w:rsid w:val="00922711"/>
    <w:pPr>
      <w:spacing w:after="0" w:line="240" w:lineRule="auto"/>
      <w:jc w:val="right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c21">
    <w:name w:val="c21"/>
    <w:basedOn w:val="a"/>
    <w:rsid w:val="00922711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c02">
    <w:name w:val="c02"/>
    <w:basedOn w:val="a0"/>
    <w:rsid w:val="00922711"/>
    <w:rPr>
      <w:rFonts w:ascii="Times New Roman" w:hAnsi="Times New Roman" w:cs="Times New Roman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18</Pages>
  <Words>6223</Words>
  <Characters>35477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Windows-8</cp:lastModifiedBy>
  <cp:revision>11</cp:revision>
  <dcterms:created xsi:type="dcterms:W3CDTF">2015-10-09T10:46:00Z</dcterms:created>
  <dcterms:modified xsi:type="dcterms:W3CDTF">2015-12-06T18:51:00Z</dcterms:modified>
</cp:coreProperties>
</file>