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57" w:rsidRPr="009047DC" w:rsidRDefault="00623957" w:rsidP="009D5549">
      <w:pPr>
        <w:jc w:val="center"/>
        <w:rPr>
          <w:sz w:val="28"/>
          <w:szCs w:val="28"/>
        </w:rPr>
      </w:pPr>
      <w:r w:rsidRPr="009047DC">
        <w:rPr>
          <w:sz w:val="28"/>
          <w:szCs w:val="28"/>
        </w:rPr>
        <w:t>Муниципальное  бюджетное дошкольное образовательное учреждение</w:t>
      </w:r>
    </w:p>
    <w:p w:rsidR="00623957" w:rsidRPr="009047DC" w:rsidRDefault="00623957" w:rsidP="009D5549">
      <w:pPr>
        <w:jc w:val="center"/>
        <w:rPr>
          <w:sz w:val="28"/>
          <w:szCs w:val="28"/>
        </w:rPr>
      </w:pPr>
      <w:r w:rsidRPr="009047DC">
        <w:rPr>
          <w:sz w:val="28"/>
          <w:szCs w:val="28"/>
        </w:rPr>
        <w:t>Детский сад №4 Кировского района городского округа город Уфа</w:t>
      </w:r>
    </w:p>
    <w:p w:rsidR="00623957" w:rsidRPr="009047DC" w:rsidRDefault="00623957" w:rsidP="009D5549">
      <w:pPr>
        <w:jc w:val="center"/>
        <w:rPr>
          <w:rFonts w:ascii="Arbat" w:hAnsi="Arbat"/>
          <w:sz w:val="28"/>
          <w:szCs w:val="28"/>
        </w:rPr>
      </w:pPr>
      <w:r w:rsidRPr="009047DC">
        <w:rPr>
          <w:sz w:val="28"/>
          <w:szCs w:val="28"/>
        </w:rPr>
        <w:t>Республики Башкортостан</w:t>
      </w:r>
    </w:p>
    <w:p w:rsidR="00623957" w:rsidRPr="006C2907" w:rsidRDefault="00623957" w:rsidP="009D5549">
      <w:pPr>
        <w:jc w:val="center"/>
        <w:rPr>
          <w:rFonts w:ascii="Arbat" w:hAnsi="Arbat"/>
          <w:sz w:val="56"/>
          <w:szCs w:val="56"/>
        </w:rPr>
      </w:pPr>
    </w:p>
    <w:p w:rsidR="00623957" w:rsidRDefault="00623957" w:rsidP="009D5549">
      <w:pPr>
        <w:jc w:val="center"/>
        <w:rPr>
          <w:rFonts w:ascii="Arbat" w:hAnsi="Arbat"/>
          <w:b/>
          <w:sz w:val="56"/>
          <w:szCs w:val="56"/>
        </w:rPr>
      </w:pPr>
    </w:p>
    <w:p w:rsidR="00623957" w:rsidRDefault="00623957" w:rsidP="009D5549">
      <w:pPr>
        <w:jc w:val="center"/>
        <w:rPr>
          <w:rFonts w:ascii="Arbat" w:hAnsi="Arbat"/>
          <w:b/>
          <w:sz w:val="56"/>
          <w:szCs w:val="56"/>
        </w:rPr>
      </w:pPr>
    </w:p>
    <w:p w:rsidR="00623957" w:rsidRPr="009047DC" w:rsidRDefault="00623957" w:rsidP="009D5549">
      <w:pPr>
        <w:jc w:val="center"/>
        <w:rPr>
          <w:rFonts w:ascii="Arbat" w:hAnsi="Arbat"/>
          <w:b/>
          <w:sz w:val="52"/>
          <w:szCs w:val="52"/>
        </w:rPr>
      </w:pPr>
      <w:r w:rsidRPr="009047DC">
        <w:rPr>
          <w:rFonts w:ascii="Arbat" w:hAnsi="Arbat"/>
          <w:b/>
          <w:sz w:val="52"/>
          <w:szCs w:val="52"/>
        </w:rPr>
        <w:t>Конспект образовательной деятельности</w:t>
      </w:r>
    </w:p>
    <w:p w:rsidR="00623957" w:rsidRPr="009047DC" w:rsidRDefault="00623957" w:rsidP="009D5549">
      <w:pPr>
        <w:jc w:val="center"/>
        <w:rPr>
          <w:rFonts w:ascii="Arbat" w:hAnsi="Arbat"/>
          <w:b/>
          <w:sz w:val="52"/>
          <w:szCs w:val="52"/>
        </w:rPr>
      </w:pPr>
      <w:r>
        <w:rPr>
          <w:rFonts w:ascii="Arbat" w:hAnsi="Arbat"/>
          <w:b/>
          <w:sz w:val="52"/>
          <w:szCs w:val="52"/>
        </w:rPr>
        <w:t xml:space="preserve">по речевому </w:t>
      </w:r>
      <w:r w:rsidRPr="009047DC">
        <w:rPr>
          <w:rFonts w:ascii="Arbat" w:hAnsi="Arbat"/>
          <w:b/>
          <w:sz w:val="52"/>
          <w:szCs w:val="52"/>
        </w:rPr>
        <w:t>развитию</w:t>
      </w:r>
    </w:p>
    <w:p w:rsidR="00623957" w:rsidRPr="009047DC" w:rsidRDefault="00623957" w:rsidP="009D5549">
      <w:pPr>
        <w:jc w:val="center"/>
        <w:rPr>
          <w:rFonts w:ascii="Arbat" w:hAnsi="Arbat"/>
          <w:b/>
          <w:sz w:val="52"/>
          <w:szCs w:val="52"/>
        </w:rPr>
      </w:pPr>
      <w:r w:rsidRPr="009047DC">
        <w:rPr>
          <w:rFonts w:ascii="Arbat" w:hAnsi="Arbat"/>
          <w:b/>
          <w:sz w:val="52"/>
          <w:szCs w:val="52"/>
        </w:rPr>
        <w:t>на тему:</w:t>
      </w:r>
    </w:p>
    <w:p w:rsidR="00623957" w:rsidRPr="009047DC" w:rsidRDefault="00623957" w:rsidP="009D5549">
      <w:pPr>
        <w:jc w:val="center"/>
        <w:rPr>
          <w:rFonts w:ascii="Arbat" w:hAnsi="Arbat"/>
          <w:b/>
          <w:sz w:val="52"/>
          <w:szCs w:val="52"/>
        </w:rPr>
      </w:pPr>
      <w:r>
        <w:rPr>
          <w:rFonts w:ascii="Arbat" w:hAnsi="Arbat"/>
          <w:b/>
          <w:sz w:val="52"/>
          <w:szCs w:val="52"/>
        </w:rPr>
        <w:t>«Жили у бабуси два веселых гуся</w:t>
      </w:r>
      <w:r w:rsidRPr="009047DC">
        <w:rPr>
          <w:rFonts w:ascii="Arbat" w:hAnsi="Arbat"/>
          <w:b/>
          <w:sz w:val="52"/>
          <w:szCs w:val="52"/>
        </w:rPr>
        <w:t>»</w:t>
      </w:r>
    </w:p>
    <w:p w:rsidR="00623957" w:rsidRDefault="00623957" w:rsidP="009D5549">
      <w:pPr>
        <w:jc w:val="center"/>
        <w:rPr>
          <w:rFonts w:ascii="Arbat" w:hAnsi="Arbat"/>
          <w:b/>
          <w:sz w:val="56"/>
          <w:szCs w:val="56"/>
        </w:rPr>
      </w:pPr>
    </w:p>
    <w:p w:rsidR="00623957" w:rsidRDefault="00623957" w:rsidP="009D5549">
      <w:pPr>
        <w:jc w:val="center"/>
        <w:rPr>
          <w:rFonts w:ascii="Arbat" w:hAnsi="Arbat"/>
          <w:b/>
          <w:sz w:val="56"/>
          <w:szCs w:val="56"/>
        </w:rPr>
      </w:pPr>
    </w:p>
    <w:p w:rsidR="00623957" w:rsidRDefault="00623957" w:rsidP="009D5549">
      <w:pPr>
        <w:jc w:val="right"/>
        <w:rPr>
          <w:sz w:val="28"/>
          <w:szCs w:val="28"/>
        </w:rPr>
      </w:pPr>
    </w:p>
    <w:p w:rsidR="00623957" w:rsidRDefault="00623957" w:rsidP="009D5549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воспитатель </w:t>
      </w:r>
    </w:p>
    <w:p w:rsidR="00623957" w:rsidRPr="009047DC" w:rsidRDefault="00623957" w:rsidP="009D5549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Платонова А.Ю.</w:t>
      </w:r>
    </w:p>
    <w:p w:rsidR="00623957" w:rsidRDefault="00623957" w:rsidP="004F161E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623957" w:rsidRPr="009D5549" w:rsidRDefault="00623957" w:rsidP="004F161E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23957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23957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23726" w:rsidRDefault="00023726" w:rsidP="004F16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23726" w:rsidRDefault="00023726" w:rsidP="004F16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D5549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Тема:</w:t>
      </w:r>
      <w:r w:rsidRPr="009D5549">
        <w:rPr>
          <w:rFonts w:ascii="Times New Roman" w:hAnsi="Times New Roman"/>
          <w:sz w:val="28"/>
          <w:szCs w:val="28"/>
          <w:lang w:eastAsia="ru-RU"/>
        </w:rPr>
        <w:t xml:space="preserve"> «Жили у бабуси два веселых гуся».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b/>
          <w:sz w:val="28"/>
          <w:szCs w:val="28"/>
          <w:lang w:eastAsia="ru-RU"/>
        </w:rPr>
        <w:t>Цели и задачи:</w:t>
      </w:r>
      <w:r w:rsidRPr="009D5549">
        <w:rPr>
          <w:rFonts w:ascii="Times New Roman" w:hAnsi="Times New Roman"/>
          <w:sz w:val="28"/>
          <w:szCs w:val="28"/>
          <w:lang w:eastAsia="ru-RU"/>
        </w:rPr>
        <w:t xml:space="preserve"> Познакомить детей с фольклорным текстом. Уточнить знания о гусе: красные лапки, длинная шея, крылья.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работа: </w:t>
      </w:r>
      <w:r w:rsidRPr="009D5549">
        <w:rPr>
          <w:rFonts w:ascii="Times New Roman" w:hAnsi="Times New Roman"/>
          <w:sz w:val="28"/>
          <w:szCs w:val="28"/>
          <w:lang w:eastAsia="ru-RU"/>
        </w:rPr>
        <w:t xml:space="preserve">Рассматривание иллюстраций; чтение художественной литературы.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5549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 в костюме бабушки выходит из своего домика к детям.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Здравствуйте ребята! Это мой домик, я здесь живу. У меня на дворе живут разные домашние птицы. (Показывает картинки с изображение домашних птиц, а дети называют их)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Ребята, а у меня есть любимые друзья. Угадайте, кто?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Красные лапки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Длинная шея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Щиплят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за пятки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Беги без оглядки.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(Гуси).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Дети: Гуси.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Правильно, гуси. Один - серый, другой - белый. А теперь ребята познакомьтесь с моими друзьями. Вот они! (Показывает гусей)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Предлагает детям позвать гусей, как они кричат.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Дети: «Га-га-га».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Ребята посмотрите, какая у них длинная шея, какие крылья, какие лапки. А 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>лапки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какого цвета.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Дети: Красного.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Ребята, а гуси у меня такие проказники. И они хотят с вами поиграть. А вы хотите поиграть с моими друзьями.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Дети: Да.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А вы знаете ребята, что мои гуси </w:t>
      </w: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щиплят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за пятки. А вы бегите от них без оглядки.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Русская народная игра «Гуси».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(Дети садятся на стульчики).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 читает </w:t>
      </w: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потешку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, инсценируя каждый куплет.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Жили у бабуси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Два веселых гуся.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Один - 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>серых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, другой - белый,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Гуси мои гуси.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Вытянули шеи,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У кого длиннее.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Один - серый, другой - белый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У кого длиннее.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Мыли гуси лапки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 луже у канавки.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Один - серый, другой - белый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 луже у канавки.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Вот кричит бабуся: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lastRenderedPageBreak/>
        <w:t>«Ой, пропали гуси».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Один - серый, другой - белый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Гуси, мои гуси.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Выходили гуси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Кланялись бабусе.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Один 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>-с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ерый, другой - белый.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Кланялись бабусе.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Ребята, понравилась вам </w:t>
      </w: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потешка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Дети: Да.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Ребята, а кто у нас сегодня был в гостях.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(Ответы детей.)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Воспитатель: А моим друзьям так понравилось у нас, что они не хотят уходить. А давайте мы им на прощанье споем.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Дети: Давайте.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(Воспитатель раздает детям погремушки и вместе с ними  </w:t>
      </w: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пропевает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потешку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>, ударяя в погремушки).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Молодцы дети!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 xml:space="preserve">Речь играет важную роль в умственном развитии и поведении детей. Под ее влиянием изменяется характер восприятия ребенка. Начав понимать словесное обозначение и смысловое значение слов, он 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>по иному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воспринимает окружающие явления.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549">
        <w:rPr>
          <w:rFonts w:ascii="Times New Roman" w:hAnsi="Times New Roman"/>
          <w:sz w:val="28"/>
          <w:szCs w:val="28"/>
          <w:lang w:eastAsia="ru-RU"/>
        </w:rPr>
        <w:t>В развитии и воспитании детей раннего возраста я использую фольклор. Фольклор называется устным народным творчеством, он создан народом передавая из уст в уста, от одного поколения к другому. Особенность ег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он соединяет в себе стихи, песни, игровые приемы, танец, </w:t>
      </w: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23957" w:rsidRPr="009D5549" w:rsidRDefault="00623957" w:rsidP="004F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Потешка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– прекрасный речевой материал. На 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>основе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которого у ребенка раннего возраста начинается отрабатываться понимание текста. Прежде 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>всего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общим содержанием произведения и конкретным действием, которое отражает его. В </w:t>
      </w:r>
      <w:proofErr w:type="spellStart"/>
      <w:r w:rsidRPr="009D5549">
        <w:rPr>
          <w:rFonts w:ascii="Times New Roman" w:hAnsi="Times New Roman"/>
          <w:sz w:val="28"/>
          <w:szCs w:val="28"/>
          <w:lang w:eastAsia="ru-RU"/>
        </w:rPr>
        <w:t>потешках</w:t>
      </w:r>
      <w:proofErr w:type="spell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отражена сущность раннего детства</w:t>
      </w:r>
      <w:proofErr w:type="gramStart"/>
      <w:r w:rsidRPr="009D554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D5549">
        <w:rPr>
          <w:rFonts w:ascii="Times New Roman" w:hAnsi="Times New Roman"/>
          <w:sz w:val="28"/>
          <w:szCs w:val="28"/>
          <w:lang w:eastAsia="ru-RU"/>
        </w:rPr>
        <w:t xml:space="preserve"> видеть мир таким, каким он предстает перед взором малютки – без лукавства и фальши. </w:t>
      </w:r>
    </w:p>
    <w:p w:rsidR="00623957" w:rsidRPr="009D5549" w:rsidRDefault="00623957"/>
    <w:sectPr w:rsidR="00623957" w:rsidRPr="009D5549" w:rsidSect="0095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1AD"/>
    <w:rsid w:val="00023726"/>
    <w:rsid w:val="003C41AD"/>
    <w:rsid w:val="004F161E"/>
    <w:rsid w:val="005C44AD"/>
    <w:rsid w:val="00623957"/>
    <w:rsid w:val="006C2907"/>
    <w:rsid w:val="009047DC"/>
    <w:rsid w:val="00955631"/>
    <w:rsid w:val="009D5549"/>
    <w:rsid w:val="00A92A37"/>
    <w:rsid w:val="00E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8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2015-04-28T00:04:00Z</cp:lastPrinted>
  <dcterms:created xsi:type="dcterms:W3CDTF">2014-10-23T13:56:00Z</dcterms:created>
  <dcterms:modified xsi:type="dcterms:W3CDTF">2015-04-28T00:08:00Z</dcterms:modified>
</cp:coreProperties>
</file>