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F" w:rsidRPr="00EC7366" w:rsidRDefault="00792B2F" w:rsidP="00792B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b/>
          <w:sz w:val="28"/>
          <w:szCs w:val="28"/>
        </w:rPr>
        <w:t>Активные формы преподавания литературы</w:t>
      </w:r>
    </w:p>
    <w:p w:rsidR="00792B2F" w:rsidRPr="00EC7366" w:rsidRDefault="00A46925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Проблема совершенствования преподавания литературы сегодня одна из важнейших в школе, ведь урок литературы должен заставить учащихся мыслить, анализировать, отстаивать свою точку зрения. Но это невозможно сделать при сухом, догматичном подходе к преподаванию литературы. Наши ученики не читают произведение, они его «проходят», скользя равнодушным взглядом по сокровищам великой духовной ценности. А мы, учителя, им часто в этом помогаем. Стараясь уложиться в программу, спешим. Нам некогда дать своим воспитанникам подумать над строкой, душой прикоснуться к мыслям и чувствам, заложенным в ней, почувствовать её музыку, неповторимую красоту.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br/>
        <w:t>Одним из эффективных вариантов решения этой проблемы являются активные формы урока. Ведь содержательный, необычно построенный урок не может не запечатлеться в памяти учащихся. Разнообразие содержания и форм освоения учебного материала значительно ослабляет тормозящее влияние привычной стандартной организации учебных занятий и, соответственно, повышает эффективность учебно-воспитательного п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роцесса, его результативность. </w:t>
      </w:r>
    </w:p>
    <w:p w:rsidR="00792B2F" w:rsidRPr="00EC7366" w:rsidRDefault="00A46925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Активные формы преподавания литературы помогают нам, учителям, заинтересовать учеников процессом чтения, вырабатывать потребность юного человека читать умные, серьёзные книги, вводить его в удивительный мир художественной литературы, формировать эстетический вкус читателей-подростков, обогащать словарный запас и совершенствовать грамматический строй речи. </w:t>
      </w:r>
      <w:proofErr w:type="gramStart"/>
      <w:r w:rsidRPr="00EC7366">
        <w:rPr>
          <w:rFonts w:ascii="Times New Roman" w:eastAsia="Times New Roman" w:hAnsi="Times New Roman" w:cs="Times New Roman"/>
          <w:sz w:val="28"/>
          <w:szCs w:val="28"/>
        </w:rPr>
        <w:t>Такие уроки не только не снижают стремления наших учеников-читателей попытаться проникнуть в глубины творческой лаборатории писателя, а напротив, концентрируясь (в зависимости от поставленной задачи) на сюжете, стиле произведения, его композиции, художественной детали, учат ребят вниманию и уважению к слову великих мастеров литературы, что в дальнейшем, безусловно, помогает им в осмыслении и анализе ц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>елого круга авторских проблем.</w:t>
      </w:r>
      <w:proofErr w:type="gramEnd"/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Традиционный урок, предполагающий ведущую роль учителя, мало приспособлен для свободного творческого общения школьников, заинтересованного обсуждения, осмысления литературных произведений и не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возможностей всем без исключения учащимся для раскрытия себя, для свободного творческого развития. Активные формы урока способствуют организации диалога, установлению живой и свободной взаимосвязи между учителем и учащимися, создают возможность выражения своего соб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ственного «я» каждому ученику. </w:t>
      </w:r>
    </w:p>
    <w:p w:rsidR="00792B2F" w:rsidRPr="00EC7366" w:rsidRDefault="00A46925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sz w:val="28"/>
          <w:szCs w:val="28"/>
        </w:rPr>
        <w:t>Таким образом, активные формы преподавания литературы необходимы для воспитания творческой, активной личности, в которой так нуждается современное российское общество. Решение учебных и воспитательных задач, стоящих перед школой, невозможно без обновления содержания, методов и форм обучения. Кроме того, новые формы уроков – это голос учителя, живой опыт, это реакция педагога на перемены, происходящие вокруг, попытка внести разнообразие, добиться, чтобы каждое занят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>ие носило творческий характер. К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 активным средствам обучения можно отнести проблемную лекцию, заочную экскурсию, школьное исследование, диспут, литературную композицию, семинар, а также соревновательные игры, ролевые игры (урок-суд, урок-театр и пр.), </w:t>
      </w:r>
      <w:proofErr w:type="spellStart"/>
      <w:proofErr w:type="gramStart"/>
      <w:r w:rsidRPr="00EC7366">
        <w:rPr>
          <w:rFonts w:ascii="Times New Roman" w:eastAsia="Times New Roman" w:hAnsi="Times New Roman" w:cs="Times New Roman"/>
          <w:sz w:val="28"/>
          <w:szCs w:val="28"/>
        </w:rPr>
        <w:t>урок-литературное</w:t>
      </w:r>
      <w:proofErr w:type="spellEnd"/>
      <w:proofErr w:type="gramEnd"/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 кафе и другие. Выбор очень богат и разнообразен. Но почти у всего этого разнообразия есть общая об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>ъединяющая основа. Это – игра.</w:t>
      </w:r>
    </w:p>
    <w:p w:rsidR="00A46925" w:rsidRPr="00EC7366" w:rsidRDefault="00A46925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Психологи Л.С. </w:t>
      </w:r>
      <w:proofErr w:type="spellStart"/>
      <w:r w:rsidRPr="00EC7366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, В.М. Теплов, Л.И. </w:t>
      </w:r>
      <w:proofErr w:type="spellStart"/>
      <w:r w:rsidRPr="00EC7366">
        <w:rPr>
          <w:rFonts w:ascii="Times New Roman" w:eastAsia="Times New Roman" w:hAnsi="Times New Roman" w:cs="Times New Roman"/>
          <w:sz w:val="28"/>
          <w:szCs w:val="28"/>
        </w:rPr>
        <w:t>Рувинский</w:t>
      </w:r>
      <w:proofErr w:type="spellEnd"/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 утверждают, что применение игр в обучении обеспечивает высокий уровень мыслительной, эмоциональной и поведенческой активности учащихся, способствует подключению к процессу познания таких свой</w:t>
      </w:r>
      <w:proofErr w:type="gramStart"/>
      <w:r w:rsidRPr="00EC7366">
        <w:rPr>
          <w:rFonts w:ascii="Times New Roman" w:eastAsia="Times New Roman" w:hAnsi="Times New Roman" w:cs="Times New Roman"/>
          <w:sz w:val="28"/>
          <w:szCs w:val="28"/>
        </w:rPr>
        <w:t>ств пс</w:t>
      </w:r>
      <w:proofErr w:type="gramEnd"/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ихики, как воображение, память, эмоции, речь. Игры позволяют, кроме того, отрабатывать практические умения и навыки, что очень важно при обучении анализу художественного текста на уроке литературы. </w:t>
      </w:r>
    </w:p>
    <w:p w:rsidR="00792B2F" w:rsidRPr="00EC7366" w:rsidRDefault="00A46925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Всё вышесказанное может служить подтверждением необходимости проведения уроков, построенных на игровой основе. Но следует помнить, что такой урок уместен лишь в том случае, если он соответствует задачам, которые перед ним стоят. Иногда его проводят в начале изучения темы (раздела), чтобы вызвать интерес к ней учащихся. Но чаще – после изучения темы, чтобы закрепить знания школьников. Впрочем, каких-то нормативных требований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здесь просто нет. Всё зависит от учителя, от целей урока. Но в любом случае крайности излишни. Нельзя превращать учёбу в сплошную развлекательность. Нужно, чтобы урок-игру ребята ждали, как праздник. Тогда интерес к такому 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уроку будет выше.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Конечно, не все активные формы уроков представляют собой игру. Сами школьники, судя по отзывам, привлекательными формами работы на уроке литературы, кроме игровых, считают те, которые ведут в область самостоятельных поисков и открытий, активизируют воображение, формируют собственный взгляд на вещи и учат отстаивать свою точку зрения, помогают найти неординарное решение проблемы. Это такие формы уроков, как исследование, семинар, диспут, заочная экскурсия, проблемная лекция и другие. В ходе таких занятий ребята открывают для себя красоту интеллектуального труда, учатся трудиться систематически и целенаправленно. Это требует волевых усилий, терпения, затрат трудовой и эмоциональной энергии, но в результате формируется думающий, квалифицированный читатель, который, накопив опыт самостоятельного анализа произведения, оказавшись наедине с новой книгой, сумеет разобраться в её идейно-художественном своеобразии, увидеть авторскую оценку изображённого и высказать аргументированное суждение </w:t>
      </w:r>
      <w:proofErr w:type="gramStart"/>
      <w:r w:rsidRPr="00EC736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 прочитанном. </w:t>
      </w:r>
    </w:p>
    <w:p w:rsidR="00792B2F" w:rsidRPr="00EC7366" w:rsidRDefault="008451A7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- заочная экскурсия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>Урок - заочная экскурсия практикуется чаще всего в процессе изучения биографии художника слова, когда перед учителем стоит цель не только познакомить школьников с определёнными фактами биографии писателя, но и ввести их в особый эмоциональный мир, оживить воспоминания, создать своеобразный «эффект присутствия». Поэтому рассказ учителя обязательно должен быть дополнен созданием зрительного ряда с использованием альбомов, открыток, иллюстраций, портретов, слайдов, диафильмов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 и кинофрагментов.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Возможно и проведение заочной экскурсии, когда мы встречаемся с определённым устоявшимся понятием, например, «Петербург Достоевского» или «С </w:t>
      </w:r>
      <w:proofErr w:type="spellStart"/>
      <w:r w:rsidRPr="00EC7366">
        <w:rPr>
          <w:rFonts w:ascii="Times New Roman" w:eastAsia="Times New Roman" w:hAnsi="Times New Roman" w:cs="Times New Roman"/>
          <w:sz w:val="28"/>
          <w:szCs w:val="28"/>
        </w:rPr>
        <w:t>Грибоедовым</w:t>
      </w:r>
      <w:proofErr w:type="spellEnd"/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EC7366">
        <w:rPr>
          <w:rFonts w:ascii="Times New Roman" w:eastAsia="Times New Roman" w:hAnsi="Times New Roman" w:cs="Times New Roman"/>
          <w:sz w:val="28"/>
          <w:szCs w:val="28"/>
        </w:rPr>
        <w:t>фамусовской</w:t>
      </w:r>
      <w:proofErr w:type="spellEnd"/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 Москве» и др. Увлекательны заочные экскурсии, построенные как путешествие вместе с писателем. Они дают возможность увидеть, как разнообразные впечатления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lastRenderedPageBreak/>
        <w:t>связываются с творческими замыслами, как писатель вторгается в жизнь не только своими произведениями, но и непосредственными действиями (например, «С Пушкиным по следам Пугачёва», «С Маяков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ским по Союзу Советов» и др.).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>Заочная экскурсия только на первый взгляд кажется преимущественно монологической, лекционной формой. В действительности в процессе её развития возникает беседа, даётся простор для различного рода самостоятельност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и и творческих работ учащихся.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изучении творчества 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>Н. Островского</w:t>
      </w:r>
      <w:proofErr w:type="gramEnd"/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>, И. С. Тургенева, Л. Н. Толстого (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задание подобрать материал о достопримечательностях столицы, связанных с именем 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>писателя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 и с историей создания его комедии «Горе от ума»; воссоздать картину быта и нравов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 Москвы 10-20-х годов XIX века).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был дан список дополнительной литературы. 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>История создания произведения или знакомство с личностью писателя.</w:t>
      </w:r>
    </w:p>
    <w:p w:rsidR="00792B2F" w:rsidRPr="00EC7366" w:rsidRDefault="00792B2F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sz w:val="28"/>
          <w:szCs w:val="28"/>
        </w:rPr>
        <w:t>Заочная экскурсия по страницам произведения («Отцы и дети»).</w:t>
      </w:r>
    </w:p>
    <w:p w:rsidR="00972863" w:rsidRPr="00EC7366" w:rsidRDefault="008451A7" w:rsidP="0079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66">
        <w:rPr>
          <w:rFonts w:ascii="Times New Roman" w:eastAsia="Times New Roman" w:hAnsi="Times New Roman" w:cs="Times New Roman"/>
          <w:sz w:val="28"/>
          <w:szCs w:val="28"/>
        </w:rPr>
        <w:t>Таким образом, заочная экскурсия вовлекает ученика в мир писателя, приобщает его исторически, эмоционально к давнему времени. И при чтении художественных произведений общение шко</w:t>
      </w:r>
      <w:r w:rsidR="00792B2F" w:rsidRPr="00EC7366">
        <w:rPr>
          <w:rFonts w:ascii="Times New Roman" w:eastAsia="Times New Roman" w:hAnsi="Times New Roman" w:cs="Times New Roman"/>
          <w:sz w:val="28"/>
          <w:szCs w:val="28"/>
        </w:rPr>
        <w:t xml:space="preserve">льников с писателем будет более </w:t>
      </w:r>
      <w:r w:rsidRPr="00EC7366">
        <w:rPr>
          <w:rFonts w:ascii="Times New Roman" w:eastAsia="Times New Roman" w:hAnsi="Times New Roman" w:cs="Times New Roman"/>
          <w:sz w:val="28"/>
          <w:szCs w:val="28"/>
        </w:rPr>
        <w:t xml:space="preserve">глубоким, волнующим и прямым. </w:t>
      </w:r>
    </w:p>
    <w:sectPr w:rsidR="00972863" w:rsidRPr="00EC7366" w:rsidSect="00792B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1A7"/>
    <w:rsid w:val="00173814"/>
    <w:rsid w:val="005A3365"/>
    <w:rsid w:val="00792B2F"/>
    <w:rsid w:val="0080176B"/>
    <w:rsid w:val="008451A7"/>
    <w:rsid w:val="00972863"/>
    <w:rsid w:val="00A46925"/>
    <w:rsid w:val="00EC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I_Evdokimova</dc:creator>
  <cp:keywords/>
  <dc:description/>
  <cp:lastModifiedBy>I_Evdokimova</cp:lastModifiedBy>
  <cp:revision>7</cp:revision>
  <dcterms:created xsi:type="dcterms:W3CDTF">2013-12-11T08:27:00Z</dcterms:created>
  <dcterms:modified xsi:type="dcterms:W3CDTF">2015-06-30T08:10:00Z</dcterms:modified>
</cp:coreProperties>
</file>