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Ind w:w="-25" w:type="dxa"/>
        <w:tblLook w:val="0000"/>
      </w:tblPr>
      <w:tblGrid>
        <w:gridCol w:w="3273"/>
        <w:gridCol w:w="11537"/>
      </w:tblGrid>
      <w:tr w:rsidR="002B5802" w:rsidTr="001B2350">
        <w:trPr>
          <w:cantSplit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Фамилия, имя, отчество (полностью)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802" w:rsidRPr="0048467B" w:rsidRDefault="002B5802" w:rsidP="001B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Светлана Юрьевна</w:t>
            </w:r>
          </w:p>
        </w:tc>
      </w:tr>
      <w:tr w:rsidR="002B5802" w:rsidTr="001B2350">
        <w:trPr>
          <w:cantSplit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Район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802" w:rsidRPr="00BC6DB4" w:rsidRDefault="002B5802" w:rsidP="001B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Бор</w:t>
            </w:r>
          </w:p>
        </w:tc>
      </w:tr>
      <w:tr w:rsidR="002B5802" w:rsidTr="001B2350">
        <w:trPr>
          <w:cantSplit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Место работы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802" w:rsidRDefault="002B1CCA" w:rsidP="001B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Н</w:t>
            </w:r>
            <w:r w:rsidR="002B5802">
              <w:rPr>
                <w:sz w:val="24"/>
                <w:szCs w:val="24"/>
              </w:rPr>
              <w:t>Ш №17</w:t>
            </w:r>
          </w:p>
        </w:tc>
      </w:tr>
      <w:tr w:rsidR="002B5802" w:rsidTr="001B2350">
        <w:trPr>
          <w:cantSplit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Должность</w:t>
            </w:r>
          </w:p>
        </w:tc>
        <w:tc>
          <w:tcPr>
            <w:tcW w:w="3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802" w:rsidRDefault="002B5802" w:rsidP="001B23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ОРКСЭ</w:t>
            </w:r>
          </w:p>
        </w:tc>
      </w:tr>
    </w:tbl>
    <w:p w:rsidR="002B5802" w:rsidRDefault="002B5802" w:rsidP="002B58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276"/>
      </w:tblGrid>
      <w:tr w:rsidR="002B5802" w:rsidTr="001B235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Общая информация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483CBC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Основы православной культуры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России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 w:rsidR="004E75D5">
              <w:rPr>
                <w:sz w:val="24"/>
                <w:szCs w:val="24"/>
              </w:rPr>
              <w:t>-э</w:t>
            </w:r>
            <w:proofErr w:type="gramEnd"/>
            <w:r w:rsidR="004E75D5">
              <w:rPr>
                <w:sz w:val="24"/>
                <w:szCs w:val="24"/>
              </w:rPr>
              <w:t>кскурсия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задачи</w:t>
            </w:r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Цель.</w:t>
            </w:r>
            <w:r>
              <w:rPr>
                <w:sz w:val="24"/>
                <w:szCs w:val="24"/>
                <w:u w:val="single"/>
              </w:rPr>
              <w:t xml:space="preserve">   Знакомство с устройством храма</w:t>
            </w:r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Задачи: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:rsidR="00FF4A8C" w:rsidRDefault="002B5802" w:rsidP="001B2350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FF4A8C">
              <w:rPr>
                <w:color w:val="000000"/>
                <w:sz w:val="24"/>
                <w:szCs w:val="24"/>
              </w:rPr>
              <w:t>учить замечать  многообразие  символов   православия;</w:t>
            </w:r>
          </w:p>
          <w:p w:rsidR="002B5802" w:rsidRDefault="00FF4A8C" w:rsidP="001B2350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обращать внимание</w:t>
            </w:r>
            <w:r w:rsidR="00A13295">
              <w:rPr>
                <w:color w:val="000000"/>
                <w:sz w:val="24"/>
                <w:szCs w:val="24"/>
              </w:rPr>
              <w:t xml:space="preserve"> на детали  убранства</w:t>
            </w:r>
            <w:r>
              <w:rPr>
                <w:color w:val="000000"/>
                <w:sz w:val="24"/>
                <w:szCs w:val="24"/>
              </w:rPr>
              <w:t xml:space="preserve"> храма;  </w:t>
            </w:r>
          </w:p>
          <w:p w:rsidR="002B5802" w:rsidRDefault="00FF4A8C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802">
              <w:rPr>
                <w:sz w:val="24"/>
                <w:szCs w:val="24"/>
              </w:rPr>
              <w:t>) формироват</w:t>
            </w:r>
            <w:r w:rsidR="006E6B86">
              <w:rPr>
                <w:sz w:val="24"/>
                <w:szCs w:val="24"/>
              </w:rPr>
              <w:t xml:space="preserve">ь  умение </w:t>
            </w:r>
            <w:r>
              <w:rPr>
                <w:sz w:val="24"/>
                <w:szCs w:val="24"/>
              </w:rPr>
              <w:t xml:space="preserve"> четко выражать свои мысли;</w:t>
            </w:r>
          </w:p>
          <w:p w:rsidR="002B5802" w:rsidRDefault="00FF4A8C" w:rsidP="001B2350">
            <w:pPr>
              <w:tabs>
                <w:tab w:val="center" w:pos="4677"/>
                <w:tab w:val="right" w:pos="9355"/>
              </w:tabs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2D0F75">
              <w:rPr>
                <w:sz w:val="24"/>
                <w:szCs w:val="24"/>
              </w:rPr>
              <w:t xml:space="preserve"> применя</w:t>
            </w:r>
            <w:r w:rsidR="00A13295">
              <w:rPr>
                <w:sz w:val="24"/>
                <w:szCs w:val="24"/>
              </w:rPr>
              <w:t>ть знания</w:t>
            </w:r>
            <w:r w:rsidR="002D0F75">
              <w:rPr>
                <w:sz w:val="24"/>
                <w:szCs w:val="24"/>
              </w:rPr>
              <w:t>,</w:t>
            </w:r>
            <w:r w:rsidR="00A13295">
              <w:rPr>
                <w:sz w:val="24"/>
                <w:szCs w:val="24"/>
              </w:rPr>
              <w:t xml:space="preserve">  </w:t>
            </w:r>
            <w:r w:rsidR="002D0F75">
              <w:rPr>
                <w:sz w:val="24"/>
                <w:szCs w:val="24"/>
              </w:rPr>
              <w:t xml:space="preserve"> полученные  по данной теме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B5802">
              <w:rPr>
                <w:sz w:val="24"/>
                <w:szCs w:val="24"/>
              </w:rPr>
              <w:t>.</w:t>
            </w:r>
            <w:proofErr w:type="gramEnd"/>
            <w:r w:rsidR="002B5802">
              <w:rPr>
                <w:sz w:val="24"/>
                <w:szCs w:val="24"/>
              </w:rPr>
              <w:t xml:space="preserve"> </w:t>
            </w:r>
          </w:p>
        </w:tc>
      </w:tr>
      <w:tr w:rsidR="002B5802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Мультимедиа, презентация</w:t>
            </w:r>
            <w:r w:rsidR="00A75710">
              <w:rPr>
                <w:rFonts w:cs="Arial"/>
                <w:sz w:val="24"/>
                <w:szCs w:val="24"/>
              </w:rPr>
              <w:t>, учебник.</w:t>
            </w:r>
          </w:p>
        </w:tc>
      </w:tr>
      <w:tr w:rsidR="002B5802" w:rsidRPr="00CD017A" w:rsidTr="001B23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CD017A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D017A">
              <w:rPr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CD017A" w:rsidRDefault="002B5802" w:rsidP="001B2350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CD017A">
              <w:rPr>
                <w:rFonts w:eastAsia="Calibri"/>
                <w:sz w:val="24"/>
                <w:szCs w:val="24"/>
              </w:rPr>
              <w:t>Учебное пособие для</w:t>
            </w:r>
            <w:r>
              <w:rPr>
                <w:rFonts w:eastAsia="Calibri"/>
                <w:sz w:val="24"/>
                <w:szCs w:val="24"/>
              </w:rPr>
              <w:t xml:space="preserve"> учеников «Основы православной культуры», АВ. Кураев  «Просвещение», 2012,</w:t>
            </w:r>
          </w:p>
          <w:p w:rsidR="002B5802" w:rsidRPr="00CD017A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CD017A">
              <w:rPr>
                <w:sz w:val="24"/>
                <w:szCs w:val="24"/>
              </w:rPr>
              <w:t>Толковые словари, комп</w:t>
            </w:r>
            <w:r w:rsidR="00E7729E">
              <w:rPr>
                <w:sz w:val="24"/>
                <w:szCs w:val="24"/>
              </w:rPr>
              <w:t>акт- диск «Основы православной культуры</w:t>
            </w:r>
            <w:r w:rsidRPr="00CD017A">
              <w:rPr>
                <w:sz w:val="24"/>
                <w:szCs w:val="24"/>
              </w:rPr>
              <w:t xml:space="preserve">» (электронное приложение) ЗАО «Образование </w:t>
            </w:r>
            <w:proofErr w:type="spellStart"/>
            <w:r w:rsidRPr="00CD017A">
              <w:rPr>
                <w:sz w:val="24"/>
                <w:szCs w:val="24"/>
              </w:rPr>
              <w:t>Медиа</w:t>
            </w:r>
            <w:proofErr w:type="spellEnd"/>
            <w:r w:rsidRPr="00CD017A">
              <w:rPr>
                <w:sz w:val="24"/>
                <w:szCs w:val="24"/>
              </w:rPr>
              <w:t>» ОАО Издательство «Просвещение» 201</w:t>
            </w:r>
            <w:r>
              <w:rPr>
                <w:sz w:val="24"/>
                <w:szCs w:val="24"/>
              </w:rPr>
              <w:t>2, индивидуальные карты-схемы</w:t>
            </w:r>
            <w:proofErr w:type="gramEnd"/>
          </w:p>
        </w:tc>
      </w:tr>
    </w:tbl>
    <w:p w:rsidR="002B5802" w:rsidRPr="00CD017A" w:rsidRDefault="002B5802" w:rsidP="002B58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709"/>
      </w:tblGrid>
      <w:tr w:rsidR="002B5802" w:rsidTr="001B2350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Планируемые результаты урока</w:t>
            </w:r>
          </w:p>
        </w:tc>
      </w:tr>
      <w:tr w:rsidR="002B5802" w:rsidTr="001B2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2B580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6E6B86" w:rsidP="001B2350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бережное отношение к материальным и духовным ценностям</w:t>
            </w:r>
            <w:proofErr w:type="gramStart"/>
            <w:r>
              <w:rPr>
                <w:rFonts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развитие навыков сотрудничества со взрослыми и сверстниками в различных со</w:t>
            </w:r>
            <w:r w:rsidR="00520AC1">
              <w:rPr>
                <w:rFonts w:cs="Arial"/>
                <w:sz w:val="24"/>
                <w:szCs w:val="24"/>
              </w:rPr>
              <w:t>циальных ситуациях</w:t>
            </w:r>
            <w:r w:rsidR="002B5802">
              <w:rPr>
                <w:rFonts w:ascii="Arial" w:hAnsi="Arial" w:cs="Arial"/>
                <w:spacing w:val="-2"/>
                <w:sz w:val="24"/>
                <w:szCs w:val="24"/>
              </w:rPr>
              <w:t>;</w:t>
            </w:r>
          </w:p>
        </w:tc>
      </w:tr>
      <w:tr w:rsidR="002B5802" w:rsidTr="001B2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2B580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A04A03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первоначальных представлений о религиозной культуре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2B5802">
              <w:rPr>
                <w:sz w:val="24"/>
                <w:szCs w:val="24"/>
              </w:rPr>
              <w:t>;</w:t>
            </w:r>
            <w:proofErr w:type="gramEnd"/>
          </w:p>
        </w:tc>
      </w:tr>
      <w:tr w:rsidR="002B5802" w:rsidTr="001B2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2B5802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(регулятивные УУД, познавательные УУД, коммуникативные УУД)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520AC1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овладение логическими действиями обобщения.</w:t>
            </w:r>
          </w:p>
        </w:tc>
      </w:tr>
      <w:tr w:rsidR="002B5802" w:rsidTr="001B235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Формы контроля и диагностики достижения результатов обучения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обратной связи</w:t>
            </w:r>
          </w:p>
        </w:tc>
      </w:tr>
    </w:tbl>
    <w:p w:rsidR="002B5802" w:rsidRDefault="002B5802" w:rsidP="002B58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10647"/>
      </w:tblGrid>
      <w:tr w:rsidR="002B5802" w:rsidTr="001B2350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Литература и Интернет-ресурсы</w:t>
            </w:r>
          </w:p>
        </w:tc>
      </w:tr>
      <w:tr w:rsidR="002B5802" w:rsidTr="001B235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1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003AD" w:rsidRDefault="002B5802" w:rsidP="001B2350">
            <w:pPr>
              <w:tabs>
                <w:tab w:val="center" w:pos="4677"/>
                <w:tab w:val="right" w:pos="9355"/>
              </w:tabs>
              <w:rPr>
                <w:rFonts w:eastAsia="Calibri"/>
                <w:sz w:val="24"/>
                <w:szCs w:val="24"/>
              </w:rPr>
            </w:pPr>
            <w:r w:rsidRPr="007003AD">
              <w:rPr>
                <w:rFonts w:eastAsia="Calibri"/>
                <w:sz w:val="24"/>
                <w:szCs w:val="24"/>
              </w:rPr>
              <w:t>1.Учебное пособие для</w:t>
            </w:r>
            <w:r w:rsidR="00520AC1">
              <w:rPr>
                <w:rFonts w:eastAsia="Calibri"/>
                <w:sz w:val="24"/>
                <w:szCs w:val="24"/>
              </w:rPr>
              <w:t xml:space="preserve"> учеников «Основы  православной культуры», А.В. Кураев</w:t>
            </w:r>
            <w:r w:rsidRPr="007003AD">
              <w:rPr>
                <w:rFonts w:eastAsia="Calibri"/>
                <w:sz w:val="24"/>
                <w:szCs w:val="24"/>
              </w:rPr>
              <w:t>, «Просвещение», 2012</w:t>
            </w:r>
          </w:p>
          <w:p w:rsidR="002B5802" w:rsidRPr="007003AD" w:rsidRDefault="002B5802" w:rsidP="001B235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003AD">
              <w:rPr>
                <w:rFonts w:eastAsia="Calibri"/>
                <w:sz w:val="24"/>
                <w:szCs w:val="24"/>
              </w:rPr>
              <w:t>2.</w:t>
            </w:r>
            <w:r w:rsidRPr="007003AD">
              <w:rPr>
                <w:sz w:val="24"/>
                <w:szCs w:val="24"/>
              </w:rPr>
              <w:t xml:space="preserve"> </w:t>
            </w:r>
            <w:r w:rsidRPr="007003AD">
              <w:rPr>
                <w:rFonts w:eastAsia="Calibri"/>
                <w:sz w:val="24"/>
                <w:szCs w:val="24"/>
              </w:rPr>
              <w:t>Основы религиозных культур и светской этики. Программы общеобразовательных учреждений. 4-5 классы/А.Я.Данилюк</w:t>
            </w:r>
            <w:proofErr w:type="gramStart"/>
            <w:r w:rsidRPr="007003AD">
              <w:rPr>
                <w:rFonts w:eastAsia="Calibri"/>
                <w:sz w:val="24"/>
                <w:szCs w:val="24"/>
              </w:rPr>
              <w:t>.-</w:t>
            </w:r>
            <w:proofErr w:type="gramEnd"/>
            <w:r w:rsidRPr="007003AD">
              <w:rPr>
                <w:rFonts w:eastAsia="Calibri"/>
                <w:sz w:val="24"/>
                <w:szCs w:val="24"/>
              </w:rPr>
              <w:t>М.:Просвещение,2012.</w:t>
            </w:r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003AD">
              <w:rPr>
                <w:sz w:val="24"/>
                <w:szCs w:val="24"/>
              </w:rPr>
              <w:t>3.</w:t>
            </w:r>
            <w:r w:rsidR="00BB7874">
              <w:rPr>
                <w:sz w:val="24"/>
                <w:szCs w:val="24"/>
              </w:rPr>
              <w:t xml:space="preserve">Православная педагогика. </w:t>
            </w:r>
            <w:proofErr w:type="spellStart"/>
            <w:r w:rsidR="00BB7874">
              <w:rPr>
                <w:sz w:val="24"/>
                <w:szCs w:val="24"/>
              </w:rPr>
              <w:t>Л.В.Загоекова.Н.Новгород</w:t>
            </w:r>
            <w:proofErr w:type="spellEnd"/>
            <w:r w:rsidR="00BB7874">
              <w:rPr>
                <w:sz w:val="24"/>
                <w:szCs w:val="24"/>
              </w:rPr>
              <w:t xml:space="preserve"> 2013.</w:t>
            </w:r>
          </w:p>
          <w:p w:rsidR="00BB7874" w:rsidRPr="007003AD" w:rsidRDefault="00BB7874" w:rsidP="001B235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4.Краткий церковные словарь Фонд «Благовест» М: 1997</w:t>
            </w:r>
            <w:proofErr w:type="gramEnd"/>
          </w:p>
        </w:tc>
      </w:tr>
      <w:tr w:rsidR="002B5802" w:rsidTr="001B235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7003AD" w:rsidRDefault="002B5802" w:rsidP="001B2350">
            <w:pPr>
              <w:pStyle w:val="a7"/>
              <w:suppressAutoHyphens w:val="0"/>
              <w:spacing w:before="0" w:after="0" w:line="240" w:lineRule="auto"/>
              <w:rPr>
                <w:rFonts w:cs="Times New Roman"/>
              </w:rPr>
            </w:pPr>
            <w:r w:rsidRPr="007003AD">
              <w:rPr>
                <w:rFonts w:cs="Times New Roman"/>
              </w:rPr>
              <w:t xml:space="preserve">1. Основы религиозных культур и светской этики \ книга для учителя под редакцией В.А.Тишкова, Т.Д.Шапошниковой,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003AD">
                <w:rPr>
                  <w:rFonts w:cs="Times New Roman"/>
                </w:rPr>
                <w:t>2010 г</w:t>
              </w:r>
            </w:smartTag>
            <w:r w:rsidRPr="007003AD">
              <w:rPr>
                <w:rFonts w:cs="Times New Roman"/>
              </w:rPr>
              <w:t>.</w:t>
            </w:r>
          </w:p>
          <w:p w:rsidR="002B5802" w:rsidRPr="007003AD" w:rsidRDefault="002B5802" w:rsidP="001B235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AD">
              <w:rPr>
                <w:rFonts w:ascii="Times New Roman" w:hAnsi="Times New Roman"/>
                <w:sz w:val="24"/>
                <w:szCs w:val="24"/>
              </w:rPr>
              <w:t>2. Как проектировать универсальные учебные действия в начальной школе. От действия к мысли: пособие для учителя/</w:t>
            </w:r>
            <w:proofErr w:type="spellStart"/>
            <w:r w:rsidRPr="007003AD">
              <w:rPr>
                <w:rFonts w:ascii="Times New Roman" w:hAnsi="Times New Roman"/>
                <w:sz w:val="24"/>
                <w:szCs w:val="24"/>
              </w:rPr>
              <w:t>А.Г.Асмолов</w:t>
            </w:r>
            <w:proofErr w:type="spellEnd"/>
            <w:r w:rsidRPr="007003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3AD">
              <w:rPr>
                <w:rFonts w:ascii="Times New Roman" w:hAnsi="Times New Roman"/>
                <w:sz w:val="24"/>
                <w:szCs w:val="24"/>
              </w:rPr>
              <w:t>Г.В.Бурменская</w:t>
            </w:r>
            <w:proofErr w:type="spellEnd"/>
            <w:r w:rsidRPr="007003AD">
              <w:rPr>
                <w:rFonts w:ascii="Times New Roman" w:hAnsi="Times New Roman"/>
                <w:sz w:val="24"/>
                <w:szCs w:val="24"/>
              </w:rPr>
              <w:t xml:space="preserve">, И.А.Володарская и др. </w:t>
            </w:r>
            <w:proofErr w:type="gramStart"/>
            <w:r w:rsidRPr="007003A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7003A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003AD">
              <w:rPr>
                <w:rFonts w:ascii="Times New Roman" w:hAnsi="Times New Roman"/>
                <w:sz w:val="24"/>
                <w:szCs w:val="24"/>
              </w:rPr>
              <w:t>:Просвещение</w:t>
            </w:r>
            <w:proofErr w:type="spellEnd"/>
            <w:r w:rsidRPr="007003AD">
              <w:rPr>
                <w:rFonts w:ascii="Times New Roman" w:hAnsi="Times New Roman"/>
                <w:sz w:val="24"/>
                <w:szCs w:val="24"/>
              </w:rPr>
              <w:t>, 2010</w:t>
            </w:r>
          </w:p>
        </w:tc>
      </w:tr>
      <w:tr w:rsidR="002B5802" w:rsidTr="001B235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Интернет-ресурсы</w:t>
            </w:r>
          </w:p>
        </w:tc>
        <w:tc>
          <w:tcPr>
            <w:tcW w:w="1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4B25CA" w:rsidRDefault="00A3675C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hyperlink r:id="rId5" w:history="1">
              <w:r w:rsidR="004B25CA" w:rsidRPr="000716F8">
                <w:rPr>
                  <w:rStyle w:val="a6"/>
                  <w:sz w:val="24"/>
                  <w:szCs w:val="24"/>
                </w:rPr>
                <w:t>http://</w:t>
              </w:r>
              <w:r w:rsidR="004B25CA" w:rsidRPr="000716F8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4B25CA" w:rsidRPr="004B25C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sz w:val="24"/>
                  <w:szCs w:val="24"/>
                  <w:lang w:val="en-US"/>
                </w:rPr>
                <w:t>mospat</w:t>
              </w:r>
              <w:proofErr w:type="spellEnd"/>
              <w:r w:rsidR="004B25CA" w:rsidRPr="004B25C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4B25CA" w:rsidRPr="004B25CA">
                <w:rPr>
                  <w:rStyle w:val="a6"/>
                  <w:sz w:val="24"/>
                  <w:szCs w:val="24"/>
                </w:rPr>
                <w:t>/</w:t>
              </w:r>
              <w:r w:rsidR="004B25CA" w:rsidRPr="000716F8">
                <w:rPr>
                  <w:rStyle w:val="a6"/>
                  <w:sz w:val="24"/>
                  <w:szCs w:val="24"/>
                </w:rPr>
                <w:t>Официальный</w:t>
              </w:r>
            </w:hyperlink>
            <w:r w:rsidR="004B25CA">
              <w:rPr>
                <w:sz w:val="24"/>
                <w:szCs w:val="24"/>
              </w:rPr>
              <w:t xml:space="preserve"> сайт Русской Православной Церкви</w:t>
            </w:r>
          </w:p>
          <w:p w:rsidR="002B5802" w:rsidRPr="004B25CA" w:rsidRDefault="002B5802" w:rsidP="001B2350">
            <w:pPr>
              <w:tabs>
                <w:tab w:val="center" w:pos="4677"/>
                <w:tab w:val="right" w:pos="9355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r w:rsidRPr="004B25CA">
              <w:rPr>
                <w:rFonts w:ascii="Calibri" w:eastAsia="Calibri" w:hAnsi="Calibri"/>
                <w:bCs/>
                <w:sz w:val="24"/>
                <w:szCs w:val="24"/>
              </w:rPr>
              <w:t>http:</w:t>
            </w:r>
            <w:r w:rsidR="004B25CA" w:rsidRPr="004B25CA">
              <w:rPr>
                <w:rFonts w:ascii="Calibri" w:eastAsia="Calibri" w:hAnsi="Calibri"/>
                <w:bCs/>
                <w:sz w:val="24"/>
                <w:szCs w:val="24"/>
              </w:rPr>
              <w:t>//</w:t>
            </w:r>
            <w:r w:rsidR="004B25CA"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www</w:t>
            </w:r>
            <w:r w:rsidR="004B25CA" w:rsidRPr="004B25CA"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spellStart"/>
            <w:r w:rsidR="004B25CA"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pravoslavie</w:t>
            </w:r>
            <w:proofErr w:type="spellEnd"/>
            <w:r w:rsidR="004B25CA" w:rsidRPr="004B25CA">
              <w:rPr>
                <w:rFonts w:ascii="Calibri" w:eastAsia="Calibri" w:hAnsi="Calibri"/>
                <w:bCs/>
                <w:sz w:val="24"/>
                <w:szCs w:val="24"/>
              </w:rPr>
              <w:t>.</w:t>
            </w:r>
            <w:proofErr w:type="spellStart"/>
            <w:r w:rsidR="004B25CA"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ru</w:t>
            </w:r>
            <w:proofErr w:type="spellEnd"/>
            <w:r w:rsidR="004B25CA" w:rsidRPr="004B25CA">
              <w:rPr>
                <w:rFonts w:ascii="Calibri" w:eastAsia="Calibri" w:hAnsi="Calibri"/>
                <w:bCs/>
                <w:sz w:val="24"/>
                <w:szCs w:val="24"/>
              </w:rPr>
              <w:t>/</w:t>
            </w:r>
            <w:r w:rsidR="004B25CA">
              <w:rPr>
                <w:rFonts w:ascii="Calibri" w:eastAsia="Calibri" w:hAnsi="Calibri"/>
                <w:bCs/>
                <w:sz w:val="24"/>
                <w:szCs w:val="24"/>
              </w:rPr>
              <w:t>Православие.</w:t>
            </w:r>
            <w:proofErr w:type="spellStart"/>
            <w:r w:rsidR="004B25CA">
              <w:rPr>
                <w:rFonts w:ascii="Calibri" w:eastAsia="Calibri" w:hAnsi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2B5802" w:rsidRPr="004B25CA" w:rsidRDefault="00A3675C" w:rsidP="001B2350">
            <w:pPr>
              <w:tabs>
                <w:tab w:val="center" w:pos="4677"/>
                <w:tab w:val="right" w:pos="9355"/>
              </w:tabs>
              <w:spacing w:line="360" w:lineRule="auto"/>
              <w:rPr>
                <w:bCs/>
                <w:sz w:val="24"/>
                <w:szCs w:val="24"/>
              </w:rPr>
            </w:pPr>
            <w:hyperlink r:id="rId6" w:history="1"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http://</w:t>
              </w:r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  <w:lang w:val="en-US"/>
                </w:rPr>
                <w:t>www</w:t>
              </w:r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  <w:lang w:val="en-US"/>
                </w:rPr>
                <w:t>wco</w:t>
              </w:r>
              <w:proofErr w:type="spellEnd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ru</w:t>
              </w:r>
              <w:proofErr w:type="spellEnd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/</w:t>
              </w:r>
              <w:proofErr w:type="spellStart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  <w:lang w:val="en-US"/>
                </w:rPr>
                <w:t>biblio</w:t>
              </w:r>
              <w:proofErr w:type="spellEnd"/>
              <w:r w:rsidR="004B25CA" w:rsidRPr="000716F8">
                <w:rPr>
                  <w:rStyle w:val="a6"/>
                  <w:rFonts w:ascii="Calibri" w:eastAsia="Calibri" w:hAnsi="Calibri"/>
                  <w:bCs/>
                  <w:sz w:val="24"/>
                  <w:szCs w:val="24"/>
                </w:rPr>
                <w:t>/Библиотека</w:t>
              </w:r>
            </w:hyperlink>
            <w:r w:rsidR="004B25CA">
              <w:rPr>
                <w:rFonts w:ascii="Calibri" w:eastAsia="Calibri" w:hAnsi="Calibri"/>
                <w:bCs/>
                <w:sz w:val="24"/>
                <w:szCs w:val="24"/>
              </w:rPr>
              <w:t xml:space="preserve"> </w:t>
            </w:r>
            <w:proofErr w:type="spellStart"/>
            <w:r w:rsidR="004B25CA">
              <w:rPr>
                <w:rFonts w:ascii="Calibri" w:eastAsia="Calibri" w:hAnsi="Calibri"/>
                <w:bCs/>
                <w:sz w:val="24"/>
                <w:szCs w:val="24"/>
              </w:rPr>
              <w:t>православногохристианина</w:t>
            </w:r>
            <w:proofErr w:type="spellEnd"/>
          </w:p>
          <w:p w:rsidR="002B5802" w:rsidRPr="004B25CA" w:rsidRDefault="00A3675C" w:rsidP="001B2350">
            <w:pPr>
              <w:tabs>
                <w:tab w:val="left" w:pos="1740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hyperlink r:id="rId7" w:history="1"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http</w:t>
              </w:r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://</w:t>
              </w:r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www</w:t>
              </w:r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bogoslovy</w:t>
              </w:r>
              <w:proofErr w:type="spellEnd"/>
              <w:r w:rsidR="004B25CA" w:rsidRPr="004B25CA">
                <w:rPr>
                  <w:rStyle w:val="a6"/>
                  <w:rFonts w:ascii="Calibri" w:eastAsia="Calibri" w:hAnsi="Calibri"/>
                  <w:sz w:val="24"/>
                  <w:szCs w:val="24"/>
                </w:rPr>
                <w:t>.</w:t>
              </w:r>
              <w:proofErr w:type="spellStart"/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ru</w:t>
              </w:r>
              <w:proofErr w:type="spellEnd"/>
              <w:r w:rsidR="004B25CA" w:rsidRPr="004B25CA">
                <w:rPr>
                  <w:rStyle w:val="a6"/>
                  <w:rFonts w:ascii="Calibri" w:eastAsia="Calibri" w:hAnsi="Calibri"/>
                  <w:sz w:val="24"/>
                  <w:szCs w:val="24"/>
                </w:rPr>
                <w:t>/</w:t>
              </w:r>
              <w:r w:rsidR="004B25CA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Православная</w:t>
              </w:r>
            </w:hyperlink>
            <w:r w:rsidR="004B25CA">
              <w:rPr>
                <w:rFonts w:ascii="Calibri" w:eastAsia="Calibri" w:hAnsi="Calibri"/>
                <w:sz w:val="24"/>
                <w:szCs w:val="24"/>
              </w:rPr>
              <w:t xml:space="preserve"> литература</w:t>
            </w:r>
          </w:p>
          <w:p w:rsidR="002B5802" w:rsidRPr="00D30604" w:rsidRDefault="00A3675C" w:rsidP="001B2350">
            <w:pPr>
              <w:tabs>
                <w:tab w:val="left" w:pos="1820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hyperlink r:id="rId8" w:history="1"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http</w:t>
              </w:r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://</w:t>
              </w:r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www</w:t>
              </w:r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.</w:t>
              </w:r>
              <w:proofErr w:type="spellStart"/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pravbeseda</w:t>
              </w:r>
              <w:proofErr w:type="spellEnd"/>
              <w:r w:rsidR="00D30604" w:rsidRPr="00D30604">
                <w:rPr>
                  <w:rStyle w:val="a6"/>
                  <w:rFonts w:ascii="Calibri" w:eastAsia="Calibri" w:hAnsi="Calibri"/>
                  <w:sz w:val="24"/>
                  <w:szCs w:val="24"/>
                </w:rPr>
                <w:t>.</w:t>
              </w:r>
              <w:proofErr w:type="spellStart"/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  <w:lang w:val="en-US"/>
                </w:rPr>
                <w:t>ru</w:t>
              </w:r>
              <w:proofErr w:type="spellEnd"/>
              <w:r w:rsidR="00D30604" w:rsidRPr="00D30604">
                <w:rPr>
                  <w:rStyle w:val="a6"/>
                  <w:rFonts w:ascii="Calibri" w:eastAsia="Calibri" w:hAnsi="Calibri"/>
                  <w:sz w:val="24"/>
                  <w:szCs w:val="24"/>
                </w:rPr>
                <w:t>/</w:t>
              </w:r>
              <w:r w:rsidR="00D30604" w:rsidRPr="000716F8">
                <w:rPr>
                  <w:rStyle w:val="a6"/>
                  <w:rFonts w:ascii="Calibri" w:eastAsia="Calibri" w:hAnsi="Calibri"/>
                  <w:sz w:val="24"/>
                  <w:szCs w:val="24"/>
                </w:rPr>
                <w:t>Православная</w:t>
              </w:r>
            </w:hyperlink>
            <w:r w:rsidR="00D30604">
              <w:rPr>
                <w:rFonts w:ascii="Calibri" w:eastAsia="Calibri" w:hAnsi="Calibri"/>
                <w:sz w:val="24"/>
                <w:szCs w:val="24"/>
              </w:rPr>
              <w:t xml:space="preserve"> беседа</w:t>
            </w:r>
          </w:p>
          <w:p w:rsidR="002B5802" w:rsidRDefault="00A3675C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hyperlink r:id="rId9" w:history="1">
              <w:r w:rsidR="00D30604" w:rsidRPr="000716F8">
                <w:rPr>
                  <w:rStyle w:val="a6"/>
                  <w:sz w:val="24"/>
                  <w:szCs w:val="24"/>
                </w:rPr>
                <w:t>http://w</w:t>
              </w:r>
              <w:proofErr w:type="spellStart"/>
              <w:r w:rsidR="00D30604" w:rsidRPr="000716F8">
                <w:rPr>
                  <w:rStyle w:val="a6"/>
                  <w:sz w:val="24"/>
                  <w:szCs w:val="24"/>
                  <w:lang w:val="en-US"/>
                </w:rPr>
                <w:t>ww</w:t>
              </w:r>
              <w:proofErr w:type="spellEnd"/>
              <w:r w:rsidR="00D30604" w:rsidRPr="00D30604">
                <w:rPr>
                  <w:rStyle w:val="a6"/>
                  <w:sz w:val="24"/>
                  <w:szCs w:val="24"/>
                </w:rPr>
                <w:t>.</w:t>
              </w:r>
              <w:r w:rsidR="00D30604" w:rsidRPr="000716F8">
                <w:rPr>
                  <w:rStyle w:val="a6"/>
                  <w:sz w:val="24"/>
                  <w:szCs w:val="24"/>
                  <w:lang w:val="en-US"/>
                </w:rPr>
                <w:t>days</w:t>
              </w:r>
              <w:r w:rsidR="00D30604" w:rsidRPr="00D30604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D30604" w:rsidRPr="000716F8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D30604" w:rsidRPr="00D30604">
                <w:rPr>
                  <w:rStyle w:val="a6"/>
                  <w:sz w:val="24"/>
                  <w:szCs w:val="24"/>
                </w:rPr>
                <w:t>/</w:t>
              </w:r>
              <w:r w:rsidR="00D30604" w:rsidRPr="000716F8">
                <w:rPr>
                  <w:rStyle w:val="a6"/>
                  <w:sz w:val="24"/>
                  <w:szCs w:val="24"/>
                </w:rPr>
                <w:t>Православный</w:t>
              </w:r>
            </w:hyperlink>
            <w:r w:rsidR="00D30604">
              <w:rPr>
                <w:sz w:val="24"/>
                <w:szCs w:val="24"/>
              </w:rPr>
              <w:t xml:space="preserve"> календарь</w:t>
            </w:r>
          </w:p>
          <w:p w:rsidR="00682DC9" w:rsidRPr="00682DC9" w:rsidRDefault="00682DC9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 xml:space="preserve"> </w:t>
            </w:r>
            <w:hyperlink r:id="rId10" w:history="1">
              <w:r w:rsidRPr="003740D3">
                <w:rPr>
                  <w:rStyle w:val="a6"/>
                  <w:sz w:val="24"/>
                  <w:szCs w:val="24"/>
                </w:rPr>
                <w:t>http://www.3dhram.ru/</w:t>
              </w:r>
            </w:hyperlink>
            <w:r w:rsidRPr="00682D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Экскурсия по храму Благовещенского Собора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Томска</w:t>
            </w:r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2B5802" w:rsidTr="001B235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ЭОРы</w:t>
            </w:r>
            <w:proofErr w:type="spellEnd"/>
          </w:p>
        </w:tc>
        <w:tc>
          <w:tcPr>
            <w:tcW w:w="1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Электронное</w:t>
            </w:r>
            <w:r w:rsidR="00520AC1">
              <w:rPr>
                <w:rFonts w:ascii="Calibri" w:eastAsia="Calibri" w:hAnsi="Calibri"/>
                <w:sz w:val="24"/>
                <w:szCs w:val="24"/>
              </w:rPr>
              <w:t xml:space="preserve"> пособие: «Ос</w:t>
            </w:r>
            <w:r w:rsidR="00D30604">
              <w:rPr>
                <w:rFonts w:ascii="Calibri" w:eastAsia="Calibri" w:hAnsi="Calibri"/>
                <w:sz w:val="24"/>
                <w:szCs w:val="24"/>
              </w:rPr>
              <w:t>новы  православной культуры</w:t>
            </w:r>
            <w:r>
              <w:rPr>
                <w:rFonts w:ascii="Calibri" w:eastAsia="Calibri" w:hAnsi="Calibri"/>
                <w:sz w:val="24"/>
                <w:szCs w:val="24"/>
              </w:rPr>
              <w:t>»</w:t>
            </w:r>
          </w:p>
          <w:p w:rsidR="002B5802" w:rsidRDefault="002B5802" w:rsidP="001B235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2B5802" w:rsidRDefault="002B5802" w:rsidP="002B5802">
      <w:pPr>
        <w:rPr>
          <w:sz w:val="24"/>
          <w:szCs w:val="24"/>
        </w:rPr>
      </w:pPr>
    </w:p>
    <w:p w:rsidR="002B5802" w:rsidRDefault="002B5802" w:rsidP="002B5802">
      <w:pPr>
        <w:rPr>
          <w:sz w:val="24"/>
          <w:szCs w:val="24"/>
        </w:rPr>
      </w:pPr>
    </w:p>
    <w:p w:rsidR="002B5802" w:rsidRDefault="002B5802" w:rsidP="002B5802">
      <w:pPr>
        <w:jc w:val="center"/>
        <w:rPr>
          <w:rFonts w:ascii="Arial" w:eastAsia="Calibri" w:hAnsi="Arial" w:cs="Arial"/>
          <w:bCs/>
          <w:color w:val="231F20"/>
          <w:sz w:val="22"/>
          <w:szCs w:val="22"/>
          <w:lang w:eastAsia="ar-SA"/>
        </w:rPr>
      </w:pPr>
    </w:p>
    <w:p w:rsidR="002B5802" w:rsidRDefault="002B5802" w:rsidP="002B5802"/>
    <w:p w:rsidR="002B5802" w:rsidRDefault="002B5802" w:rsidP="002B5802">
      <w:pPr>
        <w:jc w:val="center"/>
        <w:rPr>
          <w:rFonts w:ascii="Arial" w:hAnsi="Arial" w:cs="Arial"/>
          <w:bCs/>
          <w:sz w:val="22"/>
          <w:szCs w:val="22"/>
        </w:rPr>
      </w:pPr>
    </w:p>
    <w:p w:rsidR="002B5802" w:rsidRDefault="002B5802" w:rsidP="002B5802">
      <w:pPr>
        <w:pStyle w:val="5"/>
        <w:keepNext/>
        <w:tabs>
          <w:tab w:val="left" w:pos="0"/>
          <w:tab w:val="left" w:pos="426"/>
        </w:tabs>
        <w:suppressAutoHyphens/>
        <w:autoSpaceDE w:val="0"/>
        <w:snapToGrid w:val="0"/>
        <w:spacing w:before="0" w:after="0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b w:val="0"/>
          <w:bCs w:val="0"/>
          <w:i w:val="0"/>
          <w:iCs w:val="0"/>
          <w:sz w:val="22"/>
          <w:szCs w:val="22"/>
          <w:lang w:eastAsia="ar-SA"/>
        </w:rPr>
        <w:br w:type="page"/>
      </w:r>
    </w:p>
    <w:tbl>
      <w:tblPr>
        <w:tblW w:w="0" w:type="auto"/>
        <w:tblInd w:w="-25" w:type="dxa"/>
        <w:tblLayout w:type="fixed"/>
        <w:tblLook w:val="0000"/>
      </w:tblPr>
      <w:tblGrid>
        <w:gridCol w:w="25"/>
        <w:gridCol w:w="3777"/>
        <w:gridCol w:w="3778"/>
        <w:gridCol w:w="3778"/>
        <w:gridCol w:w="3384"/>
        <w:gridCol w:w="25"/>
      </w:tblGrid>
      <w:tr w:rsidR="002B5802" w:rsidTr="001B2350">
        <w:trPr>
          <w:gridAfter w:val="1"/>
          <w:wAfter w:w="25" w:type="dxa"/>
          <w:cantSplit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lastRenderedPageBreak/>
              <w:t>План проведения занятия с обоснованием выбора  технологий, методов, форм организации деятельности обучающихся</w:t>
            </w: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t>Этап урока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t>Формируемые УУД</w:t>
            </w:r>
          </w:p>
          <w:p w:rsidR="002B5802" w:rsidRDefault="002B5802" w:rsidP="001B2350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ar-SA"/>
              </w:rPr>
              <w:t>(с указанием конкретных действий)</w:t>
            </w: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>1.Мотивация (самоопределение) к учебной деятельности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>. Этап предполагает осознанное вхождение учащегося в пространство учебной деятельности на уроке; создание условий для возникновения внутренней потребности включения в деятельность («хочу»), выделения содержательной области («могу»).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Организация деятельности учащихся</w:t>
            </w: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1.Приветствие. Учитель предлагает  по кругу  «подарить» частичку добра своим одноклассникам и желает всем успешной работы на уроке.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2.Прослушивание колокольного звона (видеозапись).</w:t>
            </w:r>
          </w:p>
          <w:p w:rsidR="00464FE0" w:rsidRDefault="00464FE0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Учитель читает стихотворение А.К.Толстого. Я прочитала вам стихотворение. О чем оно?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42137E" w:rsidRDefault="0042137E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Тема нашего урока: «Храм»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Как вы думаете, о чем пойдет речь на нашем уроке?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Упражнение «Рукопожатие»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Дети садятся за парты и прослушивают видеозапись. После чего отвечают на вопросы учителя, предполагая цель урока.</w:t>
            </w:r>
          </w:p>
          <w:p w:rsidR="005C1B09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5C1B09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Читают на слайде №1 тему урока.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Дети формулируют учебную деятельность по алгоритму «Лента времени»</w:t>
            </w:r>
            <w:r w:rsidR="00D3060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на доске</w:t>
            </w: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-вспомним</w:t>
            </w:r>
            <w:r w:rsidR="00D3060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…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-узнаем</w:t>
            </w:r>
            <w:r w:rsidR="00D3060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…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-научимся</w:t>
            </w:r>
            <w:r w:rsidR="00D3060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Личностные:</w:t>
            </w:r>
          </w:p>
          <w:p w:rsidR="005C1B09" w:rsidRPr="00003436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</w:t>
            </w:r>
            <w:r w:rsidR="00520E3B"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мотивация к учебной деятельности</w:t>
            </w: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;</w:t>
            </w: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смыслообразование</w:t>
            </w:r>
            <w:proofErr w:type="spellEnd"/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, т.е. установление учащимися связи между целью учебной деятельности и ее мотивом</w:t>
            </w: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Регулятивные: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- </w:t>
            </w:r>
            <w:proofErr w:type="spellStart"/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целеполагание</w:t>
            </w:r>
            <w:proofErr w:type="spellEnd"/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– постановка учебной задачи</w:t>
            </w: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 xml:space="preserve">2. Актуализация знаний и фиксация индивидуального затруднения в пробном действии. 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>Этап предполагает создание мотивации к самостоятельному выполнению пробного учебного действия; актуализацию знаний, умений и навыков, достаточных для построения нового способа действий; тренировку соответствующих мыслительных операций; создание затруднения в индивидуальной деятельности учащихся, фиксируемое ими самими.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Актуализация знаний.</w:t>
            </w:r>
          </w:p>
          <w:p w:rsidR="00730634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1</w:t>
            </w:r>
            <w:r w:rsidR="0073063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.Учитель предлагает детям  виртуальную экскурсию по храму.</w:t>
            </w:r>
          </w:p>
          <w:p w:rsidR="00730634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Объект показа</w:t>
            </w:r>
            <w:r w:rsidR="00520E3B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внешний вид храма</w:t>
            </w:r>
          </w:p>
          <w:p w:rsidR="008444F9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  <w:p w:rsidR="005C1B09" w:rsidRPr="00B46EE4" w:rsidRDefault="005C1B09" w:rsidP="005C1B09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1.Задание «Закончи предложение</w:t>
            </w: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»</w:t>
            </w:r>
          </w:p>
          <w:p w:rsidR="005C1B09" w:rsidRPr="00B46EE4" w:rsidRDefault="005C1B09" w:rsidP="005C1B09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«Храм</w:t>
            </w: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– это …»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.</w:t>
            </w:r>
            <w:proofErr w:type="gramEnd"/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</w:p>
          <w:p w:rsidR="008444F9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  <w:p w:rsidR="008444F9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3.Задание «Подбери  главные признаки»</w:t>
            </w:r>
          </w:p>
          <w:p w:rsidR="008444F9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Детям предлагается подобрать три главных</w:t>
            </w:r>
            <w:r w:rsidR="003763A3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признака</w:t>
            </w:r>
            <w:proofErr w:type="gramEnd"/>
            <w:r w:rsidR="00A75710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по которым мы можем отличить храм от другого здания</w:t>
            </w:r>
          </w:p>
          <w:p w:rsidR="008444F9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  <w:p w:rsidR="008444F9" w:rsidRPr="00730634" w:rsidRDefault="008444F9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Дети рассматривают слайд №2 внешний вид храма, частично  помогают учителю в пояснении при осмотре объекта наблюдения.</w:t>
            </w:r>
          </w:p>
          <w:p w:rsidR="005C1B09" w:rsidRDefault="005C1B09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Уче</w:t>
            </w:r>
            <w:r w:rsidR="0073063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ники </w:t>
            </w: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выполняют задание, высказывают с</w:t>
            </w:r>
            <w:r w:rsidR="005C1B09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вои предположения.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730634" w:rsidRDefault="00730634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Познавательные:</w:t>
            </w:r>
          </w:p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осознанное и произвольное построение речевого высказывания в устной форме</w:t>
            </w:r>
          </w:p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Логические:</w:t>
            </w:r>
          </w:p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анализ объектов с целью выделения признаков;</w:t>
            </w:r>
          </w:p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выбор оснований и критериев для сравнения</w:t>
            </w:r>
          </w:p>
          <w:p w:rsidR="002B5802" w:rsidRPr="00B46EE4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Коммуникативные:</w:t>
            </w:r>
          </w:p>
          <w:p w:rsidR="002B5802" w:rsidRDefault="009C4B1A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- умение  четко </w:t>
            </w:r>
            <w:r w:rsidR="002B5802" w:rsidRPr="00B46EE4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выражать свои мысли</w:t>
            </w:r>
            <w:r w:rsidR="002B5802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 xml:space="preserve">3. Выявление места и причины затруднения. 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 xml:space="preserve">Этап предполагает выявление и фиксацию учащимися места, шага, где возникло затруднение; 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lastRenderedPageBreak/>
              <w:t>определение причины затруднения – каких конкретно знаний, умений не хватает для решения исходной задачи такого класса или типа.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003436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lastRenderedPageBreak/>
              <w:t>Работа с учебником.</w:t>
            </w:r>
          </w:p>
          <w:p w:rsidR="002B5802" w:rsidRPr="00003436" w:rsidRDefault="00520E3B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-  Прочитаем, что такое храм, в учебнике </w:t>
            </w:r>
            <w:proofErr w:type="gramStart"/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на</w:t>
            </w:r>
            <w:proofErr w:type="gramEnd"/>
            <w:r w:rsidR="003B225D"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</w:t>
            </w: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 с.48</w:t>
            </w:r>
            <w:r w:rsidR="002B5802"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.</w:t>
            </w:r>
          </w:p>
          <w:p w:rsidR="004F4B17" w:rsidRPr="00003436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 xml:space="preserve">Учитель  поясняет, что храм – это не </w:t>
            </w: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lastRenderedPageBreak/>
              <w:t>только здание, но и собрание людей на общую  молитву.</w:t>
            </w:r>
          </w:p>
          <w:p w:rsidR="004F4B17" w:rsidRPr="00003436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Что такое молитва для православного человека?</w:t>
            </w:r>
          </w:p>
          <w:p w:rsidR="004F4B17" w:rsidRPr="00003436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Дети читают в учебнике определение слова </w:t>
            </w:r>
            <w:r w:rsidR="00520E3B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храм.</w:t>
            </w:r>
          </w:p>
          <w:p w:rsidR="004F4B17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Дети отвечают на вопрос</w:t>
            </w:r>
            <w:r w:rsidR="003763A3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lastRenderedPageBreak/>
              <w:t>Познавательные:</w:t>
            </w: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 смысловое чтение</w:t>
            </w:r>
          </w:p>
          <w:p w:rsidR="004F4B17" w:rsidRPr="00003436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Личностные:</w:t>
            </w:r>
          </w:p>
          <w:p w:rsidR="004F4B17" w:rsidRDefault="004F4B17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-</w:t>
            </w:r>
            <w:proofErr w:type="spellStart"/>
            <w:r w:rsidR="003763A3" w:rsidRPr="00003436"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  <w:t>смыслообразование</w:t>
            </w:r>
            <w:proofErr w:type="spellEnd"/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lastRenderedPageBreak/>
              <w:t>4. Построение проекта выхода из затруднения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 xml:space="preserve"> («открытие» детьми нового знания). Этап предполагает обдумывание учащимися в коммуникативной форме проекта будущих учебных действий: постановку цели, построение плана достижения цели, выбор метода и средств разрешения проблемной ситуации (алгоритмы модели, учебник).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003436" w:rsidRDefault="003763A3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  <w:r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>Учитель предлагает  детям зайти в храм</w:t>
            </w:r>
            <w:r w:rsidR="0069430A"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 xml:space="preserve"> (виртуальная экскурсия 3Д</w:t>
            </w:r>
            <w:r w:rsidR="009C4B1A"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>)</w:t>
            </w:r>
            <w:r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>, рассмотреть дета</w:t>
            </w:r>
            <w:r w:rsidR="00917E80"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 xml:space="preserve">ли  убранства </w:t>
            </w:r>
            <w:r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 xml:space="preserve"> храма</w:t>
            </w:r>
            <w:r w:rsidR="00917E80"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 xml:space="preserve"> и ответить на вопрос: </w:t>
            </w:r>
            <w:r w:rsidR="0064305C" w:rsidRPr="00003436">
              <w:rPr>
                <w:rFonts w:ascii="Arial" w:eastAsia="Calibri" w:hAnsi="Arial" w:cs="Arial"/>
                <w:b/>
                <w:bCs/>
                <w:color w:val="231F20"/>
                <w:sz w:val="18"/>
                <w:szCs w:val="18"/>
                <w:lang w:eastAsia="ar-SA"/>
              </w:rPr>
              <w:t>зачем человек ходит в храм?</w:t>
            </w: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  <w:p w:rsidR="002B5802" w:rsidRPr="00003436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18"/>
                <w:szCs w:val="18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2E3111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Дети </w:t>
            </w:r>
            <w:r w:rsidR="002E3111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рассматривают устройство внутренней части храма.</w:t>
            </w:r>
            <w:r w:rsidR="006D32FC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Облегчение процесса восприятия и запоминание информации с помощью ярких образов.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Коммуникативные: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- планирование </w:t>
            </w:r>
            <w:r w:rsidR="006D32FC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учебного сотрудничества.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Познавательные:</w:t>
            </w:r>
          </w:p>
          <w:p w:rsidR="006D32FC" w:rsidRDefault="006D32FC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-развитие информационной грамотности,</w:t>
            </w:r>
          </w:p>
          <w:p w:rsidR="002B5802" w:rsidRDefault="006D32FC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-накопление фактических знаний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>5.Реализация построенного проекта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>. Этап предполагает решение исходной задачи (обсуждение различных вариантов, предложенных учащимися, выбор оптимального варианта); фиксацию преодоления затруднения; уточнение характера нового знания.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69430A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Задание « Ключевые термины»</w:t>
            </w:r>
          </w:p>
          <w:p w:rsidR="0069430A" w:rsidRDefault="006268A4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Вспомните основные части храма</w:t>
            </w:r>
            <w:r w:rsidR="00E6257B"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.</w:t>
            </w:r>
          </w:p>
          <w:p w:rsidR="002E3111" w:rsidRPr="002E3111" w:rsidRDefault="002E3111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69430A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Дети работают в парах</w:t>
            </w:r>
            <w:r w:rsidR="006D32FC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по схеме</w:t>
            </w:r>
            <w:r w:rsidR="006268A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 внутреннего устройства храма на партах. По совместному решению один ребенок дает ответ.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Личностные: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н</w:t>
            </w:r>
            <w:r w:rsidR="006268A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равственно-этическая ориентация.</w:t>
            </w:r>
          </w:p>
          <w:p w:rsidR="006268A4" w:rsidRDefault="006268A4" w:rsidP="006268A4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Коммуникативные:</w:t>
            </w:r>
          </w:p>
          <w:p w:rsidR="006268A4" w:rsidRDefault="006268A4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-сотрудничество в работе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>Первичное закрепление с проговариванием во внешней речи.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 xml:space="preserve"> Этап предполагает усвоение детьми нового способа действий при решении типовых задач с их проговариванием во внешней речи (фронтально, в парах или группах).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5D" w:rsidRDefault="001B74D4" w:rsidP="003B225D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Работа с интеракти</w:t>
            </w:r>
            <w:r w:rsidR="003B225D"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 xml:space="preserve">вной </w:t>
            </w:r>
            <w:r w:rsidR="00DB2B51"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 xml:space="preserve"> </w:t>
            </w:r>
            <w:r w:rsidR="003B225D"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доской.</w:t>
            </w:r>
          </w:p>
          <w:p w:rsidR="002B5802" w:rsidRPr="003B225D" w:rsidRDefault="00E6257B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Закрепление  с проговариванием.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6268A4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Фронтальная  </w:t>
            </w:r>
            <w:r w:rsidR="003B225D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работа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Личностные: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действия нравственно-этического оценивания через выявление морального содержания и нравственного значения произведения;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Познавательные: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поиск и выделение необходимой информации;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осознанное и произвольное построение речевого высказывания в устной форме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Коммуникативные: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- </w:t>
            </w:r>
            <w:r w:rsidR="000550F4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участвовать в диалоге</w:t>
            </w: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88328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>7. Включение в систему знаний и повторение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 xml:space="preserve">. Этап предполагает выявление границ применения нового знания, повторение учебного 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lastRenderedPageBreak/>
              <w:t>содержания, необходимого для обеспечения содержательной непрерывности.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Подведение итогов.</w:t>
            </w:r>
          </w:p>
          <w:p w:rsidR="00883282" w:rsidRPr="00D275F1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Учитель предлагает вернуться к «Ленте времени», вспомнить </w:t>
            </w: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поставленные задачи.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2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Дети проговаривают:</w:t>
            </w:r>
          </w:p>
          <w:p w:rsidR="00883282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- что узнали? </w:t>
            </w:r>
          </w:p>
          <w:p w:rsidR="002B5802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чему научились?</w:t>
            </w:r>
          </w:p>
          <w:p w:rsidR="00883282" w:rsidRDefault="0088328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Вместе с учителем делают вывод.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82" w:rsidRDefault="00883282" w:rsidP="00883282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Регулятивные:</w:t>
            </w:r>
          </w:p>
          <w:p w:rsidR="00883282" w:rsidRDefault="00883282" w:rsidP="00883282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-сохранять цель урока и следовать им в учебной </w:t>
            </w: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lastRenderedPageBreak/>
              <w:t>деятельности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</w:tr>
      <w:tr w:rsidR="002B5802" w:rsidTr="001B2350">
        <w:trPr>
          <w:gridBefore w:val="1"/>
          <w:wBefore w:w="25" w:type="dxa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bCs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lastRenderedPageBreak/>
              <w:t xml:space="preserve">8. </w:t>
            </w:r>
            <w:r w:rsidR="00883282">
              <w:rPr>
                <w:rFonts w:ascii="Arial" w:hAnsi="Arial" w:cs="Arial"/>
                <w:b/>
                <w:color w:val="231F20"/>
                <w:sz w:val="18"/>
                <w:szCs w:val="22"/>
              </w:rPr>
              <w:t>Домашнее задание.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Pr="00883282" w:rsidRDefault="00883282" w:rsidP="001B2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Учитель предлагает подготовить устный рассказ о храме, который  посещает ваша семья</w:t>
            </w:r>
            <w:r w:rsidR="00915DF1">
              <w:rPr>
                <w:rFonts w:ascii="Arial" w:hAnsi="Arial" w:cs="Arial"/>
                <w:b/>
                <w:sz w:val="22"/>
                <w:szCs w:val="22"/>
              </w:rPr>
              <w:t>.  Сообщите название храма. Кто из членов семьи посещает храм?  Расскажите о тех чувствах, которые вы испытали после посещения храма.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 xml:space="preserve">Ребята </w:t>
            </w:r>
            <w:r w:rsidR="00915DF1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записывают в дневник домашнее задание.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DB2B51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Познавательные:</w:t>
            </w:r>
          </w:p>
          <w:p w:rsidR="00DB2B51" w:rsidRDefault="00DB2B51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-самостоятельно предполагать, какая дополнительная информация будет нужна для выполнения домашнего задания</w:t>
            </w:r>
          </w:p>
        </w:tc>
      </w:tr>
      <w:tr w:rsidR="002B5802" w:rsidTr="001B2350">
        <w:trPr>
          <w:gridBefore w:val="1"/>
          <w:wBefore w:w="25" w:type="dxa"/>
          <w:trHeight w:val="70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tabs>
                <w:tab w:val="left" w:pos="426"/>
              </w:tabs>
              <w:snapToGrid w:val="0"/>
              <w:jc w:val="both"/>
              <w:rPr>
                <w:rFonts w:ascii="Arial" w:hAnsi="Arial" w:cs="Arial"/>
                <w:color w:val="231F2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22"/>
              </w:rPr>
              <w:t>9. Рефлексия учебной деятельности</w:t>
            </w:r>
            <w:r>
              <w:rPr>
                <w:rFonts w:ascii="Arial" w:hAnsi="Arial" w:cs="Arial"/>
                <w:bCs/>
                <w:color w:val="231F20"/>
                <w:sz w:val="18"/>
                <w:szCs w:val="22"/>
              </w:rPr>
              <w:t>. Этап предполагает оценивание учащимися собственной деятельности, фиксацию неразрешённых затруднений на уроке как направлений будущей учебной деятельности</w:t>
            </w:r>
            <w:r w:rsidR="006875CC">
              <w:rPr>
                <w:rFonts w:ascii="Arial" w:hAnsi="Arial" w:cs="Arial"/>
                <w:bCs/>
                <w:color w:val="231F20"/>
                <w:sz w:val="18"/>
                <w:szCs w:val="22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915DF1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Упражнение «Ресурсный круг</w:t>
            </w:r>
            <w:r w:rsidR="002B5802"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  <w:t>»</w:t>
            </w: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Pr="00BD7783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915DF1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Дети по кругу оценивают свою деятельность</w:t>
            </w:r>
            <w:r w:rsidR="006875CC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.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Личностные: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  нравственно-этическая ориентация, в том числе и оценивание усваиваемого содержания, обеспечивающее личностный моральный выбор</w:t>
            </w:r>
            <w:r w:rsidR="00DB2B51"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.</w:t>
            </w:r>
          </w:p>
          <w:p w:rsidR="00DB2B51" w:rsidRDefault="00DB2B51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Регулятивные:</w:t>
            </w:r>
          </w:p>
          <w:p w:rsidR="00DB2B51" w:rsidRDefault="00DB2B51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  <w:t>-самооценка своей деятельности</w:t>
            </w:r>
          </w:p>
          <w:p w:rsidR="002B5802" w:rsidRDefault="002B5802" w:rsidP="001B2350">
            <w:pPr>
              <w:rPr>
                <w:rFonts w:ascii="Arial" w:eastAsia="Calibri" w:hAnsi="Arial" w:cs="Arial"/>
                <w:bCs/>
                <w:color w:val="231F20"/>
                <w:sz w:val="22"/>
                <w:szCs w:val="22"/>
                <w:lang w:eastAsia="ar-SA"/>
              </w:rPr>
            </w:pPr>
          </w:p>
        </w:tc>
      </w:tr>
    </w:tbl>
    <w:p w:rsidR="002B5802" w:rsidRDefault="002B5802" w:rsidP="002B5802"/>
    <w:p w:rsidR="002B5802" w:rsidRDefault="002B5802" w:rsidP="002B5802"/>
    <w:p w:rsidR="002B5802" w:rsidRDefault="002B5802" w:rsidP="002B5802">
      <w:pPr>
        <w:rPr>
          <w:rFonts w:ascii="Arial" w:hAnsi="Arial" w:cs="Arial"/>
          <w:b/>
          <w:color w:val="231F20"/>
          <w:sz w:val="18"/>
          <w:szCs w:val="22"/>
        </w:rPr>
      </w:pPr>
    </w:p>
    <w:p w:rsidR="002B5802" w:rsidRDefault="002B5802" w:rsidP="002B5802">
      <w:pPr>
        <w:jc w:val="both"/>
      </w:pPr>
    </w:p>
    <w:p w:rsidR="002B5802" w:rsidRDefault="002B5802" w:rsidP="002B5802"/>
    <w:p w:rsidR="00217C56" w:rsidRDefault="00217C56"/>
    <w:sectPr w:rsidR="00217C56" w:rsidSect="00483C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35BBD"/>
    <w:multiLevelType w:val="hybridMultilevel"/>
    <w:tmpl w:val="46C0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rawingGridVerticalSpacing w:val="299"/>
  <w:displayHorizontalDrawingGridEvery w:val="0"/>
  <w:characterSpacingControl w:val="doNotCompress"/>
  <w:compat/>
  <w:rsids>
    <w:rsidRoot w:val="002B5802"/>
    <w:rsid w:val="00003436"/>
    <w:rsid w:val="000550F4"/>
    <w:rsid w:val="000A4D68"/>
    <w:rsid w:val="000C59D6"/>
    <w:rsid w:val="00114EC0"/>
    <w:rsid w:val="00150D3D"/>
    <w:rsid w:val="001B74D4"/>
    <w:rsid w:val="001F09A8"/>
    <w:rsid w:val="00217C56"/>
    <w:rsid w:val="002B1CCA"/>
    <w:rsid w:val="002B5802"/>
    <w:rsid w:val="002D0F75"/>
    <w:rsid w:val="002E3111"/>
    <w:rsid w:val="00300846"/>
    <w:rsid w:val="00303668"/>
    <w:rsid w:val="003763A3"/>
    <w:rsid w:val="003B225D"/>
    <w:rsid w:val="003E4866"/>
    <w:rsid w:val="004000C8"/>
    <w:rsid w:val="004009F9"/>
    <w:rsid w:val="004135D1"/>
    <w:rsid w:val="00414904"/>
    <w:rsid w:val="0042137E"/>
    <w:rsid w:val="00456953"/>
    <w:rsid w:val="00464FE0"/>
    <w:rsid w:val="00492B5E"/>
    <w:rsid w:val="004A0BFC"/>
    <w:rsid w:val="004A626C"/>
    <w:rsid w:val="004B25CA"/>
    <w:rsid w:val="004D575B"/>
    <w:rsid w:val="004E75D5"/>
    <w:rsid w:val="004F4B17"/>
    <w:rsid w:val="00504D5C"/>
    <w:rsid w:val="00520AC1"/>
    <w:rsid w:val="00520E3B"/>
    <w:rsid w:val="00542D18"/>
    <w:rsid w:val="00552E79"/>
    <w:rsid w:val="00584F31"/>
    <w:rsid w:val="005B25CD"/>
    <w:rsid w:val="005C1B09"/>
    <w:rsid w:val="006268A4"/>
    <w:rsid w:val="0064305C"/>
    <w:rsid w:val="00682DC9"/>
    <w:rsid w:val="006875CC"/>
    <w:rsid w:val="0069430A"/>
    <w:rsid w:val="006D32FC"/>
    <w:rsid w:val="006E6B86"/>
    <w:rsid w:val="00730634"/>
    <w:rsid w:val="00786888"/>
    <w:rsid w:val="00786D5E"/>
    <w:rsid w:val="007B4CF8"/>
    <w:rsid w:val="007F6CF0"/>
    <w:rsid w:val="0080293E"/>
    <w:rsid w:val="008444F9"/>
    <w:rsid w:val="0087757A"/>
    <w:rsid w:val="00883282"/>
    <w:rsid w:val="008E3720"/>
    <w:rsid w:val="00915DF1"/>
    <w:rsid w:val="00917E80"/>
    <w:rsid w:val="009C4B1A"/>
    <w:rsid w:val="00A04A03"/>
    <w:rsid w:val="00A13295"/>
    <w:rsid w:val="00A3675C"/>
    <w:rsid w:val="00A75710"/>
    <w:rsid w:val="00A85E93"/>
    <w:rsid w:val="00B263CC"/>
    <w:rsid w:val="00B457C2"/>
    <w:rsid w:val="00B703FA"/>
    <w:rsid w:val="00BB7874"/>
    <w:rsid w:val="00C50245"/>
    <w:rsid w:val="00D30604"/>
    <w:rsid w:val="00D5505F"/>
    <w:rsid w:val="00DB2B51"/>
    <w:rsid w:val="00E40753"/>
    <w:rsid w:val="00E6257B"/>
    <w:rsid w:val="00E7729E"/>
    <w:rsid w:val="00EF42AA"/>
    <w:rsid w:val="00F025D2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02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703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3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2B58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F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03F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703F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B703FA"/>
    <w:rPr>
      <w:rFonts w:ascii="Cambria" w:eastAsia="Times New Roman" w:hAnsi="Cambria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703FA"/>
    <w:pPr>
      <w:suppressAutoHyphens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B5802"/>
    <w:rPr>
      <w:rFonts w:ascii="Calibri" w:hAnsi="Calibri"/>
      <w:b/>
      <w:bCs/>
      <w:i/>
      <w:iCs/>
      <w:sz w:val="26"/>
      <w:szCs w:val="26"/>
    </w:rPr>
  </w:style>
  <w:style w:type="character" w:styleId="a6">
    <w:name w:val="Hyperlink"/>
    <w:rsid w:val="002B5802"/>
    <w:rPr>
      <w:color w:val="0000FF"/>
      <w:u w:val="single"/>
    </w:rPr>
  </w:style>
  <w:style w:type="paragraph" w:styleId="a7">
    <w:name w:val="Normal (Web)"/>
    <w:basedOn w:val="a"/>
    <w:rsid w:val="002B5802"/>
    <w:pPr>
      <w:suppressAutoHyphens/>
      <w:spacing w:before="96" w:after="120" w:line="360" w:lineRule="atLeast"/>
    </w:pPr>
    <w:rPr>
      <w:rFonts w:cs="Calibri"/>
      <w:sz w:val="24"/>
      <w:szCs w:val="24"/>
      <w:lang w:eastAsia="ar-SA"/>
    </w:rPr>
  </w:style>
  <w:style w:type="paragraph" w:styleId="a8">
    <w:name w:val="List Paragraph"/>
    <w:basedOn w:val="a"/>
    <w:qFormat/>
    <w:rsid w:val="002B5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beseda.ru/&#1055;&#1088;&#1072;&#1074;&#1086;&#1089;&#1083;&#1072;&#1074;&#1085;&#1072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slovy.ru/&#1055;&#1088;&#1072;&#1074;&#1086;&#1089;&#1083;&#1072;&#1074;&#1085;&#1072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o.ru/biblio/&#1041;&#1080;&#1073;&#1083;&#1080;&#1086;&#1090;&#1077;&#1082;&#107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spat.ru/&#1054;&#1092;&#1080;&#1094;&#1080;&#1072;&#1083;&#1100;&#1085;&#1099;&#1081;" TargetMode="External"/><Relationship Id="rId10" Type="http://schemas.openxmlformats.org/officeDocument/2006/relationships/hyperlink" Target="http://www.3dhr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ys.ru/&#1055;&#1088;&#1072;&#1074;&#1086;&#1089;&#1083;&#1072;&#1074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2014-11-28T12:45:00Z</cp:lastPrinted>
  <dcterms:created xsi:type="dcterms:W3CDTF">2014-11-18T07:39:00Z</dcterms:created>
  <dcterms:modified xsi:type="dcterms:W3CDTF">2015-06-19T09:38:00Z</dcterms:modified>
</cp:coreProperties>
</file>