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8E" w:rsidRPr="0008548E" w:rsidRDefault="0008548E" w:rsidP="0008548E">
      <w:pPr>
        <w:spacing w:before="240"/>
        <w:ind w:firstLine="42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54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548E">
        <w:rPr>
          <w:rFonts w:ascii="Times New Roman" w:hAnsi="Times New Roman" w:cs="Times New Roman"/>
          <w:b/>
          <w:sz w:val="28"/>
          <w:szCs w:val="28"/>
        </w:rPr>
        <w:t>Тематическое планирование по литературе для 9</w:t>
      </w:r>
      <w:proofErr w:type="gramStart"/>
      <w:r w:rsidRPr="0008548E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08548E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709"/>
        <w:gridCol w:w="9923"/>
        <w:gridCol w:w="850"/>
        <w:gridCol w:w="1701"/>
        <w:gridCol w:w="369"/>
        <w:gridCol w:w="623"/>
        <w:gridCol w:w="1134"/>
      </w:tblGrid>
      <w:tr w:rsidR="006343AD" w:rsidRPr="005E37A4" w:rsidTr="006343AD">
        <w:tc>
          <w:tcPr>
            <w:tcW w:w="709" w:type="dxa"/>
            <w:tcBorders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850" w:type="dxa"/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Вид  проводимой на уроке работы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343AD" w:rsidRPr="006343AD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D">
              <w:rPr>
                <w:rFonts w:ascii="Times New Roman" w:hAnsi="Times New Roman" w:cs="Times New Roman"/>
                <w:sz w:val="24"/>
                <w:szCs w:val="24"/>
              </w:rPr>
              <w:t>Дата проводимого урока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3AD" w:rsidRPr="006343AD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D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6343AD" w:rsidRPr="005E37A4" w:rsidTr="006343AD">
        <w:trPr>
          <w:trHeight w:val="222"/>
        </w:trPr>
        <w:tc>
          <w:tcPr>
            <w:tcW w:w="709" w:type="dxa"/>
            <w:tcBorders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Автор – образ – читатель. 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 и жизнь литературного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– послание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автора читателю, его современнику и потомку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Чтение и осмысление художественного произведения читателями разных поколений и эпох.  Интерпретация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века. Лирическая поэзия средних веков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proofErr w:type="gram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proofErr w:type="gram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Бакалариа</w:t>
            </w:r>
            <w:proofErr w:type="spell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. «Вместо нежного привета…»</w:t>
            </w:r>
            <w:r w:rsidR="00631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Поэтическое мастерство трубадуров, миннезингеров и вагантов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Рудольф фон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«Должно быть, сам себе я враг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Безымянный поэт.  «Любовь к филологии»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мотивы поэзии. Новый тип лирического героя.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Возрождение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Эпоха Возрождения: новый взгляд на человека.</w:t>
            </w:r>
          </w:p>
          <w:p w:rsidR="006343AD" w:rsidRPr="005E37A4" w:rsidRDefault="006343AD" w:rsidP="00B5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У.Шекспир. «Гамлет».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«Вечные» образы и проблемы трагедии.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У.Шекспир. «Гамлет».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Основной конфликт и его различные интерпретации. Тема, мотив, сюжет, жанр.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М.де Сервантес Сааведра. «Дон Кихот». Рыцарский роман или пародия на него? Интерпретация образа главного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М.де Сервантес Сааведра. «Дон Кихот». Образ и символ. Жизнь произведения во времени.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Эпоха Просвещения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E9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Мольер. «Тартюф»</w:t>
            </w:r>
            <w:proofErr w:type="gram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еловек эпохи абсолютизма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классицизме.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E9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82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Мольер. «Тартюф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«Вечные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образы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и их восприятие читателями разных эпох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820238" w:rsidRDefault="006343AD" w:rsidP="0082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И.В.Гёте</w:t>
            </w:r>
            <w:r w:rsidRPr="008202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20238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20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«Фауст» (фрагменты).</w:t>
            </w:r>
            <w:r w:rsidRPr="0082023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202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Интерпретация народной легенды о Фаусте. Добро и зло в трагедии.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Прошлое-настоящее-будущее.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Классицизм, сентиментализм, романтизм в русской литературе18-19веков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19век. Золотой век русской литературы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 художественном мире поэта – романтика.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В.А. Жуковский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«Море»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«Наводнение»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К.Н.Батюшков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«Мой гений»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«Пробуждение».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темы и мотивы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мир А.С. </w:t>
            </w:r>
            <w:proofErr w:type="spellStart"/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Грибоедова</w:t>
            </w:r>
            <w:proofErr w:type="spellEnd"/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«Горе от ума». История создания и публикации.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«Горе от ума». Проблема ума как центральная проблема комедии.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«Горе от ума». Своеобразие конфликта и жанра. Композиция комедии: наличие двух сюжетных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80"/>
        </w:trPr>
        <w:tc>
          <w:tcPr>
            <w:tcW w:w="709" w:type="dxa"/>
            <w:tcBorders>
              <w:top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 «Горе от ума». Система персонажей комедии. «Безумие» Чацкого в контексте идеологической борьбы эпохи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95"/>
        </w:trPr>
        <w:tc>
          <w:tcPr>
            <w:tcW w:w="709" w:type="dxa"/>
            <w:tcBorders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Грибоедов.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 «Горе от ума». Споры вокруг образа главного героя. « Мучителей толпа» в изображении </w:t>
            </w:r>
            <w:proofErr w:type="spell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Новаторский характер стиха и языка комедии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А.С. Грибоедов.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 «Горе от ума».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Комедия  «Горе от ума» и ее читатели. И.А.Гончаров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терзаний»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мир А.С. Пушкина.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63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А.С.Пушкин –  «начало всех начал» и ориентир русской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Тематическое и жанровое многообразие поэзии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Свобода как гражданский, нравственный и философский идеал.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 морю», «К Чаадаеву»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,  «Деревня»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А.С.Пушкин. Тема дружбы и любовная лирика  «Няне»,  «К***», «19 октября»,  « Я вас любил», «На холмах Грузии лежит ночная мгла…»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Тема поэтического самоопределения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«Пророк»,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«Анчар»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7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 Самостоятельная интерпретация лирического текста»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письменная работа. Анализ стихотворения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4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практикум.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Доклад «Жанр…  в лирике А.С.Пушкина»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Устные сообщения, доклады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«Евгений Онегин».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история романа. Своеобразие жанра,  «энциклопедичность»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c>
          <w:tcPr>
            <w:tcW w:w="709" w:type="dxa"/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3" w:type="dxa"/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«Евгений Онегин».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Автор и его герои. Нравственная и философская проблематика.</w:t>
            </w:r>
          </w:p>
        </w:tc>
        <w:tc>
          <w:tcPr>
            <w:tcW w:w="850" w:type="dxa"/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c>
          <w:tcPr>
            <w:tcW w:w="709" w:type="dxa"/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3" w:type="dxa"/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«Евгений Онегин».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композиции. </w:t>
            </w:r>
            <w:proofErr w:type="spell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Внесюжетные</w:t>
            </w:r>
            <w:proofErr w:type="spell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 элементы и их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роль.</w:t>
            </w:r>
          </w:p>
        </w:tc>
        <w:tc>
          <w:tcPr>
            <w:tcW w:w="850" w:type="dxa"/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c>
          <w:tcPr>
            <w:tcW w:w="709" w:type="dxa"/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23" w:type="dxa"/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«Евгений Онегин»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ематика лирических отступлений. </w:t>
            </w:r>
            <w:proofErr w:type="spell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строфа</w:t>
            </w:r>
          </w:p>
        </w:tc>
        <w:tc>
          <w:tcPr>
            <w:tcW w:w="850" w:type="dxa"/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c>
          <w:tcPr>
            <w:tcW w:w="709" w:type="dxa"/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3" w:type="dxa"/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«Маленькие трагедии» как опыт «драматических изучений» человека.</w:t>
            </w:r>
          </w:p>
        </w:tc>
        <w:tc>
          <w:tcPr>
            <w:tcW w:w="850" w:type="dxa"/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28"/>
        </w:trPr>
        <w:tc>
          <w:tcPr>
            <w:tcW w:w="709" w:type="dxa"/>
            <w:tcBorders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«Пир во время чумы» Основные образы, тематика проблематика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Взаимосвязь и взаимовлияние прозы и поэзии в творчестве А.С.Пушкина.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«Пиковая дама». Смысл эпиграфов. Нравственная проблематика, проблема  «</w:t>
            </w:r>
            <w:proofErr w:type="spell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наполеонизма</w:t>
            </w:r>
            <w:proofErr w:type="spell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«Пиковая дама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Образ Германа. Жизненная философия героя. Особенности пушкинской фантастики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Эссе «Проза Пушкина насквозь проникнута поэзией».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написание эссе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мир М. Ю. Лермонтова.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Основные темы и мотивы лирики М. Ю. Лермонтова.   «Родина», «Пророк»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 Лермонтов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я поэта. Биографическое начало в лирике. «Поэт», «И скучно и грустно» «Нет, не тебя так пылко я люблю</w:t>
            </w:r>
            <w:proofErr w:type="gram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М. Ю.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«Смерть поэта», «Дума»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я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7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Своеобразие поэтического видения мира и его воплощение в лирике. «Нет, я не Байрон, я другой...», «Кинжал», «Ветка Палестины»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М. Ю. Лермонтов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практикум.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Интерпретация поэтического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М.Ю.Лермонтов. «Дума», «Поэт»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, «И скучно и грустно», «Нет, не тебя так пылко я люблю...», «Родина», «Проро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письменная работа.</w:t>
            </w:r>
          </w:p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по предложенному плану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«Герой нашего времени». Смысл названия. Своеобразие жанра и композиции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«Герой нашего времени». Функции авторского предисловия. Система рассказчиков. Особенности повествовательной манеры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«Герой нашего времени». Романтизм и реализм в романе. Психологизм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«Герой нашего времени». Печорин в системе художественных образов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«Герой нашего времени». Печорин в системе художественных образов романа.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«Герой нашего времени». Тема героя и времени, своеобразие ее решения. Глубина нравственной проблематики.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равнительная характеристика Печорина и Грушницкого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равнительная характеристика Печорина и Грушницкого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мир Н. В. Гоголя.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Н. В. 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«Ревизор». Своеобразие сюжета, системы образов.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Н. В. Гоголь «Ревизор». Своеобразие сюжета, системы образов. Гоголевский смех.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31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Н. В. 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«Ревизор». Страх как основа развития комедийного действия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Н. В. 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«Ревизор». Мастерство композиции и речевых характеристик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Н. В. 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 Собирательный образ города. 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Н. В. 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«Ревизор». Своеобразие конфликта. Функции «немой сцены» и эпиграфа.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</w:t>
            </w:r>
            <w:proofErr w:type="gram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Словарь крылатых слов и выражений комедии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«Ревизор»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В.Гоголь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«Мертвые души». История создания и публикации. Эволюция замысла поэмы. Смысл названия, проблема жанра.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В.Гоголь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«Мертвые души». Сюжетно-композиционные особенности, «сквозные образы».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В.Гоголь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«Мертвые души». Система художественных образов поэмы.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В.Гоголь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«Мертвые души». Способы создания характеров героев поэмы, идейно-художественные функции детали. Образы Манилова, Коробочки, Ноздрева, Собакевича.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В.Гоголь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«Мертвые души». Способы создания характеров героев поэмы, идейно-художественные функции детали. Образ Плюшкина.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В.Гоголь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«Мертвые души». Способы создания характеров героев поэмы, идейно-художественные функции детали. Образ Чичикова.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Город в изображении Гоголя. Место «Повести о капитане Копейкине» в структуре поэмы.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В.Гоголь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«Мертвые души». Своеобразие повествовательной манеры. Единство сатирического и лирического начала в поэме как воплощение авторского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В.Гоголь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«Мертвые души». Образ автора и основные средства его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В.Гоголь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Мертвые души». Тема Родины и народа, ее неоднозначная трактовка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Словарь крылатых слов и выражений из  поэмы «Мертвые души».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«Живая Русь» в поэме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«Мертвые души»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и мотив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письменная работа, написание сочинения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мир  русской литературы второй половины19 века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BD51F7" w:rsidRDefault="006343AD" w:rsidP="00BD51F7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Герой и время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«узловая» проблема литературы 19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Ф.М.Достоевский,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«Сквозные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образы и мотивы в  литературе 19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Л.Н.Толстой,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Православная духовная традиция и светская русская 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Архимандрит Иоанн (</w:t>
            </w:r>
            <w:proofErr w:type="spellStart"/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Крестьянкин</w:t>
            </w:r>
            <w:proofErr w:type="spellEnd"/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«Слово на Светлой Пасхальной  седмице»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Православная духовная традиция и светская русская 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еромонах Роман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«Пресвятая богородица»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B153DD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3DD">
              <w:rPr>
                <w:rFonts w:ascii="Times New Roman" w:hAnsi="Times New Roman" w:cs="Times New Roman"/>
                <w:b/>
                <w:sz w:val="24"/>
                <w:szCs w:val="24"/>
              </w:rPr>
              <w:t>20 век. Эпоха войн и революций. Новаторство в области художественной формы на рубеже XIX-XX веков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А.П.Чехов. «Скрипка Ротшильда». Своеобразие тематики и проблематики.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Чехов. «Скрипка Ротшильда».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Философская концепция  рассказа. Библейские  образы в рассказе.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А.П.Чехов. «Скрипка Ротшильда». Деталь и ее художественные функции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И. А. Бунин. «Роза Иерихона» как лирико-философское эссе. Тема памяти.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«Темные аллеи». Сюжет, характер, образ.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«Темные аллеи». </w:t>
            </w: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Психологизм и лиризм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бунинского</w:t>
            </w:r>
            <w:proofErr w:type="spellEnd"/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художественного стиля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Малый эпический жанр в литературе начала20 века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tabs>
                <w:tab w:val="left" w:pos="3296"/>
                <w:tab w:val="center" w:pos="523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Н.С.Гумилев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Золотой рыцарь»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баллады в рассказе Неоромантический герой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практикум «Презентация самостоятельно прочитанного произведения»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E3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Поэтическая революция»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 лирики начала 20 века.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А.А.Блок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Гамаюн</w:t>
            </w:r>
            <w:proofErr w:type="spellEnd"/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В.В.Маяковский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«Ода революции», «Нате».</w:t>
            </w: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Б.Л.Пастернак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«Метель</w:t>
            </w:r>
            <w:r w:rsidRPr="005E37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5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Образ переживания лирического героя и приёмы его создания в творчестве поэтов. А.Ахматова. «Смятение»,  «Перед весной бывают дни такие…»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«Сероглазый король».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6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Образ переживания лирического героя и приёмы его создания в творчестве поэтов М.И.Цветаева. «Ошибка». «Идешь на меня </w:t>
            </w:r>
            <w:proofErr w:type="gram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похожий</w:t>
            </w:r>
            <w:proofErr w:type="gram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Поэтический семинар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эпоху войн и революций.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М.А.Булгаков. «Собачье сердце». Система образов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М.А.Булгаков. «Собачье сердце». Система образов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М.А.Булгаков. «Собачье сердце». Сатирические традиции русской литературы в повести, её новаторство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6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М.А.Булгаков. «Собачье сердце».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повести 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революционной действительности и глубина философской проблематики.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4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М.А.Булгаков. «Собачье сердце». Фантастика и реальность в повести. Образы повести, ставшие символами.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М.А.Шолохов. «Судьба человека». Война в жизни народа и человека. Человек в экстремальной ситуации. Психологизм повествования.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М.А.Шолохов. «Судьба человека».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героя: безысходная трагичность или победившая трагедию сила 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А.И.Солженицин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Матренин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усский национальный характер в изображении Солженицына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А.И.Солженицин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Матренин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Автор и повествоват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31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А.И.Солженицин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Матренин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31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Творческий практикум. Классная дискуссия «Уроки эксперимента».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E9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63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31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Сочинение «Народный характер в литературе»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FF3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63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31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Сочинение «Народный характер в литературе»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FF3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63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31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98D">
              <w:rPr>
                <w:rFonts w:ascii="Times New Roman" w:hAnsi="Times New Roman" w:cs="Times New Roman"/>
                <w:b/>
                <w:sz w:val="24"/>
                <w:szCs w:val="24"/>
              </w:rPr>
              <w:t>Проза второй половины 20 века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317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могу-у</w:t>
            </w:r>
            <w:proofErr w:type="spellEnd"/>
            <w:proofErr w:type="gram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и новаторство прозы 70-80 годов.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31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«Не </w:t>
            </w:r>
            <w:proofErr w:type="spellStart"/>
            <w:proofErr w:type="gramStart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могу-у</w:t>
            </w:r>
            <w:proofErr w:type="spellEnd"/>
            <w:proofErr w:type="gramEnd"/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- философская проблематика. Образы-типы. Писательское мастерство.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31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Итоговая читательская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 «Художествен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произведение и его читатели»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Устные сообщения, доклады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3AD" w:rsidRPr="005E37A4" w:rsidTr="006343AD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317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Итоговая читательская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 «Художественное произведение и его читатели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A4">
              <w:rPr>
                <w:rFonts w:ascii="Times New Roman" w:hAnsi="Times New Roman" w:cs="Times New Roman"/>
                <w:sz w:val="24"/>
                <w:szCs w:val="24"/>
              </w:rPr>
              <w:t>Устные сообщения, доклады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AD" w:rsidRPr="005E37A4" w:rsidRDefault="006343AD" w:rsidP="00B5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48E" w:rsidRPr="005E37A4" w:rsidRDefault="0008548E" w:rsidP="000854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48E" w:rsidRDefault="0008548E" w:rsidP="0008548E">
      <w:pPr>
        <w:rPr>
          <w:rFonts w:ascii="Times New Roman" w:hAnsi="Times New Roman" w:cs="Times New Roman"/>
          <w:b/>
          <w:sz w:val="24"/>
          <w:szCs w:val="24"/>
        </w:rPr>
      </w:pPr>
    </w:p>
    <w:p w:rsidR="0008548E" w:rsidRDefault="0008548E" w:rsidP="0008548E">
      <w:pPr>
        <w:rPr>
          <w:rFonts w:ascii="Times New Roman" w:hAnsi="Times New Roman" w:cs="Times New Roman"/>
          <w:b/>
          <w:sz w:val="24"/>
          <w:szCs w:val="24"/>
        </w:rPr>
      </w:pPr>
    </w:p>
    <w:p w:rsidR="0008548E" w:rsidRDefault="0008548E" w:rsidP="0008548E">
      <w:pPr>
        <w:rPr>
          <w:rFonts w:ascii="Times New Roman" w:hAnsi="Times New Roman" w:cs="Times New Roman"/>
          <w:b/>
          <w:sz w:val="24"/>
          <w:szCs w:val="24"/>
        </w:rPr>
      </w:pPr>
    </w:p>
    <w:p w:rsidR="0008548E" w:rsidRDefault="0008548E" w:rsidP="0008548E">
      <w:pPr>
        <w:rPr>
          <w:rFonts w:ascii="Times New Roman" w:hAnsi="Times New Roman" w:cs="Times New Roman"/>
          <w:b/>
          <w:sz w:val="24"/>
          <w:szCs w:val="24"/>
        </w:rPr>
      </w:pPr>
    </w:p>
    <w:p w:rsidR="0008548E" w:rsidRDefault="0008548E" w:rsidP="0008548E">
      <w:pPr>
        <w:rPr>
          <w:rFonts w:ascii="Times New Roman" w:hAnsi="Times New Roman" w:cs="Times New Roman"/>
          <w:b/>
          <w:sz w:val="24"/>
          <w:szCs w:val="24"/>
        </w:rPr>
      </w:pPr>
    </w:p>
    <w:p w:rsidR="0008548E" w:rsidRDefault="0008548E" w:rsidP="0008548E">
      <w:pPr>
        <w:jc w:val="center"/>
        <w:rPr>
          <w:b/>
          <w:sz w:val="32"/>
          <w:szCs w:val="32"/>
        </w:rPr>
      </w:pPr>
    </w:p>
    <w:p w:rsidR="0008548E" w:rsidRDefault="0008548E" w:rsidP="0008548E">
      <w:pPr>
        <w:jc w:val="center"/>
        <w:rPr>
          <w:b/>
          <w:sz w:val="32"/>
          <w:szCs w:val="32"/>
        </w:rPr>
      </w:pPr>
    </w:p>
    <w:p w:rsidR="0008548E" w:rsidRDefault="0008548E" w:rsidP="0008548E">
      <w:pPr>
        <w:jc w:val="center"/>
        <w:rPr>
          <w:b/>
          <w:sz w:val="32"/>
          <w:szCs w:val="32"/>
        </w:rPr>
      </w:pPr>
    </w:p>
    <w:p w:rsidR="0008548E" w:rsidRDefault="0008548E" w:rsidP="0008548E">
      <w:pPr>
        <w:jc w:val="center"/>
        <w:rPr>
          <w:b/>
          <w:sz w:val="32"/>
          <w:szCs w:val="32"/>
        </w:rPr>
      </w:pPr>
    </w:p>
    <w:p w:rsidR="0008548E" w:rsidRDefault="0008548E" w:rsidP="0008548E">
      <w:pPr>
        <w:jc w:val="center"/>
        <w:rPr>
          <w:b/>
          <w:sz w:val="32"/>
          <w:szCs w:val="32"/>
        </w:rPr>
      </w:pPr>
    </w:p>
    <w:p w:rsidR="0008548E" w:rsidRDefault="0008548E" w:rsidP="0008548E">
      <w:pPr>
        <w:jc w:val="center"/>
        <w:rPr>
          <w:b/>
          <w:sz w:val="32"/>
          <w:szCs w:val="32"/>
        </w:rPr>
      </w:pPr>
    </w:p>
    <w:p w:rsidR="0008548E" w:rsidRDefault="0008548E" w:rsidP="0008548E">
      <w:pPr>
        <w:jc w:val="center"/>
        <w:rPr>
          <w:b/>
          <w:sz w:val="32"/>
          <w:szCs w:val="32"/>
        </w:rPr>
      </w:pPr>
    </w:p>
    <w:p w:rsidR="00604648" w:rsidRDefault="00604648"/>
    <w:sectPr w:rsidR="00604648" w:rsidSect="0008548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48E"/>
    <w:rsid w:val="0008548E"/>
    <w:rsid w:val="000A0537"/>
    <w:rsid w:val="00151960"/>
    <w:rsid w:val="001F5B42"/>
    <w:rsid w:val="00317972"/>
    <w:rsid w:val="00604648"/>
    <w:rsid w:val="0063120C"/>
    <w:rsid w:val="006343AD"/>
    <w:rsid w:val="006C0C3F"/>
    <w:rsid w:val="006D5D9F"/>
    <w:rsid w:val="00820238"/>
    <w:rsid w:val="0083088B"/>
    <w:rsid w:val="00897C26"/>
    <w:rsid w:val="008B0863"/>
    <w:rsid w:val="009B2FC7"/>
    <w:rsid w:val="00AA698D"/>
    <w:rsid w:val="00B153DD"/>
    <w:rsid w:val="00B512EE"/>
    <w:rsid w:val="00BD51F7"/>
    <w:rsid w:val="00C21A25"/>
    <w:rsid w:val="00E774DE"/>
    <w:rsid w:val="00E97E34"/>
    <w:rsid w:val="00FF3EC4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0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2013-01-27T20:06:00Z</cp:lastPrinted>
  <dcterms:created xsi:type="dcterms:W3CDTF">2013-01-09T18:56:00Z</dcterms:created>
  <dcterms:modified xsi:type="dcterms:W3CDTF">2013-08-31T17:43:00Z</dcterms:modified>
</cp:coreProperties>
</file>