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7A" w:rsidRPr="007A6E7A" w:rsidRDefault="007A6E7A" w:rsidP="007A6E7A">
      <w:pPr>
        <w:pStyle w:val="a3"/>
        <w:spacing w:before="0" w:beforeAutospacing="0" w:after="0" w:afterAutospacing="0"/>
        <w:jc w:val="center"/>
      </w:pPr>
      <w:r w:rsidRPr="007A6E7A">
        <w:rPr>
          <w:color w:val="003366"/>
        </w:rPr>
        <w:t>Вариант 1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1. Расположите в хронологическом порядке: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воссоединение Украины с Россией;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поход Лжедмитрия на Москву;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указ об «урочных летах», начало сыска крестьян.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2. В сентябре 1610 г. Москва была занята польскими войсками под предводительством: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А) С. </w:t>
      </w:r>
      <w:proofErr w:type="spellStart"/>
      <w:r w:rsidRPr="007A6E7A">
        <w:t>Жолкевского</w:t>
      </w:r>
      <w:proofErr w:type="spellEnd"/>
      <w:r w:rsidRPr="007A6E7A">
        <w:t>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Сигизмунда III;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Лжедмитрия I.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3. Определите причину церковного раскола: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политика католицизма, проводимая Лжедмитрием I;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необходимость исправления религиозных книг;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закрепощение крестьян.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4. Укажите имя землепроходца открывшего в 1648 г. пролив, отделяющий Азию от Америки: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Семен Дежнев;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Б) Ерофей </w:t>
      </w:r>
      <w:proofErr w:type="gramStart"/>
      <w:r w:rsidRPr="007A6E7A">
        <w:t>Хабаров</w:t>
      </w:r>
      <w:proofErr w:type="gramEnd"/>
      <w:r w:rsidRPr="007A6E7A">
        <w:t>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В) </w:t>
      </w:r>
      <w:proofErr w:type="spellStart"/>
      <w:r w:rsidRPr="007A6E7A">
        <w:t>Симон</w:t>
      </w:r>
      <w:proofErr w:type="spellEnd"/>
      <w:r w:rsidRPr="007A6E7A">
        <w:t xml:space="preserve"> Ушаков.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5. Бессрочный сыск беглых крестьян бы узаконен: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в 1592 г.;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в 1649 г.;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в 1653 г.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6. Первый железоделательный завод в России был построен в годы царствования: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Василия Шуйского;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Михаила Федоровича;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Г) Алексея Михайловича.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7. Отметьте черту, характеризующую экономическое развитие России в </w:t>
      </w:r>
      <w:proofErr w:type="gramStart"/>
      <w:r w:rsidRPr="007A6E7A">
        <w:t>Х</w:t>
      </w:r>
      <w:proofErr w:type="gramEnd"/>
      <w:r w:rsidRPr="007A6E7A">
        <w:t>VII в.: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полное господство натурального хозяйства;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создание мануфактур;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широкое распространение  подсечно-огневой системы земледелия.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8. В 1687 и 1689 гг. русские войска участвовали в двух походах против Крымского ханства под руководством: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Д. Пожарского;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Б.Хмельницкого;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В.Голицына.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9. Яркой иллюстрацией </w:t>
      </w:r>
      <w:proofErr w:type="spellStart"/>
      <w:r w:rsidRPr="007A6E7A">
        <w:t>нарышкинского</w:t>
      </w:r>
      <w:proofErr w:type="spellEnd"/>
      <w:r w:rsidRPr="007A6E7A">
        <w:t xml:space="preserve"> </w:t>
      </w:r>
      <w:proofErr w:type="spellStart"/>
      <w:r w:rsidRPr="007A6E7A">
        <w:t>барроко</w:t>
      </w:r>
      <w:proofErr w:type="spellEnd"/>
      <w:r w:rsidRPr="007A6E7A">
        <w:t xml:space="preserve"> является церковь: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Покрова в Филях в Москве;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церковь Ильи Пророка в Ярославле;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В) церковь Рождества Богородицы в </w:t>
      </w:r>
      <w:proofErr w:type="spellStart"/>
      <w:r w:rsidRPr="007A6E7A">
        <w:t>Путинках</w:t>
      </w:r>
      <w:proofErr w:type="spellEnd"/>
      <w:r w:rsidRPr="007A6E7A">
        <w:t xml:space="preserve"> в Москве.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10. О ком идет речь. Бывший холоп князя </w:t>
      </w:r>
      <w:proofErr w:type="spellStart"/>
      <w:r w:rsidRPr="007A6E7A">
        <w:t>Телятевского</w:t>
      </w:r>
      <w:proofErr w:type="spellEnd"/>
      <w:r w:rsidRPr="007A6E7A">
        <w:t xml:space="preserve"> бежал на Дон и стал вольным человеком. В одном из казачьих походов попал в плен к туркам, бежал  в Италию, жил в Венеции. В 1606 г. вернулся в Россию. Называл себя воеводой «чудесным образом спасшегося царевича Дмитрия». Несколько раз одержал победы над правительственными войсками. Был разбит при осаде Москвы в 1606 г. В 1607 г. возле Тулы вынужден был сдаться правительственным войскам. В 1608 г. был убит.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11. Дайте определение – мануфактура, </w:t>
      </w:r>
      <w:proofErr w:type="spellStart"/>
      <w:r w:rsidRPr="007A6E7A">
        <w:t>черносошенные</w:t>
      </w:r>
      <w:proofErr w:type="spellEnd"/>
      <w:r w:rsidRPr="007A6E7A">
        <w:t xml:space="preserve"> крестьяне, </w:t>
      </w:r>
      <w:proofErr w:type="spellStart"/>
      <w:r w:rsidRPr="007A6E7A">
        <w:t>быдло</w:t>
      </w:r>
      <w:proofErr w:type="spellEnd"/>
      <w:r w:rsidRPr="007A6E7A">
        <w:t>.</w:t>
      </w:r>
    </w:p>
    <w:p w:rsidR="007A6E7A" w:rsidRPr="007A6E7A" w:rsidRDefault="007A6E7A" w:rsidP="007A6E7A">
      <w:pPr>
        <w:pStyle w:val="a3"/>
        <w:spacing w:before="0" w:beforeAutospacing="0" w:after="0" w:afterAutospacing="0"/>
        <w:jc w:val="center"/>
      </w:pPr>
      <w:r w:rsidRPr="007A6E7A">
        <w:rPr>
          <w:color w:val="003366"/>
        </w:rPr>
        <w:lastRenderedPageBreak/>
        <w:t>Вариант 2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1. Расположите в хронологическом порядке: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Соборное уложение;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Медный бунт в Москве;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Смоленская война.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2. Укажите имя патриарха, инициатора проведения церковной реформы: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Никон;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Аввакум;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Филарет.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3. Определите причину церковного раскола: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изменение части догматов и порядка богослужения;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создание религиозных сект;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прекращение созыва Земских соборов.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4. В 1654-1667 г.г. Россия воевала </w:t>
      </w:r>
      <w:proofErr w:type="gramStart"/>
      <w:r w:rsidRPr="007A6E7A">
        <w:t>с</w:t>
      </w:r>
      <w:proofErr w:type="gramEnd"/>
      <w:r w:rsidRPr="007A6E7A">
        <w:t>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Швецией;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Польшей;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Турцией.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5. Восстание, вызванное выпуском медных денег и вследствие этого ростом дороговизны, произошло: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в 1662 г.;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в 1648 г.;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в 1668 г.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6. Отметьте причину, по которой многие люди вступали в армию Степана Разина: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он платил деньги;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он раздавал земли;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каждого участника выступления он объявлял свободным человеком.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7. Укажите выдающегося мастера живописи в 17 веке, автора произведения «Спас Нерукотворный»: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А) </w:t>
      </w:r>
      <w:proofErr w:type="spellStart"/>
      <w:r w:rsidRPr="007A6E7A">
        <w:t>Симеон</w:t>
      </w:r>
      <w:proofErr w:type="spellEnd"/>
      <w:r w:rsidRPr="007A6E7A">
        <w:t xml:space="preserve"> Полоцкий;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Б) </w:t>
      </w:r>
      <w:proofErr w:type="spellStart"/>
      <w:r w:rsidRPr="007A6E7A">
        <w:t>Симон</w:t>
      </w:r>
      <w:proofErr w:type="spellEnd"/>
      <w:r w:rsidRPr="007A6E7A">
        <w:t xml:space="preserve"> Ушаков;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Андрей Рублев.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8. Ямской приказ отвечал </w:t>
      </w:r>
      <w:proofErr w:type="gramStart"/>
      <w:r w:rsidRPr="007A6E7A">
        <w:t>за</w:t>
      </w:r>
      <w:proofErr w:type="gramEnd"/>
      <w:r w:rsidRPr="007A6E7A">
        <w:t>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быструю доставку почты;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сбор налогов;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царскую казну.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9. В 17 веке церковь запрещала вступать в брак девушкам моложе: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14 лет;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13 лет;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12 лет.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10. О ком идет речь. Гетман, возглавивший освободительную борьбу украинского народа против Польши.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11. Дайте определение – </w:t>
      </w:r>
      <w:proofErr w:type="gramStart"/>
      <w:r w:rsidRPr="007A6E7A">
        <w:t>голытьба</w:t>
      </w:r>
      <w:proofErr w:type="gramEnd"/>
      <w:r w:rsidRPr="007A6E7A">
        <w:t>, владельческие крестьяне, бобыль.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 </w:t>
      </w:r>
    </w:p>
    <w:p w:rsidR="007A6E7A" w:rsidRDefault="007A6E7A" w:rsidP="007A6E7A">
      <w:pPr>
        <w:pStyle w:val="a3"/>
        <w:spacing w:before="0" w:beforeAutospacing="0" w:after="0" w:afterAutospacing="0"/>
        <w:jc w:val="center"/>
        <w:rPr>
          <w:color w:val="003366"/>
        </w:rPr>
      </w:pPr>
    </w:p>
    <w:p w:rsidR="007A6E7A" w:rsidRDefault="007A6E7A" w:rsidP="007A6E7A">
      <w:pPr>
        <w:pStyle w:val="a3"/>
        <w:spacing w:before="0" w:beforeAutospacing="0" w:after="0" w:afterAutospacing="0"/>
        <w:jc w:val="center"/>
        <w:rPr>
          <w:color w:val="003366"/>
        </w:rPr>
      </w:pPr>
    </w:p>
    <w:p w:rsidR="007A6E7A" w:rsidRPr="007A6E7A" w:rsidRDefault="007A6E7A" w:rsidP="007A6E7A">
      <w:pPr>
        <w:pStyle w:val="a3"/>
        <w:spacing w:before="0" w:beforeAutospacing="0" w:after="0" w:afterAutospacing="0"/>
        <w:jc w:val="center"/>
      </w:pPr>
      <w:r w:rsidRPr="007A6E7A">
        <w:rPr>
          <w:color w:val="003366"/>
        </w:rPr>
        <w:lastRenderedPageBreak/>
        <w:t>Вариант 3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1. Расположите в хронологическом порядке: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царствование Алексея Михайловича;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восстание под предводительством Степана Разина;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городские восстания в России.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2. Укажите черту, характеризующую понятие «мануфактура»: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мелкое ручное производство;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мастер – хозяин, подмастерье и ученики – работники;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крупное машинное производство.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3. Укажите имя противника церковной реформы, главу старообрядцев: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Никон;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Аввакум;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В) </w:t>
      </w:r>
      <w:proofErr w:type="spellStart"/>
      <w:r w:rsidRPr="007A6E7A">
        <w:t>Макарий</w:t>
      </w:r>
      <w:proofErr w:type="spellEnd"/>
      <w:r w:rsidRPr="007A6E7A">
        <w:t>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4. Причиной восстания 1648 г. было: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попытка ввести новый налог на соль;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выпуск медных денег;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введение бессрочного сыска беглых крестьян.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5. Укажите хронологические рамки восстания под предводительством Степана Разина: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1611-1612;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1654 – 1667;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1667 – 1671.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6. Главным развлечением царя было: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балы;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соколиная или псовая охота;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кулачные бои.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7. Расширение территории Российского государства за счет присоединения Запорожской Сечи происходит: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А) в конце XVI </w:t>
      </w:r>
      <w:proofErr w:type="gramStart"/>
      <w:r w:rsidRPr="007A6E7A">
        <w:t>в</w:t>
      </w:r>
      <w:proofErr w:type="gramEnd"/>
      <w:r w:rsidRPr="007A6E7A">
        <w:t>.;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Б) в первой половине XVII </w:t>
      </w:r>
      <w:proofErr w:type="gramStart"/>
      <w:r w:rsidRPr="007A6E7A">
        <w:t>в</w:t>
      </w:r>
      <w:proofErr w:type="gramEnd"/>
      <w:r w:rsidRPr="007A6E7A">
        <w:t>.;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В) во второй половине XVII </w:t>
      </w:r>
      <w:proofErr w:type="gramStart"/>
      <w:r w:rsidRPr="007A6E7A">
        <w:t>в</w:t>
      </w:r>
      <w:proofErr w:type="gramEnd"/>
      <w:r w:rsidRPr="007A6E7A">
        <w:t>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8. </w:t>
      </w:r>
      <w:proofErr w:type="gramStart"/>
      <w:r w:rsidRPr="007A6E7A">
        <w:t>Землепроходец, по имени и отчеству которого названы поселок и железнодорожная станция, а по фамилии – город:</w:t>
      </w:r>
      <w:proofErr w:type="gramEnd"/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 xml:space="preserve">А) Ерофей Павлович </w:t>
      </w:r>
      <w:proofErr w:type="gramStart"/>
      <w:r w:rsidRPr="007A6E7A">
        <w:t>Хабаров</w:t>
      </w:r>
      <w:proofErr w:type="gramEnd"/>
      <w:r w:rsidRPr="007A6E7A">
        <w:t>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Степан Тимофеевич Разин;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Семен Иванович Дежнев.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9. В XVII веке появился новый литературный жанр: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А) былина;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Б) «житие»;</w:t>
      </w: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>В) сатирическая повесть.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Default="007A6E7A" w:rsidP="007A6E7A">
      <w:pPr>
        <w:pStyle w:val="a3"/>
        <w:spacing w:before="0" w:beforeAutospacing="0" w:after="0" w:afterAutospacing="0"/>
      </w:pPr>
      <w:r w:rsidRPr="007A6E7A">
        <w:t xml:space="preserve">10. О ком идет речь. Родился в зажиточной казацкой семье в станице </w:t>
      </w:r>
      <w:proofErr w:type="spellStart"/>
      <w:r w:rsidRPr="007A6E7A">
        <w:t>Зимовейской</w:t>
      </w:r>
      <w:proofErr w:type="spellEnd"/>
      <w:r w:rsidRPr="007A6E7A">
        <w:t xml:space="preserve"> на Дону. Обладал не только большой физической силой, но и неординарным умом и силой воли. Незаурядные качества военного руководителя проявились у него во время походов против крымских татар и турок.  Дипломатический опыт получил в ходе переговоров с калмыками, а затем и с персами.</w:t>
      </w:r>
    </w:p>
    <w:p w:rsidR="007A6E7A" w:rsidRPr="007A6E7A" w:rsidRDefault="007A6E7A" w:rsidP="007A6E7A">
      <w:pPr>
        <w:pStyle w:val="a3"/>
        <w:spacing w:before="0" w:beforeAutospacing="0" w:after="0" w:afterAutospacing="0"/>
      </w:pPr>
    </w:p>
    <w:p w:rsidR="007A6E7A" w:rsidRPr="007A6E7A" w:rsidRDefault="007A6E7A" w:rsidP="007A6E7A">
      <w:pPr>
        <w:pStyle w:val="a3"/>
        <w:spacing w:before="0" w:beforeAutospacing="0" w:after="0" w:afterAutospacing="0"/>
      </w:pPr>
      <w:r w:rsidRPr="007A6E7A">
        <w:t>11. Дайте определение – промышленник, крепостничество, гетман.</w:t>
      </w:r>
    </w:p>
    <w:p w:rsidR="00321B58" w:rsidRPr="007A6E7A" w:rsidRDefault="00321B58" w:rsidP="007A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1B58" w:rsidRPr="007A6E7A" w:rsidSect="007A6E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E7A"/>
    <w:rsid w:val="00321B58"/>
    <w:rsid w:val="007A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4215</Characters>
  <Application>Microsoft Office Word</Application>
  <DocSecurity>0</DocSecurity>
  <Lines>35</Lines>
  <Paragraphs>9</Paragraphs>
  <ScaleCrop>false</ScaleCrop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2</cp:revision>
  <dcterms:created xsi:type="dcterms:W3CDTF">2014-11-19T21:16:00Z</dcterms:created>
  <dcterms:modified xsi:type="dcterms:W3CDTF">2014-11-19T21:21:00Z</dcterms:modified>
</cp:coreProperties>
</file>