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992"/>
        <w:gridCol w:w="992"/>
        <w:gridCol w:w="6096"/>
        <w:gridCol w:w="1418"/>
        <w:gridCol w:w="1275"/>
      </w:tblGrid>
      <w:tr w:rsidR="0002350C" w:rsidRPr="0002350C" w:rsidTr="0002350C">
        <w:tc>
          <w:tcPr>
            <w:tcW w:w="992" w:type="dxa"/>
            <w:tcBorders>
              <w:bottom w:val="single" w:sz="4" w:space="0" w:color="000000" w:themeColor="text1"/>
            </w:tcBorders>
          </w:tcPr>
          <w:p w:rsidR="0002350C" w:rsidRPr="0002350C" w:rsidRDefault="0002350C" w:rsidP="00023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урока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02350C" w:rsidRPr="0002350C" w:rsidRDefault="0002350C" w:rsidP="00023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>№ урока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курсу</w:t>
            </w:r>
          </w:p>
        </w:tc>
        <w:tc>
          <w:tcPr>
            <w:tcW w:w="6096" w:type="dxa"/>
            <w:tcBorders>
              <w:bottom w:val="single" w:sz="4" w:space="0" w:color="000000" w:themeColor="text1"/>
            </w:tcBorders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>Тема урока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>Дата планируемая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>Дата фактическая</w:t>
            </w:r>
          </w:p>
        </w:tc>
      </w:tr>
      <w:tr w:rsidR="0002350C" w:rsidRPr="0002350C" w:rsidTr="0002350C">
        <w:tc>
          <w:tcPr>
            <w:tcW w:w="992" w:type="dxa"/>
            <w:shd w:val="clear" w:color="auto" w:fill="DDD9C3" w:themeFill="background2" w:themeFillShade="E6"/>
          </w:tcPr>
          <w:p w:rsidR="0002350C" w:rsidRPr="0002350C" w:rsidRDefault="0002350C" w:rsidP="0002350C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81" w:type="dxa"/>
            <w:gridSpan w:val="4"/>
            <w:shd w:val="clear" w:color="auto" w:fill="DDD9C3" w:themeFill="background2" w:themeFillShade="E6"/>
          </w:tcPr>
          <w:p w:rsidR="0002350C" w:rsidRPr="0002350C" w:rsidRDefault="0002350C" w:rsidP="0002350C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b/>
                <w:sz w:val="16"/>
                <w:szCs w:val="16"/>
              </w:rPr>
              <w:t>Гл 1. Начальные геометрические сведения (10 ч)</w:t>
            </w: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 w:rsidP="007012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>Прямая и отрезок. Луч и угол</w:t>
            </w:r>
          </w:p>
        </w:tc>
        <w:tc>
          <w:tcPr>
            <w:tcW w:w="1418" w:type="dxa"/>
          </w:tcPr>
          <w:p w:rsidR="0002350C" w:rsidRPr="0002350C" w:rsidRDefault="00D16093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04,09</w:t>
            </w:r>
          </w:p>
        </w:tc>
        <w:tc>
          <w:tcPr>
            <w:tcW w:w="1275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 w:rsidP="007012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>Прямая и отрезок. Луч и угол</w:t>
            </w:r>
          </w:p>
        </w:tc>
        <w:tc>
          <w:tcPr>
            <w:tcW w:w="1418" w:type="dxa"/>
          </w:tcPr>
          <w:p w:rsidR="0002350C" w:rsidRPr="0002350C" w:rsidRDefault="00D16093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08,09</w:t>
            </w:r>
          </w:p>
        </w:tc>
        <w:tc>
          <w:tcPr>
            <w:tcW w:w="1275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 w:rsidP="007012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>Сравнение отрезков и углов</w:t>
            </w:r>
          </w:p>
        </w:tc>
        <w:tc>
          <w:tcPr>
            <w:tcW w:w="1418" w:type="dxa"/>
          </w:tcPr>
          <w:p w:rsidR="0002350C" w:rsidRPr="0002350C" w:rsidRDefault="00D16093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11,09</w:t>
            </w:r>
          </w:p>
        </w:tc>
        <w:tc>
          <w:tcPr>
            <w:tcW w:w="1275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 w:rsidP="007012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>Измерение отрезков. Измерение углов</w:t>
            </w:r>
          </w:p>
        </w:tc>
        <w:tc>
          <w:tcPr>
            <w:tcW w:w="1418" w:type="dxa"/>
          </w:tcPr>
          <w:p w:rsidR="0002350C" w:rsidRPr="0002350C" w:rsidRDefault="00D16093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15,09</w:t>
            </w:r>
          </w:p>
        </w:tc>
        <w:tc>
          <w:tcPr>
            <w:tcW w:w="1275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>Измерение отрезков. Измерение углов</w:t>
            </w:r>
          </w:p>
        </w:tc>
        <w:tc>
          <w:tcPr>
            <w:tcW w:w="1418" w:type="dxa"/>
          </w:tcPr>
          <w:p w:rsidR="0002350C" w:rsidRPr="0002350C" w:rsidRDefault="00D16093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18,09</w:t>
            </w:r>
          </w:p>
        </w:tc>
        <w:tc>
          <w:tcPr>
            <w:tcW w:w="1275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>Измерение отрезков. Измерение углов</w:t>
            </w:r>
          </w:p>
        </w:tc>
        <w:tc>
          <w:tcPr>
            <w:tcW w:w="1418" w:type="dxa"/>
          </w:tcPr>
          <w:p w:rsidR="0002350C" w:rsidRPr="0002350C" w:rsidRDefault="00D16093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22,09</w:t>
            </w:r>
          </w:p>
        </w:tc>
        <w:tc>
          <w:tcPr>
            <w:tcW w:w="1275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 w:rsidP="007012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>Перпендикулярные прямые</w:t>
            </w:r>
          </w:p>
        </w:tc>
        <w:tc>
          <w:tcPr>
            <w:tcW w:w="1418" w:type="dxa"/>
          </w:tcPr>
          <w:p w:rsidR="0002350C" w:rsidRPr="0002350C" w:rsidRDefault="00D16093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25,09</w:t>
            </w:r>
          </w:p>
        </w:tc>
        <w:tc>
          <w:tcPr>
            <w:tcW w:w="1275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 w:rsidP="007012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>Перпендикулярные прямые</w:t>
            </w:r>
          </w:p>
        </w:tc>
        <w:tc>
          <w:tcPr>
            <w:tcW w:w="1418" w:type="dxa"/>
          </w:tcPr>
          <w:p w:rsidR="0002350C" w:rsidRPr="0002350C" w:rsidRDefault="00D16093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29,09</w:t>
            </w:r>
          </w:p>
        </w:tc>
        <w:tc>
          <w:tcPr>
            <w:tcW w:w="1275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 w:rsidP="008B1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 xml:space="preserve">Решение задач. </w:t>
            </w:r>
          </w:p>
        </w:tc>
        <w:tc>
          <w:tcPr>
            <w:tcW w:w="1418" w:type="dxa"/>
          </w:tcPr>
          <w:p w:rsidR="0002350C" w:rsidRPr="0002350C" w:rsidRDefault="00D16093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02,10</w:t>
            </w:r>
          </w:p>
        </w:tc>
        <w:tc>
          <w:tcPr>
            <w:tcW w:w="1275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 w:rsidP="007012AF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02350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Контрольная работа № 1</w:t>
            </w:r>
          </w:p>
        </w:tc>
        <w:tc>
          <w:tcPr>
            <w:tcW w:w="1418" w:type="dxa"/>
          </w:tcPr>
          <w:p w:rsidR="0002350C" w:rsidRPr="0002350C" w:rsidRDefault="00D16093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06,10</w:t>
            </w:r>
          </w:p>
        </w:tc>
        <w:tc>
          <w:tcPr>
            <w:tcW w:w="1275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  <w:shd w:val="clear" w:color="auto" w:fill="DDD9C3" w:themeFill="background2" w:themeFillShade="E6"/>
          </w:tcPr>
          <w:p w:rsidR="0002350C" w:rsidRPr="0002350C" w:rsidRDefault="0002350C" w:rsidP="0002350C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81" w:type="dxa"/>
            <w:gridSpan w:val="4"/>
            <w:shd w:val="clear" w:color="auto" w:fill="DDD9C3" w:themeFill="background2" w:themeFillShade="E6"/>
          </w:tcPr>
          <w:p w:rsidR="0002350C" w:rsidRPr="0002350C" w:rsidRDefault="0002350C" w:rsidP="0002350C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b/>
                <w:sz w:val="16"/>
                <w:szCs w:val="16"/>
              </w:rPr>
              <w:t>Гл 2. Треугольники  (17 ч)</w:t>
            </w: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 w:rsidP="007012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>Первый признак равенства треугольников</w:t>
            </w:r>
          </w:p>
        </w:tc>
        <w:tc>
          <w:tcPr>
            <w:tcW w:w="1418" w:type="dxa"/>
          </w:tcPr>
          <w:p w:rsidR="0002350C" w:rsidRPr="0002350C" w:rsidRDefault="00D16093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09,10</w:t>
            </w:r>
          </w:p>
        </w:tc>
        <w:tc>
          <w:tcPr>
            <w:tcW w:w="1275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 w:rsidP="007012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>Первый признак равенства треугольников</w:t>
            </w:r>
          </w:p>
        </w:tc>
        <w:tc>
          <w:tcPr>
            <w:tcW w:w="1418" w:type="dxa"/>
          </w:tcPr>
          <w:p w:rsidR="0002350C" w:rsidRPr="0002350C" w:rsidRDefault="00D16093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13,10</w:t>
            </w:r>
          </w:p>
        </w:tc>
        <w:tc>
          <w:tcPr>
            <w:tcW w:w="1275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 w:rsidP="007012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>Первый признак равенства треугольников</w:t>
            </w:r>
          </w:p>
        </w:tc>
        <w:tc>
          <w:tcPr>
            <w:tcW w:w="1418" w:type="dxa"/>
          </w:tcPr>
          <w:p w:rsidR="0002350C" w:rsidRPr="0002350C" w:rsidRDefault="00D16093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16,10</w:t>
            </w:r>
          </w:p>
        </w:tc>
        <w:tc>
          <w:tcPr>
            <w:tcW w:w="1275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 w:rsidP="007012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>Медианы, высоты и биссектрисы треугольника</w:t>
            </w:r>
          </w:p>
        </w:tc>
        <w:tc>
          <w:tcPr>
            <w:tcW w:w="1418" w:type="dxa"/>
          </w:tcPr>
          <w:p w:rsidR="0002350C" w:rsidRPr="0002350C" w:rsidRDefault="00D16093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20,10</w:t>
            </w:r>
          </w:p>
        </w:tc>
        <w:tc>
          <w:tcPr>
            <w:tcW w:w="1275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>Медианы, высоты и биссектрисы треугольника</w:t>
            </w:r>
          </w:p>
        </w:tc>
        <w:tc>
          <w:tcPr>
            <w:tcW w:w="1418" w:type="dxa"/>
          </w:tcPr>
          <w:p w:rsidR="0002350C" w:rsidRPr="0002350C" w:rsidRDefault="00D16093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23,10</w:t>
            </w:r>
          </w:p>
        </w:tc>
        <w:tc>
          <w:tcPr>
            <w:tcW w:w="1275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>Медианы, высоты и биссектрисы треугольника</w:t>
            </w:r>
          </w:p>
        </w:tc>
        <w:tc>
          <w:tcPr>
            <w:tcW w:w="1418" w:type="dxa"/>
          </w:tcPr>
          <w:p w:rsidR="0002350C" w:rsidRPr="0002350C" w:rsidRDefault="00D16093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27,10</w:t>
            </w:r>
          </w:p>
        </w:tc>
        <w:tc>
          <w:tcPr>
            <w:tcW w:w="1275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 w:rsidP="007012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>Второй и третий признаки равенства треугольников</w:t>
            </w:r>
          </w:p>
        </w:tc>
        <w:tc>
          <w:tcPr>
            <w:tcW w:w="1418" w:type="dxa"/>
          </w:tcPr>
          <w:p w:rsidR="0002350C" w:rsidRPr="0002350C" w:rsidRDefault="00D16093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29,10</w:t>
            </w:r>
          </w:p>
        </w:tc>
        <w:tc>
          <w:tcPr>
            <w:tcW w:w="1275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>Второй и третий признаки равенства треугольников</w:t>
            </w:r>
          </w:p>
        </w:tc>
        <w:tc>
          <w:tcPr>
            <w:tcW w:w="1418" w:type="dxa"/>
          </w:tcPr>
          <w:p w:rsidR="0002350C" w:rsidRPr="0002350C" w:rsidRDefault="00D16093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02,11</w:t>
            </w:r>
          </w:p>
        </w:tc>
        <w:tc>
          <w:tcPr>
            <w:tcW w:w="1275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>Второй и третий признаки равенства треугольников</w:t>
            </w:r>
          </w:p>
        </w:tc>
        <w:tc>
          <w:tcPr>
            <w:tcW w:w="1418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>Второй и третий признаки равенства треугольников</w:t>
            </w:r>
          </w:p>
        </w:tc>
        <w:tc>
          <w:tcPr>
            <w:tcW w:w="1418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 w:rsidP="007012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 xml:space="preserve">Задачи на построение </w:t>
            </w:r>
          </w:p>
        </w:tc>
        <w:tc>
          <w:tcPr>
            <w:tcW w:w="1418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 xml:space="preserve">Задачи на построение </w:t>
            </w:r>
          </w:p>
        </w:tc>
        <w:tc>
          <w:tcPr>
            <w:tcW w:w="1418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 xml:space="preserve">Задачи на построение </w:t>
            </w:r>
          </w:p>
        </w:tc>
        <w:tc>
          <w:tcPr>
            <w:tcW w:w="1418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 w:rsidP="008B1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 xml:space="preserve">Решение задач </w:t>
            </w:r>
          </w:p>
        </w:tc>
        <w:tc>
          <w:tcPr>
            <w:tcW w:w="1418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 w:rsidP="007012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1418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 w:rsidP="008B17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 xml:space="preserve">Решение задач. </w:t>
            </w:r>
          </w:p>
        </w:tc>
        <w:tc>
          <w:tcPr>
            <w:tcW w:w="1418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 w:rsidP="007012AF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02350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Контрольная работа № 2</w:t>
            </w:r>
          </w:p>
        </w:tc>
        <w:tc>
          <w:tcPr>
            <w:tcW w:w="1418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rPr>
          <w:trHeight w:val="71"/>
        </w:trPr>
        <w:tc>
          <w:tcPr>
            <w:tcW w:w="992" w:type="dxa"/>
            <w:shd w:val="clear" w:color="auto" w:fill="DDD9C3" w:themeFill="background2" w:themeFillShade="E6"/>
          </w:tcPr>
          <w:p w:rsidR="0002350C" w:rsidRPr="0002350C" w:rsidRDefault="0002350C" w:rsidP="0002350C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81" w:type="dxa"/>
            <w:gridSpan w:val="4"/>
            <w:shd w:val="clear" w:color="auto" w:fill="DDD9C3" w:themeFill="background2" w:themeFillShade="E6"/>
          </w:tcPr>
          <w:p w:rsidR="0002350C" w:rsidRPr="0002350C" w:rsidRDefault="0002350C" w:rsidP="0002350C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b/>
                <w:sz w:val="16"/>
                <w:szCs w:val="16"/>
              </w:rPr>
              <w:t>Гл 3. Параллельные прямые (13 ч)</w:t>
            </w: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 w:rsidP="007012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>Признаки параллельности двух прямых</w:t>
            </w:r>
          </w:p>
        </w:tc>
        <w:tc>
          <w:tcPr>
            <w:tcW w:w="1418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>Признаки параллельности двух прямых</w:t>
            </w:r>
          </w:p>
        </w:tc>
        <w:tc>
          <w:tcPr>
            <w:tcW w:w="1418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>Признаки параллельности двух прямых</w:t>
            </w:r>
          </w:p>
        </w:tc>
        <w:tc>
          <w:tcPr>
            <w:tcW w:w="1418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>Признаки параллельности двух прямых</w:t>
            </w:r>
          </w:p>
        </w:tc>
        <w:tc>
          <w:tcPr>
            <w:tcW w:w="1418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 w:rsidP="007012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>Аксиома параллельности прямых</w:t>
            </w:r>
          </w:p>
        </w:tc>
        <w:tc>
          <w:tcPr>
            <w:tcW w:w="1418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>Аксиома параллельности прямых</w:t>
            </w:r>
          </w:p>
        </w:tc>
        <w:tc>
          <w:tcPr>
            <w:tcW w:w="1418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>Аксиома параллельности прямых</w:t>
            </w:r>
          </w:p>
        </w:tc>
        <w:tc>
          <w:tcPr>
            <w:tcW w:w="1418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>Аксиома параллельности прямых</w:t>
            </w:r>
          </w:p>
        </w:tc>
        <w:tc>
          <w:tcPr>
            <w:tcW w:w="1418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>Аксиома параллельности прямых</w:t>
            </w:r>
          </w:p>
        </w:tc>
        <w:tc>
          <w:tcPr>
            <w:tcW w:w="1418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 w:rsidP="007012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1418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 w:rsidP="007012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1418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 w:rsidP="007012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1418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 w:rsidP="007012AF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02350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Контрольная работа № 3</w:t>
            </w:r>
          </w:p>
        </w:tc>
        <w:tc>
          <w:tcPr>
            <w:tcW w:w="1418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  <w:shd w:val="clear" w:color="auto" w:fill="DDD9C3" w:themeFill="background2" w:themeFillShade="E6"/>
          </w:tcPr>
          <w:p w:rsidR="0002350C" w:rsidRPr="0002350C" w:rsidRDefault="0002350C" w:rsidP="0002350C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81" w:type="dxa"/>
            <w:gridSpan w:val="4"/>
            <w:shd w:val="clear" w:color="auto" w:fill="DDD9C3" w:themeFill="background2" w:themeFillShade="E6"/>
          </w:tcPr>
          <w:p w:rsidR="0002350C" w:rsidRPr="0002350C" w:rsidRDefault="0002350C" w:rsidP="0002350C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b/>
                <w:sz w:val="16"/>
                <w:szCs w:val="16"/>
              </w:rPr>
              <w:t>Гл 4. Соотношения между сторонами и углами треугольника (18 ч)</w:t>
            </w: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 w:rsidP="007012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>Сумма углов треугольника</w:t>
            </w:r>
          </w:p>
        </w:tc>
        <w:tc>
          <w:tcPr>
            <w:tcW w:w="1418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 w:rsidP="00023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 xml:space="preserve">Сумма углов треугольника. </w:t>
            </w:r>
          </w:p>
        </w:tc>
        <w:tc>
          <w:tcPr>
            <w:tcW w:w="1418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2350C" w:rsidRPr="0002350C" w:rsidRDefault="0002350C" w:rsidP="002A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 w:rsidP="006A59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>Соотношения между сторонами и углами треугольника</w:t>
            </w:r>
          </w:p>
        </w:tc>
        <w:tc>
          <w:tcPr>
            <w:tcW w:w="1418" w:type="dxa"/>
          </w:tcPr>
          <w:p w:rsidR="0002350C" w:rsidRPr="0002350C" w:rsidRDefault="0002350C" w:rsidP="006A59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2350C" w:rsidRPr="0002350C" w:rsidRDefault="0002350C" w:rsidP="006A59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 w:rsidP="006A59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>Соотношения между сторонами и углами треугольника</w:t>
            </w:r>
          </w:p>
        </w:tc>
        <w:tc>
          <w:tcPr>
            <w:tcW w:w="1418" w:type="dxa"/>
          </w:tcPr>
          <w:p w:rsidR="0002350C" w:rsidRPr="0002350C" w:rsidRDefault="0002350C" w:rsidP="006A59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2350C" w:rsidRPr="0002350C" w:rsidRDefault="0002350C" w:rsidP="006A59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 w:rsidP="006A59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>Соотношения между сторонами и углами треугольника</w:t>
            </w:r>
          </w:p>
        </w:tc>
        <w:tc>
          <w:tcPr>
            <w:tcW w:w="1418" w:type="dxa"/>
          </w:tcPr>
          <w:p w:rsidR="0002350C" w:rsidRPr="0002350C" w:rsidRDefault="0002350C" w:rsidP="006A59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2350C" w:rsidRPr="0002350C" w:rsidRDefault="0002350C" w:rsidP="006A59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 w:rsidP="006A5940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02350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Контрольная работа № 4</w:t>
            </w:r>
          </w:p>
        </w:tc>
        <w:tc>
          <w:tcPr>
            <w:tcW w:w="1418" w:type="dxa"/>
          </w:tcPr>
          <w:p w:rsidR="0002350C" w:rsidRPr="0002350C" w:rsidRDefault="0002350C" w:rsidP="006A59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2350C" w:rsidRPr="0002350C" w:rsidRDefault="0002350C" w:rsidP="006A59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 w:rsidP="00023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>Прямоугольные треугольники</w:t>
            </w:r>
          </w:p>
        </w:tc>
        <w:tc>
          <w:tcPr>
            <w:tcW w:w="1418" w:type="dxa"/>
          </w:tcPr>
          <w:p w:rsidR="0002350C" w:rsidRPr="0002350C" w:rsidRDefault="0002350C" w:rsidP="006A59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2350C" w:rsidRPr="0002350C" w:rsidRDefault="0002350C" w:rsidP="006A59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 xml:space="preserve">Прямоугольные треугольники </w:t>
            </w:r>
          </w:p>
        </w:tc>
        <w:tc>
          <w:tcPr>
            <w:tcW w:w="1418" w:type="dxa"/>
          </w:tcPr>
          <w:p w:rsidR="0002350C" w:rsidRPr="0002350C" w:rsidRDefault="0002350C" w:rsidP="006A59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2350C" w:rsidRPr="0002350C" w:rsidRDefault="0002350C" w:rsidP="006A59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 xml:space="preserve">Прямоугольные треугольники </w:t>
            </w:r>
          </w:p>
        </w:tc>
        <w:tc>
          <w:tcPr>
            <w:tcW w:w="1418" w:type="dxa"/>
          </w:tcPr>
          <w:p w:rsidR="0002350C" w:rsidRPr="0002350C" w:rsidRDefault="0002350C" w:rsidP="006A59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2350C" w:rsidRPr="0002350C" w:rsidRDefault="0002350C" w:rsidP="006A59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 xml:space="preserve">Прямоугольные треугольники </w:t>
            </w:r>
          </w:p>
        </w:tc>
        <w:tc>
          <w:tcPr>
            <w:tcW w:w="1418" w:type="dxa"/>
          </w:tcPr>
          <w:p w:rsidR="0002350C" w:rsidRPr="0002350C" w:rsidRDefault="0002350C" w:rsidP="006A59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2350C" w:rsidRPr="0002350C" w:rsidRDefault="0002350C" w:rsidP="006A59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 w:rsidP="006A59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>Построение треугольника по трём элементам</w:t>
            </w:r>
          </w:p>
        </w:tc>
        <w:tc>
          <w:tcPr>
            <w:tcW w:w="1418" w:type="dxa"/>
          </w:tcPr>
          <w:p w:rsidR="0002350C" w:rsidRPr="0002350C" w:rsidRDefault="0002350C" w:rsidP="006A59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2350C" w:rsidRPr="0002350C" w:rsidRDefault="0002350C" w:rsidP="006A59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 w:rsidP="006A59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>Построение треугольника по трём элементам</w:t>
            </w:r>
          </w:p>
        </w:tc>
        <w:tc>
          <w:tcPr>
            <w:tcW w:w="1418" w:type="dxa"/>
          </w:tcPr>
          <w:p w:rsidR="0002350C" w:rsidRPr="0002350C" w:rsidRDefault="0002350C" w:rsidP="006A59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2350C" w:rsidRPr="0002350C" w:rsidRDefault="0002350C" w:rsidP="006A59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 w:rsidP="006A59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>Построение треугольника по трём элементам</w:t>
            </w:r>
          </w:p>
        </w:tc>
        <w:tc>
          <w:tcPr>
            <w:tcW w:w="1418" w:type="dxa"/>
          </w:tcPr>
          <w:p w:rsidR="0002350C" w:rsidRPr="0002350C" w:rsidRDefault="0002350C" w:rsidP="006A59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2350C" w:rsidRPr="0002350C" w:rsidRDefault="0002350C" w:rsidP="006A59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 w:rsidP="006A59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>Построение треугольника по трём элементам</w:t>
            </w:r>
          </w:p>
        </w:tc>
        <w:tc>
          <w:tcPr>
            <w:tcW w:w="1418" w:type="dxa"/>
          </w:tcPr>
          <w:p w:rsidR="0002350C" w:rsidRPr="0002350C" w:rsidRDefault="0002350C" w:rsidP="006A59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2350C" w:rsidRPr="0002350C" w:rsidRDefault="0002350C" w:rsidP="006A59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 w:rsidP="006A59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1418" w:type="dxa"/>
          </w:tcPr>
          <w:p w:rsidR="0002350C" w:rsidRPr="0002350C" w:rsidRDefault="0002350C" w:rsidP="006A59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2350C" w:rsidRPr="0002350C" w:rsidRDefault="0002350C" w:rsidP="006A59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 w:rsidP="00023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 xml:space="preserve">Решение задач </w:t>
            </w:r>
          </w:p>
        </w:tc>
        <w:tc>
          <w:tcPr>
            <w:tcW w:w="1418" w:type="dxa"/>
          </w:tcPr>
          <w:p w:rsidR="0002350C" w:rsidRPr="0002350C" w:rsidRDefault="0002350C" w:rsidP="006A59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2350C" w:rsidRPr="0002350C" w:rsidRDefault="0002350C" w:rsidP="006A59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 w:rsidP="00023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1418" w:type="dxa"/>
          </w:tcPr>
          <w:p w:rsidR="0002350C" w:rsidRPr="0002350C" w:rsidRDefault="0002350C" w:rsidP="006A59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2350C" w:rsidRPr="0002350C" w:rsidRDefault="0002350C" w:rsidP="006A59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 w:rsidP="006A5940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02350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Контрольная работа № 5</w:t>
            </w:r>
          </w:p>
        </w:tc>
        <w:tc>
          <w:tcPr>
            <w:tcW w:w="1418" w:type="dxa"/>
          </w:tcPr>
          <w:p w:rsidR="0002350C" w:rsidRPr="0002350C" w:rsidRDefault="0002350C" w:rsidP="006A59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2350C" w:rsidRPr="0002350C" w:rsidRDefault="0002350C" w:rsidP="006A59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  <w:shd w:val="clear" w:color="auto" w:fill="DDD9C3" w:themeFill="background2" w:themeFillShade="E6"/>
          </w:tcPr>
          <w:p w:rsidR="0002350C" w:rsidRPr="0002350C" w:rsidRDefault="0002350C" w:rsidP="0002350C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81" w:type="dxa"/>
            <w:gridSpan w:val="4"/>
            <w:shd w:val="clear" w:color="auto" w:fill="DDD9C3" w:themeFill="background2" w:themeFillShade="E6"/>
          </w:tcPr>
          <w:p w:rsidR="0002350C" w:rsidRPr="0002350C" w:rsidRDefault="0002350C" w:rsidP="0002350C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b/>
                <w:sz w:val="16"/>
                <w:szCs w:val="16"/>
              </w:rPr>
              <w:t>Гл 5. Повторение (10 ч)</w:t>
            </w: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 w:rsidP="008366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 xml:space="preserve">Повторение. </w:t>
            </w:r>
            <w:r w:rsidR="008366CE">
              <w:rPr>
                <w:rFonts w:ascii="Times New Roman" w:hAnsi="Times New Roman" w:cs="Times New Roman"/>
                <w:sz w:val="16"/>
                <w:szCs w:val="16"/>
              </w:rPr>
              <w:t>Начальные геометрические сведения</w:t>
            </w:r>
          </w:p>
        </w:tc>
        <w:tc>
          <w:tcPr>
            <w:tcW w:w="1418" w:type="dxa"/>
          </w:tcPr>
          <w:p w:rsidR="0002350C" w:rsidRPr="0002350C" w:rsidRDefault="0002350C" w:rsidP="006A59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2350C" w:rsidRPr="0002350C" w:rsidRDefault="0002350C" w:rsidP="006A59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 w:rsidP="008366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 xml:space="preserve">Повторение. </w:t>
            </w:r>
            <w:r w:rsidR="008366CE">
              <w:rPr>
                <w:rFonts w:ascii="Times New Roman" w:hAnsi="Times New Roman" w:cs="Times New Roman"/>
                <w:sz w:val="16"/>
                <w:szCs w:val="16"/>
              </w:rPr>
              <w:t>Признаки равенства треугольников</w:t>
            </w:r>
          </w:p>
        </w:tc>
        <w:tc>
          <w:tcPr>
            <w:tcW w:w="1418" w:type="dxa"/>
          </w:tcPr>
          <w:p w:rsidR="0002350C" w:rsidRPr="0002350C" w:rsidRDefault="0002350C" w:rsidP="006A59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2350C" w:rsidRPr="0002350C" w:rsidRDefault="0002350C" w:rsidP="006A59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 w:rsidP="008366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 xml:space="preserve">Повторение. </w:t>
            </w:r>
            <w:r w:rsidR="008366CE">
              <w:rPr>
                <w:rFonts w:ascii="Times New Roman" w:hAnsi="Times New Roman" w:cs="Times New Roman"/>
                <w:sz w:val="16"/>
                <w:szCs w:val="16"/>
              </w:rPr>
              <w:t>Признаки равенства треугольников</w:t>
            </w:r>
          </w:p>
        </w:tc>
        <w:tc>
          <w:tcPr>
            <w:tcW w:w="1418" w:type="dxa"/>
          </w:tcPr>
          <w:p w:rsidR="0002350C" w:rsidRPr="0002350C" w:rsidRDefault="0002350C" w:rsidP="006A59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2350C" w:rsidRPr="0002350C" w:rsidRDefault="0002350C" w:rsidP="006A59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 w:rsidP="008366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 xml:space="preserve">Повторение. </w:t>
            </w:r>
            <w:r w:rsidR="008366CE">
              <w:rPr>
                <w:rFonts w:ascii="Times New Roman" w:hAnsi="Times New Roman" w:cs="Times New Roman"/>
                <w:sz w:val="16"/>
                <w:szCs w:val="16"/>
              </w:rPr>
              <w:t>Равнобедренный треугольник</w:t>
            </w:r>
          </w:p>
        </w:tc>
        <w:tc>
          <w:tcPr>
            <w:tcW w:w="1418" w:type="dxa"/>
          </w:tcPr>
          <w:p w:rsidR="0002350C" w:rsidRPr="0002350C" w:rsidRDefault="0002350C" w:rsidP="006A59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2350C" w:rsidRPr="0002350C" w:rsidRDefault="0002350C" w:rsidP="006A59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 w:rsidP="008366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 xml:space="preserve">Повторение. </w:t>
            </w:r>
            <w:r w:rsidR="008366CE">
              <w:rPr>
                <w:rFonts w:ascii="Times New Roman" w:hAnsi="Times New Roman" w:cs="Times New Roman"/>
                <w:sz w:val="16"/>
                <w:szCs w:val="16"/>
              </w:rPr>
              <w:t>Равнобедренный треугольник</w:t>
            </w:r>
          </w:p>
        </w:tc>
        <w:tc>
          <w:tcPr>
            <w:tcW w:w="1418" w:type="dxa"/>
          </w:tcPr>
          <w:p w:rsidR="0002350C" w:rsidRPr="0002350C" w:rsidRDefault="0002350C" w:rsidP="006A59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2350C" w:rsidRPr="0002350C" w:rsidRDefault="0002350C" w:rsidP="006A59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 w:rsidP="008366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 xml:space="preserve">Повторение. </w:t>
            </w:r>
            <w:r w:rsidR="008366CE">
              <w:rPr>
                <w:rFonts w:ascii="Times New Roman" w:hAnsi="Times New Roman" w:cs="Times New Roman"/>
                <w:sz w:val="16"/>
                <w:szCs w:val="16"/>
              </w:rPr>
              <w:t>Параллельные прямые</w:t>
            </w:r>
          </w:p>
        </w:tc>
        <w:tc>
          <w:tcPr>
            <w:tcW w:w="1418" w:type="dxa"/>
          </w:tcPr>
          <w:p w:rsidR="0002350C" w:rsidRPr="0002350C" w:rsidRDefault="0002350C" w:rsidP="006A59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2350C" w:rsidRPr="0002350C" w:rsidRDefault="0002350C" w:rsidP="006A59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 w:rsidP="008366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 xml:space="preserve">Повторение. </w:t>
            </w:r>
            <w:r w:rsidR="008366CE">
              <w:rPr>
                <w:rFonts w:ascii="Times New Roman" w:hAnsi="Times New Roman" w:cs="Times New Roman"/>
                <w:sz w:val="16"/>
                <w:szCs w:val="16"/>
              </w:rPr>
              <w:t>Параллельные прямые</w:t>
            </w:r>
          </w:p>
        </w:tc>
        <w:tc>
          <w:tcPr>
            <w:tcW w:w="1418" w:type="dxa"/>
          </w:tcPr>
          <w:p w:rsidR="0002350C" w:rsidRPr="0002350C" w:rsidRDefault="0002350C" w:rsidP="006A59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2350C" w:rsidRPr="0002350C" w:rsidRDefault="0002350C" w:rsidP="006A59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 w:rsidP="008366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 xml:space="preserve">Повторение. </w:t>
            </w:r>
            <w:r w:rsidR="008366CE">
              <w:rPr>
                <w:rFonts w:ascii="Times New Roman" w:hAnsi="Times New Roman" w:cs="Times New Roman"/>
                <w:sz w:val="16"/>
                <w:szCs w:val="16"/>
              </w:rPr>
              <w:t>Соотношения между сторонами и углами треугольника</w:t>
            </w:r>
          </w:p>
        </w:tc>
        <w:tc>
          <w:tcPr>
            <w:tcW w:w="1418" w:type="dxa"/>
          </w:tcPr>
          <w:p w:rsidR="0002350C" w:rsidRPr="0002350C" w:rsidRDefault="0002350C" w:rsidP="006A59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2350C" w:rsidRPr="0002350C" w:rsidRDefault="0002350C" w:rsidP="006A59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 xml:space="preserve">Повторение. </w:t>
            </w:r>
            <w:r w:rsidR="008366CE">
              <w:rPr>
                <w:rFonts w:ascii="Times New Roman" w:hAnsi="Times New Roman" w:cs="Times New Roman"/>
                <w:sz w:val="16"/>
                <w:szCs w:val="16"/>
              </w:rPr>
              <w:t>Соотношения между сторонами и углами треугольника</w:t>
            </w:r>
          </w:p>
        </w:tc>
        <w:tc>
          <w:tcPr>
            <w:tcW w:w="1418" w:type="dxa"/>
          </w:tcPr>
          <w:p w:rsidR="0002350C" w:rsidRPr="0002350C" w:rsidRDefault="0002350C" w:rsidP="006A59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2350C" w:rsidRPr="0002350C" w:rsidRDefault="0002350C" w:rsidP="006A59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50C" w:rsidRPr="0002350C" w:rsidTr="0002350C">
        <w:tc>
          <w:tcPr>
            <w:tcW w:w="992" w:type="dxa"/>
          </w:tcPr>
          <w:p w:rsidR="0002350C" w:rsidRPr="0002350C" w:rsidRDefault="0002350C" w:rsidP="0002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350C" w:rsidRPr="0002350C" w:rsidRDefault="0002350C" w:rsidP="0002350C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</w:tcPr>
          <w:p w:rsidR="0002350C" w:rsidRPr="0002350C" w:rsidRDefault="0002350C" w:rsidP="008366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50C">
              <w:rPr>
                <w:rFonts w:ascii="Times New Roman" w:hAnsi="Times New Roman" w:cs="Times New Roman"/>
                <w:sz w:val="16"/>
                <w:szCs w:val="16"/>
              </w:rPr>
              <w:t xml:space="preserve">Повторение. </w:t>
            </w:r>
            <w:r w:rsidR="008366C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418" w:type="dxa"/>
          </w:tcPr>
          <w:p w:rsidR="0002350C" w:rsidRPr="0002350C" w:rsidRDefault="0002350C" w:rsidP="006A59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2350C" w:rsidRPr="0002350C" w:rsidRDefault="0002350C" w:rsidP="006A59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80AC3" w:rsidRPr="00E80AC3" w:rsidRDefault="00E80AC3" w:rsidP="00E80AC3">
      <w:pPr>
        <w:spacing w:after="0" w:line="240" w:lineRule="auto"/>
        <w:jc w:val="both"/>
        <w:rPr>
          <w:sz w:val="16"/>
          <w:szCs w:val="16"/>
        </w:rPr>
      </w:pPr>
      <w:r w:rsidRPr="00E80AC3">
        <w:rPr>
          <w:b/>
          <w:sz w:val="16"/>
          <w:szCs w:val="16"/>
        </w:rPr>
        <w:t xml:space="preserve">Текст контрольных работ </w:t>
      </w:r>
      <w:r w:rsidRPr="00E80AC3">
        <w:rPr>
          <w:sz w:val="16"/>
          <w:szCs w:val="16"/>
        </w:rPr>
        <w:t>см.</w:t>
      </w:r>
      <w:r>
        <w:t xml:space="preserve"> </w:t>
      </w:r>
      <w:r w:rsidRPr="00E80AC3">
        <w:rPr>
          <w:color w:val="000000"/>
          <w:sz w:val="16"/>
          <w:szCs w:val="16"/>
        </w:rPr>
        <w:t>Геометрия. Программы общеобразовательных учреждений 7 – 9 классы. Составитель Бурмистрова ТА, М.: «Просвещение», 2010</w:t>
      </w:r>
      <w:r w:rsidR="0045499F">
        <w:rPr>
          <w:color w:val="000000"/>
          <w:sz w:val="16"/>
          <w:szCs w:val="16"/>
        </w:rPr>
        <w:t>, стр 21</w:t>
      </w:r>
    </w:p>
    <w:p w:rsidR="002A3C16" w:rsidRDefault="002A3C16"/>
    <w:sectPr w:rsidR="002A3C16" w:rsidSect="008366CE">
      <w:headerReference w:type="default" r:id="rId8"/>
      <w:pgSz w:w="11906" w:h="16838"/>
      <w:pgMar w:top="426" w:right="850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D00" w:rsidRDefault="00B90D00" w:rsidP="008B17DA">
      <w:pPr>
        <w:spacing w:after="0" w:line="240" w:lineRule="auto"/>
      </w:pPr>
      <w:r>
        <w:separator/>
      </w:r>
    </w:p>
  </w:endnote>
  <w:endnote w:type="continuationSeparator" w:id="0">
    <w:p w:rsidR="00B90D00" w:rsidRDefault="00B90D00" w:rsidP="008B1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D00" w:rsidRDefault="00B90D00" w:rsidP="008B17DA">
      <w:pPr>
        <w:spacing w:after="0" w:line="240" w:lineRule="auto"/>
      </w:pPr>
      <w:r>
        <w:separator/>
      </w:r>
    </w:p>
  </w:footnote>
  <w:footnote w:type="continuationSeparator" w:id="0">
    <w:p w:rsidR="00B90D00" w:rsidRDefault="00B90D00" w:rsidP="008B1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7DA" w:rsidRPr="0002350C" w:rsidRDefault="008B17DA">
    <w:pPr>
      <w:pStyle w:val="a6"/>
      <w:rPr>
        <w:rFonts w:ascii="Times New Roman" w:hAnsi="Times New Roman" w:cs="Times New Roman"/>
        <w:sz w:val="16"/>
        <w:szCs w:val="16"/>
      </w:rPr>
    </w:pPr>
    <w:r w:rsidRPr="0002350C">
      <w:rPr>
        <w:rFonts w:ascii="Times New Roman" w:hAnsi="Times New Roman" w:cs="Times New Roman"/>
        <w:sz w:val="16"/>
        <w:szCs w:val="16"/>
      </w:rPr>
      <w:t>Геометрия  7 класс. Учитель Кондратьева М.А. 201</w:t>
    </w:r>
    <w:r w:rsidR="00D36936">
      <w:rPr>
        <w:rFonts w:ascii="Times New Roman" w:hAnsi="Times New Roman" w:cs="Times New Roman"/>
        <w:sz w:val="16"/>
        <w:szCs w:val="16"/>
      </w:rPr>
      <w:t>5</w:t>
    </w:r>
    <w:r w:rsidRPr="0002350C">
      <w:rPr>
        <w:rFonts w:ascii="Times New Roman" w:hAnsi="Times New Roman" w:cs="Times New Roman"/>
        <w:sz w:val="16"/>
        <w:szCs w:val="16"/>
      </w:rPr>
      <w:t xml:space="preserve"> – 201</w:t>
    </w:r>
    <w:r w:rsidR="00D36936">
      <w:rPr>
        <w:rFonts w:ascii="Times New Roman" w:hAnsi="Times New Roman" w:cs="Times New Roman"/>
        <w:sz w:val="16"/>
        <w:szCs w:val="16"/>
      </w:rPr>
      <w:t>6</w:t>
    </w:r>
    <w:r w:rsidRPr="0002350C">
      <w:rPr>
        <w:rFonts w:ascii="Times New Roman" w:hAnsi="Times New Roman" w:cs="Times New Roman"/>
        <w:sz w:val="16"/>
        <w:szCs w:val="16"/>
      </w:rPr>
      <w:t xml:space="preserve"> уч.г</w:t>
    </w:r>
  </w:p>
  <w:p w:rsidR="008B17DA" w:rsidRDefault="008B17D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93206"/>
    <w:multiLevelType w:val="hybridMultilevel"/>
    <w:tmpl w:val="A7B2F4BA"/>
    <w:lvl w:ilvl="0" w:tplc="51688CD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AB6CAC"/>
    <w:multiLevelType w:val="hybridMultilevel"/>
    <w:tmpl w:val="998AE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3C16"/>
    <w:rsid w:val="0002350C"/>
    <w:rsid w:val="00142E76"/>
    <w:rsid w:val="002A3C16"/>
    <w:rsid w:val="0030170A"/>
    <w:rsid w:val="00305671"/>
    <w:rsid w:val="00343A6C"/>
    <w:rsid w:val="00355F6F"/>
    <w:rsid w:val="003F5B30"/>
    <w:rsid w:val="00414335"/>
    <w:rsid w:val="0045499F"/>
    <w:rsid w:val="004A6B06"/>
    <w:rsid w:val="004D2183"/>
    <w:rsid w:val="00592674"/>
    <w:rsid w:val="0063571A"/>
    <w:rsid w:val="007012AF"/>
    <w:rsid w:val="008366CE"/>
    <w:rsid w:val="00837F14"/>
    <w:rsid w:val="008B17DA"/>
    <w:rsid w:val="0099615B"/>
    <w:rsid w:val="00AC445A"/>
    <w:rsid w:val="00B602B4"/>
    <w:rsid w:val="00B90D00"/>
    <w:rsid w:val="00BC6B4B"/>
    <w:rsid w:val="00C56678"/>
    <w:rsid w:val="00D11909"/>
    <w:rsid w:val="00D16093"/>
    <w:rsid w:val="00D36936"/>
    <w:rsid w:val="00D72DFD"/>
    <w:rsid w:val="00DD4187"/>
    <w:rsid w:val="00E80AC3"/>
    <w:rsid w:val="00EF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C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701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7012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B1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17DA"/>
  </w:style>
  <w:style w:type="paragraph" w:styleId="a8">
    <w:name w:val="footer"/>
    <w:basedOn w:val="a"/>
    <w:link w:val="a9"/>
    <w:uiPriority w:val="99"/>
    <w:semiHidden/>
    <w:unhideWhenUsed/>
    <w:rsid w:val="008B1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17DA"/>
  </w:style>
  <w:style w:type="paragraph" w:styleId="aa">
    <w:name w:val="List Paragraph"/>
    <w:basedOn w:val="a"/>
    <w:uiPriority w:val="34"/>
    <w:qFormat/>
    <w:rsid w:val="000235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12909-B265-4D35-9AEF-B63F0EC4B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Марина</cp:lastModifiedBy>
  <cp:revision>18</cp:revision>
  <cp:lastPrinted>2015-09-09T16:09:00Z</cp:lastPrinted>
  <dcterms:created xsi:type="dcterms:W3CDTF">2002-12-31T18:47:00Z</dcterms:created>
  <dcterms:modified xsi:type="dcterms:W3CDTF">2015-09-14T16:47:00Z</dcterms:modified>
</cp:coreProperties>
</file>