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7E" w:rsidRPr="006A0AED" w:rsidRDefault="00800F7E" w:rsidP="006A0AED">
      <w:pPr>
        <w:pStyle w:val="a5"/>
        <w:ind w:right="283"/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D822AD8" wp14:editId="45B2688D">
            <wp:simplePos x="0" y="0"/>
            <wp:positionH relativeFrom="column">
              <wp:posOffset>7943215</wp:posOffset>
            </wp:positionH>
            <wp:positionV relativeFrom="paragraph">
              <wp:posOffset>-1750695</wp:posOffset>
            </wp:positionV>
            <wp:extent cx="2000250" cy="2593167"/>
            <wp:effectExtent l="19050" t="0" r="0" b="0"/>
            <wp:wrapNone/>
            <wp:docPr id="3" name="Рисунок 3" descr="http://upload.wikimedia.org/wikipedia/commons/thumb/c/c2/Glinka_Monument.jpg/250px-Glinka_Monumen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c/c2/Glinka_Monument.jpg/250px-Glinka_Monumen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59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861B905" wp14:editId="0803DFD1">
            <wp:simplePos x="0" y="0"/>
            <wp:positionH relativeFrom="column">
              <wp:posOffset>7486015</wp:posOffset>
            </wp:positionH>
            <wp:positionV relativeFrom="paragraph">
              <wp:posOffset>-3215640</wp:posOffset>
            </wp:positionV>
            <wp:extent cx="2000250" cy="2593167"/>
            <wp:effectExtent l="19050" t="0" r="0" b="0"/>
            <wp:wrapNone/>
            <wp:docPr id="4" name="Рисунок 3" descr="http://upload.wikimedia.org/wikipedia/commons/thumb/c/c2/Glinka_Monument.jpg/250px-Glinka_Monumen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c/c2/Glinka_Monument.jpg/250px-Glinka_Monumen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59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0F7E" w:rsidRPr="002E36D0" w:rsidRDefault="002E36D0" w:rsidP="002E36D0">
      <w:pPr>
        <w:spacing w:after="0" w:line="360" w:lineRule="auto"/>
        <w:ind w:left="1701" w:hanging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color w:val="7030A0"/>
          <w:sz w:val="40"/>
          <w:szCs w:val="40"/>
          <w:lang w:eastAsia="ru-RU"/>
        </w:rPr>
        <w:drawing>
          <wp:anchor distT="0" distB="0" distL="0" distR="0" simplePos="0" relativeHeight="251658239" behindDoc="1" locked="0" layoutInCell="1" allowOverlap="1" wp14:anchorId="712317B4" wp14:editId="6A5147DA">
            <wp:simplePos x="0" y="0"/>
            <wp:positionH relativeFrom="character">
              <wp:posOffset>-1007432</wp:posOffset>
            </wp:positionH>
            <wp:positionV relativeFrom="line">
              <wp:posOffset>201238</wp:posOffset>
            </wp:positionV>
            <wp:extent cx="1295400" cy="1294765"/>
            <wp:effectExtent l="0" t="0" r="0" b="635"/>
            <wp:wrapNone/>
            <wp:docPr id="9" name="Picture" descr="Описание: Описание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Описание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F7E" w:rsidRPr="00800F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V</w:t>
      </w:r>
      <w:r w:rsidR="00800F7E" w:rsidRPr="002E36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800F7E" w:rsidRPr="00800F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Епархиальные Рождественские образовательные чтения</w:t>
      </w:r>
      <w:r w:rsidR="00800F7E" w:rsidRPr="00800F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«Традиции и новации: культура, общество, личность»</w:t>
      </w:r>
    </w:p>
    <w:p w:rsidR="00800F7E" w:rsidRPr="00800F7E" w:rsidRDefault="00800F7E" w:rsidP="002E36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0F7E" w:rsidRPr="002E36D0" w:rsidRDefault="00800F7E" w:rsidP="002E36D0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0F7E" w:rsidRPr="002E36D0" w:rsidRDefault="00800F7E" w:rsidP="002E36D0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0F7E" w:rsidRPr="002E36D0" w:rsidRDefault="00800F7E" w:rsidP="002E36D0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0F7E" w:rsidRPr="002E36D0" w:rsidRDefault="00800F7E" w:rsidP="002E36D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0F7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Православие и молодёжь</w:t>
      </w:r>
    </w:p>
    <w:p w:rsidR="002E36D0" w:rsidRPr="00800F7E" w:rsidRDefault="002E36D0" w:rsidP="002E36D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0F7E" w:rsidRPr="00800F7E" w:rsidRDefault="00800F7E" w:rsidP="002E36D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6D0">
        <w:rPr>
          <w:rFonts w:ascii="Times New Roman" w:eastAsia="Times New Roman" w:hAnsi="Times New Roman" w:cs="Times New Roman"/>
          <w:sz w:val="32"/>
          <w:szCs w:val="32"/>
          <w:lang w:eastAsia="ru-RU"/>
        </w:rPr>
        <w:t>Духовно-нравственное воспитание детей и молодёжи</w:t>
      </w:r>
    </w:p>
    <w:p w:rsidR="002E36D0" w:rsidRPr="002E36D0" w:rsidRDefault="002E36D0" w:rsidP="002E36D0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36D0" w:rsidRPr="002E36D0" w:rsidRDefault="002E36D0" w:rsidP="002E36D0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36D0" w:rsidRPr="002E36D0" w:rsidRDefault="002E36D0" w:rsidP="002E36D0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36D0" w:rsidRPr="002E36D0" w:rsidRDefault="002E36D0" w:rsidP="002E36D0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0F7E" w:rsidRPr="00800F7E" w:rsidRDefault="00800F7E" w:rsidP="002E36D0">
      <w:pPr>
        <w:spacing w:after="0" w:line="360" w:lineRule="auto"/>
        <w:ind w:left="453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E36D0">
        <w:rPr>
          <w:rFonts w:ascii="Times New Roman" w:eastAsia="Times New Roman" w:hAnsi="Times New Roman" w:cs="Times New Roman"/>
          <w:sz w:val="32"/>
          <w:szCs w:val="32"/>
          <w:lang w:eastAsia="ru-RU"/>
        </w:rPr>
        <w:t>Боровских</w:t>
      </w:r>
      <w:proofErr w:type="spellEnd"/>
      <w:r w:rsidRPr="002E36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Людмила Владимировна</w:t>
      </w:r>
      <w:r w:rsidR="002E36D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2E36D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Муниципальное казённое общеобразовательное учреждение «</w:t>
      </w:r>
      <w:proofErr w:type="spellStart"/>
      <w:r w:rsidRPr="002E36D0">
        <w:rPr>
          <w:rFonts w:ascii="Times New Roman" w:eastAsia="Times New Roman" w:hAnsi="Times New Roman" w:cs="Times New Roman"/>
          <w:sz w:val="32"/>
          <w:szCs w:val="32"/>
          <w:lang w:eastAsia="ru-RU"/>
        </w:rPr>
        <w:t>Панаевская</w:t>
      </w:r>
      <w:proofErr w:type="spellEnd"/>
      <w:r w:rsidRPr="002E36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школа-интернат»</w:t>
      </w:r>
    </w:p>
    <w:p w:rsidR="002E36D0" w:rsidRPr="002E36D0" w:rsidRDefault="002E36D0" w:rsidP="002E36D0">
      <w:pPr>
        <w:spacing w:after="0" w:line="360" w:lineRule="auto"/>
        <w:ind w:left="538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36D0" w:rsidRPr="002E36D0" w:rsidRDefault="002E36D0" w:rsidP="002E36D0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36D0" w:rsidRPr="002E36D0" w:rsidRDefault="002E36D0" w:rsidP="002E36D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36D0" w:rsidRPr="002E36D0" w:rsidRDefault="002E36D0" w:rsidP="002E36D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36D0" w:rsidRDefault="002E36D0" w:rsidP="002E36D0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36D0" w:rsidRPr="002E36D0" w:rsidRDefault="002E36D0" w:rsidP="002E36D0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0F7E" w:rsidRPr="002E36D0" w:rsidRDefault="00800F7E" w:rsidP="002E36D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E36D0">
        <w:rPr>
          <w:rFonts w:ascii="Times New Roman" w:eastAsia="Times New Roman" w:hAnsi="Times New Roman" w:cs="Times New Roman"/>
          <w:sz w:val="32"/>
          <w:szCs w:val="32"/>
          <w:lang w:eastAsia="ru-RU"/>
        </w:rPr>
        <w:t>Ямальский</w:t>
      </w:r>
      <w:proofErr w:type="spellEnd"/>
      <w:r w:rsidRPr="002E36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</w:t>
      </w:r>
      <w:r w:rsidRPr="00800F7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2E36D0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Start"/>
      <w:r w:rsidRPr="002E36D0">
        <w:rPr>
          <w:rFonts w:ascii="Times New Roman" w:eastAsia="Times New Roman" w:hAnsi="Times New Roman" w:cs="Times New Roman"/>
          <w:sz w:val="32"/>
          <w:szCs w:val="32"/>
          <w:lang w:eastAsia="ru-RU"/>
        </w:rPr>
        <w:t>.П</w:t>
      </w:r>
      <w:proofErr w:type="gramEnd"/>
      <w:r w:rsidRPr="002E36D0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</w:t>
      </w:r>
      <w:r w:rsidR="002E36D0">
        <w:rPr>
          <w:rFonts w:ascii="Times New Roman" w:eastAsia="Times New Roman" w:hAnsi="Times New Roman" w:cs="Times New Roman"/>
          <w:sz w:val="32"/>
          <w:szCs w:val="32"/>
          <w:lang w:eastAsia="ru-RU"/>
        </w:rPr>
        <w:t>евс</w:t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DA59759" wp14:editId="14ABF765">
            <wp:simplePos x="0" y="0"/>
            <wp:positionH relativeFrom="column">
              <wp:posOffset>7790815</wp:posOffset>
            </wp:positionH>
            <wp:positionV relativeFrom="paragraph">
              <wp:posOffset>-3188335</wp:posOffset>
            </wp:positionV>
            <wp:extent cx="2000250" cy="2593167"/>
            <wp:effectExtent l="19050" t="0" r="0" b="0"/>
            <wp:wrapNone/>
            <wp:docPr id="5" name="Рисунок 3" descr="http://upload.wikimedia.org/wikipedia/commons/thumb/c/c2/Glinka_Monument.jpg/250px-Glinka_Monumen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c/c2/Glinka_Monument.jpg/250px-Glinka_Monumen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59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445C464" wp14:editId="238BFABC">
            <wp:simplePos x="0" y="0"/>
            <wp:positionH relativeFrom="column">
              <wp:posOffset>7486015</wp:posOffset>
            </wp:positionH>
            <wp:positionV relativeFrom="paragraph">
              <wp:posOffset>-3697605</wp:posOffset>
            </wp:positionV>
            <wp:extent cx="2000250" cy="2593167"/>
            <wp:effectExtent l="19050" t="0" r="0" b="0"/>
            <wp:wrapNone/>
            <wp:docPr id="6" name="Рисунок 3" descr="http://upload.wikimedia.org/wikipedia/commons/thumb/c/c2/Glinka_Monument.jpg/250px-Glinka_Monumen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c/c2/Glinka_Monument.jpg/250px-Glinka_Monumen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59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C1EBFEF" wp14:editId="52B61228">
            <wp:simplePos x="0" y="0"/>
            <wp:positionH relativeFrom="column">
              <wp:posOffset>7638415</wp:posOffset>
            </wp:positionH>
            <wp:positionV relativeFrom="paragraph">
              <wp:posOffset>-3837305</wp:posOffset>
            </wp:positionV>
            <wp:extent cx="2000250" cy="2593167"/>
            <wp:effectExtent l="19050" t="0" r="0" b="0"/>
            <wp:wrapNone/>
            <wp:docPr id="7" name="Рисунок 3" descr="http://upload.wikimedia.org/wikipedia/commons/thumb/c/c2/Glinka_Monument.jpg/250px-Glinka_Monumen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c/c2/Glinka_Monument.jpg/250px-Glinka_Monumen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59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36D0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spellEnd"/>
    </w:p>
    <w:p w:rsidR="002E36D0" w:rsidRPr="002E36D0" w:rsidRDefault="002E36D0" w:rsidP="002E36D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2E36D0">
        <w:rPr>
          <w:b/>
        </w:rPr>
        <w:lastRenderedPageBreak/>
        <w:t>Тезисы</w:t>
      </w:r>
    </w:p>
    <w:p w:rsidR="002E36D0" w:rsidRDefault="002E36D0" w:rsidP="00EF782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043B3E">
        <w:t>На мой взгляд</w:t>
      </w:r>
      <w:r>
        <w:t>,</w:t>
      </w:r>
      <w:r w:rsidRPr="00043B3E">
        <w:t xml:space="preserve"> духовность – это красота внутреннего мира человека Сегодня актуальной проблемой является проблема «выстраивания» внутреннего мира человека можно предположить, основываясь на том, что у человека природой заложено стремление к прекрасному, </w:t>
      </w:r>
      <w:proofErr w:type="gramStart"/>
      <w:r w:rsidRPr="00043B3E">
        <w:t>значит</w:t>
      </w:r>
      <w:proofErr w:type="gramEnd"/>
      <w:r w:rsidRPr="00043B3E">
        <w:t xml:space="preserve"> развивая в человеке художественные наклонности и приобщая к творчеству можно создать внешние предпосылки к тому, чтобы в душе человека отогрелся и ожил росток духовности</w:t>
      </w:r>
      <w:r>
        <w:t>.</w:t>
      </w:r>
    </w:p>
    <w:p w:rsidR="002E36D0" w:rsidRPr="00E159C4" w:rsidRDefault="002E36D0" w:rsidP="002E36D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159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младшего школьного возраста стоят у истоков нравственного идеала. От того, что открылось ребенку в окружающем мире в годы детства, что его изумило и восхитило, что заставило плакать и что возмутило, - от этого зависит, каким гражданином он будет.</w:t>
      </w:r>
    </w:p>
    <w:bookmarkEnd w:id="0"/>
    <w:p w:rsidR="002E36D0" w:rsidRPr="00043B3E" w:rsidRDefault="002E36D0" w:rsidP="002E36D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9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роль в духовно-нравственном воспитании молодёжи отводится начальной школе. Именно начальная школа стоит у истоков формирования личности, даёт направление всему  процессу её дальнейшего развития.</w:t>
      </w:r>
      <w:r w:rsidRPr="00043B3E">
        <w:rPr>
          <w:rFonts w:ascii="Times New Roman" w:hAnsi="Times New Roman" w:cs="Times New Roman"/>
          <w:sz w:val="24"/>
          <w:szCs w:val="24"/>
        </w:rPr>
        <w:t xml:space="preserve"> </w:t>
      </w:r>
      <w:r w:rsidRPr="00043B3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может быть для нас,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сложнее</w:t>
      </w:r>
      <w:r w:rsidRPr="0004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ответственне</w:t>
      </w:r>
      <w:r w:rsidRPr="00043B3E">
        <w:rPr>
          <w:rFonts w:ascii="Times New Roman" w:eastAsia="Times New Roman" w:hAnsi="Times New Roman" w:cs="Times New Roman"/>
          <w:sz w:val="24"/>
          <w:szCs w:val="24"/>
          <w:lang w:eastAsia="ru-RU"/>
        </w:rPr>
        <w:t>е, чем воспитать в ребёнке Человека?</w:t>
      </w:r>
    </w:p>
    <w:p w:rsidR="002E36D0" w:rsidRDefault="002E36D0" w:rsidP="00EF782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>
        <w:t>Я считаю</w:t>
      </w:r>
      <w:r w:rsidRPr="00043B3E">
        <w:t>, что духовно – нравственное развитие не ограничивается</w:t>
      </w:r>
      <w:r w:rsidRPr="00043B3E">
        <w:rPr>
          <w:color w:val="000000" w:themeColor="text1"/>
          <w:shd w:val="clear" w:color="auto" w:fill="FFFFFF" w:themeFill="background1"/>
        </w:rPr>
        <w:t xml:space="preserve">   информированием ребёнка о тех или иных ценностях, но открывает перед ним возможности для нравственного поступка. Духовно-нр</w:t>
      </w:r>
      <w:r>
        <w:rPr>
          <w:color w:val="000000" w:themeColor="text1"/>
          <w:shd w:val="clear" w:color="auto" w:fill="FFFFFF" w:themeFill="background1"/>
        </w:rPr>
        <w:t xml:space="preserve">авственное развитие </w:t>
      </w:r>
      <w:r w:rsidRPr="00043B3E">
        <w:rPr>
          <w:color w:val="000000" w:themeColor="text1"/>
          <w:shd w:val="clear" w:color="auto" w:fill="FFFFFF" w:themeFill="background1"/>
        </w:rPr>
        <w:t xml:space="preserve">становится актуальным для самого ребёнка, когда </w:t>
      </w:r>
      <w:r w:rsidRPr="002E36D0">
        <w:t>соединяется с жизнью, реальными социальными проблемами, которые необходимо решать на основе морального выбора.</w:t>
      </w:r>
    </w:p>
    <w:p w:rsidR="002E36D0" w:rsidRPr="002E36D0" w:rsidRDefault="002E36D0" w:rsidP="002E36D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D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становится актуальным для самого ребёнка, когда соединяется с жизнью, реальными социальными проблемами, которые необходимо решать на основе морального выбора. Мы идём дорогой наших предков. Из поколения в поколение передаётся завет: «Людям нужны только те дороги, которые ведут к добру, правде, красоте и Истины».</w:t>
      </w:r>
    </w:p>
    <w:p w:rsidR="002E36D0" w:rsidRDefault="002E36D0" w:rsidP="00EF782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</w:p>
    <w:p w:rsidR="002E36D0" w:rsidRDefault="002E36D0" w:rsidP="00EF782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</w:p>
    <w:p w:rsidR="002E36D0" w:rsidRDefault="002E36D0" w:rsidP="00EF782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</w:p>
    <w:p w:rsidR="002E36D0" w:rsidRDefault="002E36D0" w:rsidP="00EF782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</w:p>
    <w:p w:rsidR="002E36D0" w:rsidRDefault="002E36D0" w:rsidP="00EF782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</w:p>
    <w:p w:rsidR="002E36D0" w:rsidRDefault="002E36D0" w:rsidP="00EF782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</w:p>
    <w:p w:rsidR="002E36D0" w:rsidRDefault="002E36D0" w:rsidP="00EF782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</w:p>
    <w:p w:rsidR="002E36D0" w:rsidRDefault="002E36D0" w:rsidP="00EF782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</w:p>
    <w:p w:rsidR="002E36D0" w:rsidRDefault="002E36D0" w:rsidP="00EF782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</w:p>
    <w:p w:rsidR="002E36D0" w:rsidRDefault="002E36D0" w:rsidP="002E36D0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</w:pPr>
    </w:p>
    <w:p w:rsidR="002E36D0" w:rsidRDefault="002E36D0" w:rsidP="002E36D0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</w:pPr>
    </w:p>
    <w:p w:rsidR="00E159C4" w:rsidRPr="00043B3E" w:rsidRDefault="008D7E1F" w:rsidP="00EF782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043B3E">
        <w:lastRenderedPageBreak/>
        <w:t>На мой взгляд</w:t>
      </w:r>
      <w:r w:rsidR="00043B3E">
        <w:t>,</w:t>
      </w:r>
      <w:r w:rsidRPr="00043B3E">
        <w:t xml:space="preserve"> духовность – это красота внутреннего мира человека Сегодня актуальной проблемой является проблема «выстраивания» внутреннего мира человека можно предположить, основываясь на том, что у человека природой заложено стремление к прекрасному, </w:t>
      </w:r>
      <w:proofErr w:type="gramStart"/>
      <w:r w:rsidRPr="00043B3E">
        <w:t>значит</w:t>
      </w:r>
      <w:proofErr w:type="gramEnd"/>
      <w:r w:rsidRPr="00043B3E">
        <w:t xml:space="preserve"> развивая в человеке художественные наклонности и приобщая к творчеству можно создать внешние предпосылки к тому, чтобы в душе человека отог</w:t>
      </w:r>
      <w:r w:rsidR="003807F4" w:rsidRPr="00043B3E">
        <w:t>релся и ожил росток духовности</w:t>
      </w:r>
      <w:r w:rsidR="00043B3E">
        <w:t xml:space="preserve">. </w:t>
      </w:r>
      <w:r w:rsidR="003807F4" w:rsidRPr="00043B3E">
        <w:t xml:space="preserve">Ныне материальные ценности доминируют над духовными, поэтому у детей искажены представления ο 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 Детей отличает эмоциональная, волевая и духовная незрелость.  </w:t>
      </w:r>
      <w:r w:rsidR="00E159C4" w:rsidRPr="00043B3E">
        <w:rPr>
          <w:color w:val="000000" w:themeColor="text1"/>
        </w:rPr>
        <w:t>Духовно-нравственное развитие достигает содержательной полноты и становится актуальным для самого ребёнка, когда соединяется с жизнью, реальными социальными проблемами, которые необходимо решать на обнове морального выбора. При разучивании и исполнении малых фольклорных жанров я стараюсь подвести ребёнка к выводу, что если оставаться нравственнее, добрее, чище – значит сделать таким мир вокруг себя.</w:t>
      </w:r>
    </w:p>
    <w:p w:rsidR="00E159C4" w:rsidRPr="00043B3E" w:rsidRDefault="00E159C4" w:rsidP="00EF782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043B3E">
        <w:rPr>
          <w:color w:val="000000" w:themeColor="text1"/>
        </w:rPr>
        <w:t>Наглядность, сознательность и активность, доступность и мера, научность, учет возрастных и индивидуальных особенностей детей, систематичность и последовательность, прочность усвоения знаний, связь теории с практикой обучения и жизнью, воспитание в процессе обучения, вариативный подход – вот содержательная полнота, актуальная для ребёнка.</w:t>
      </w:r>
    </w:p>
    <w:p w:rsidR="00E159C4" w:rsidRPr="00E159C4" w:rsidRDefault="00E159C4" w:rsidP="00EF782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годы, тот возраст, который мы считаем возрастом беззаботной радости, игры, сказки, - это истоки жизненного идеала. Именно в это время закладываются корни гражданственности» - считал В.А. Сухомлинский. </w:t>
      </w:r>
    </w:p>
    <w:p w:rsidR="00E159C4" w:rsidRPr="00E159C4" w:rsidRDefault="00E159C4" w:rsidP="00EF782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9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младшего школьного возраста стоят у истоков нравственного идеала. От того, что открылось ребенку в окружающем мире в годы детства, что его изумило и восхитило, что заставило плакать и что возмутило, - от этого зависит, каким гражданином он будет.</w:t>
      </w:r>
    </w:p>
    <w:p w:rsidR="00E159C4" w:rsidRPr="00E159C4" w:rsidRDefault="00E159C4" w:rsidP="00EF782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9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заложить в годы детства основу человечности, надо дать ребенку правильное видение добра и зла. Душа ребенка не должна быть холодным хранилищем истин. Большой порок – если ребенок равнодушен и бесстрашен. Человеческое равнодушие опасно и омерзительно, а детское же равнодушие – страшно.</w:t>
      </w:r>
    </w:p>
    <w:p w:rsidR="003807F4" w:rsidRPr="00043B3E" w:rsidRDefault="00E159C4" w:rsidP="00EF782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9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роль в духовно-нравственном воспитании молодёжи отводится начальной школе. Именно начальная школа стоит у истоков формирования личности, даёт направление всему  процессу её дальнейшего развития.</w:t>
      </w:r>
      <w:r w:rsidR="00A8135F" w:rsidRPr="00043B3E">
        <w:rPr>
          <w:rFonts w:ascii="Times New Roman" w:hAnsi="Times New Roman" w:cs="Times New Roman"/>
          <w:sz w:val="24"/>
          <w:szCs w:val="24"/>
        </w:rPr>
        <w:t xml:space="preserve"> </w:t>
      </w:r>
      <w:r w:rsidR="00A8135F" w:rsidRPr="00043B3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может быть для нас, педагогов</w:t>
      </w:r>
      <w:r w:rsidR="0004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сложнее</w:t>
      </w:r>
      <w:r w:rsidR="00A8135F" w:rsidRPr="0004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43B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ответственне</w:t>
      </w:r>
      <w:r w:rsidR="00043B3E" w:rsidRPr="00043B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8135F" w:rsidRPr="00043B3E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воспитать в ребёнке Человека?</w:t>
      </w:r>
    </w:p>
    <w:p w:rsidR="006D384B" w:rsidRPr="00043B3E" w:rsidRDefault="00250CFA" w:rsidP="00EF782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043B3E">
        <w:t>Воспитание детей остается самой трудной деятельностью в мире. В наше время огромное влияние оказывают информационные технологии. Компьютер стал неотъемлемой часть жизни детей. Дети</w:t>
      </w:r>
      <w:r w:rsidR="00EF7825">
        <w:t>,</w:t>
      </w:r>
      <w:r w:rsidRPr="00043B3E">
        <w:t xml:space="preserve"> играя в компьютерные игры</w:t>
      </w:r>
      <w:r w:rsidR="00EF7825">
        <w:t>,</w:t>
      </w:r>
      <w:r w:rsidRPr="00043B3E">
        <w:t xml:space="preserve"> не общаются с живыми людьми, а ведь во все времена </w:t>
      </w:r>
      <w:r w:rsidRPr="00043B3E">
        <w:lastRenderedPageBreak/>
        <w:t>традицио</w:t>
      </w:r>
      <w:r w:rsidR="009A49EE" w:rsidRPr="00043B3E">
        <w:t>нные игры происходили между живы</w:t>
      </w:r>
      <w:r w:rsidRPr="00043B3E">
        <w:t>ми людьми, по определенным правилам. Игра требова</w:t>
      </w:r>
      <w:r w:rsidR="009A49EE" w:rsidRPr="00043B3E">
        <w:t>ла от ребенка выполнения определённых правил, в том числе и моральных. Кода дети играют со своими сверстниками</w:t>
      </w:r>
      <w:r w:rsidR="00EF7825">
        <w:t>,</w:t>
      </w:r>
      <w:r w:rsidR="009A49EE" w:rsidRPr="00043B3E">
        <w:t xml:space="preserve"> они в процессе игры время от времени говорят друг другу: «Это нечестно» или  «Ты и</w:t>
      </w:r>
      <w:r w:rsidR="00BA1F5C" w:rsidRPr="00043B3E">
        <w:t>граешь не по правилам». Дети</w:t>
      </w:r>
      <w:r w:rsidR="00EF7825">
        <w:t>,</w:t>
      </w:r>
      <w:r w:rsidR="00BA1F5C" w:rsidRPr="00043B3E">
        <w:t xml:space="preserve"> общаясь между собой</w:t>
      </w:r>
      <w:r w:rsidR="00EF7825">
        <w:t>,</w:t>
      </w:r>
      <w:r w:rsidR="00BA1F5C" w:rsidRPr="00043B3E">
        <w:t xml:space="preserve"> осваивают в игре моральные и нравственные нормы. </w:t>
      </w:r>
      <w:r w:rsidR="00A8135F" w:rsidRPr="00043B3E">
        <w:t xml:space="preserve"> </w:t>
      </w:r>
      <w:r w:rsidR="0047031C" w:rsidRPr="00043B3E">
        <w:t xml:space="preserve"> Большую помощь в этом должна оказывать</w:t>
      </w:r>
      <w:r w:rsidR="00EF7825">
        <w:t>,</w:t>
      </w:r>
      <w:r w:rsidR="0047031C" w:rsidRPr="00043B3E">
        <w:t xml:space="preserve"> прежде всего</w:t>
      </w:r>
      <w:r w:rsidR="00EF7825">
        <w:t>,</w:t>
      </w:r>
      <w:r w:rsidR="0047031C" w:rsidRPr="00043B3E">
        <w:t xml:space="preserve"> семья. Семья должна быть основана на любви, взаимопонимании и поддержке. В детском возрасте</w:t>
      </w:r>
      <w:r w:rsidR="00BA1F5C" w:rsidRPr="00043B3E">
        <w:t xml:space="preserve"> </w:t>
      </w:r>
      <w:r w:rsidR="00346515" w:rsidRPr="00043B3E">
        <w:t>особенно важно одушевлять ребёнка, активно принимать участие в его жизни.</w:t>
      </w:r>
      <w:r w:rsidR="00917B06" w:rsidRPr="00043B3E">
        <w:t xml:space="preserve"> Многие родители просто не знают, что в детском возрасте происходит усвоение различных социальных норм и образцов поведения на основе подражания. Поэтому педагог должен помочь родителям понять, что в семье должны передаваться нравствен</w:t>
      </w:r>
      <w:r w:rsidR="00043B3E">
        <w:t>ные и духовные ценности, обычаи</w:t>
      </w:r>
      <w:r w:rsidR="00917B06" w:rsidRPr="00043B3E">
        <w:t xml:space="preserve">, созданные их предками, и что именно они ответственны за воспитание и будущее своих детей. </w:t>
      </w:r>
      <w:r w:rsidR="0091299C" w:rsidRPr="00043B3E">
        <w:t>Результатом нравственного воспитания также является появления у наших детей определенного набора нравственных качеств. И чем мы прочнее сформируем эти качества, тем меньше отклонений от принятых моральных устоев будет наблюдаться у детей.</w:t>
      </w:r>
      <w:r w:rsidR="00043B3E">
        <w:t xml:space="preserve"> Я считаю</w:t>
      </w:r>
      <w:r w:rsidR="00407C3A" w:rsidRPr="00043B3E">
        <w:t>, что духовно – нравственное развитие не ограничивается</w:t>
      </w:r>
      <w:r w:rsidR="00407C3A" w:rsidRPr="00043B3E">
        <w:rPr>
          <w:color w:val="000000" w:themeColor="text1"/>
          <w:shd w:val="clear" w:color="auto" w:fill="FFFFFF" w:themeFill="background1"/>
        </w:rPr>
        <w:t xml:space="preserve">   информированием ребёнка о тех или иных ценностях, но открывает перед ним возможности для нравственного поступка. Духовно-нр</w:t>
      </w:r>
      <w:r w:rsidR="00EF7825">
        <w:rPr>
          <w:color w:val="000000" w:themeColor="text1"/>
          <w:shd w:val="clear" w:color="auto" w:fill="FFFFFF" w:themeFill="background1"/>
        </w:rPr>
        <w:t xml:space="preserve">авственное развитие </w:t>
      </w:r>
      <w:r w:rsidR="00407C3A" w:rsidRPr="00043B3E">
        <w:rPr>
          <w:color w:val="000000" w:themeColor="text1"/>
          <w:shd w:val="clear" w:color="auto" w:fill="FFFFFF" w:themeFill="background1"/>
        </w:rPr>
        <w:t>становится актуальным для самого ребёнка, когда соединяется с жизнью, реальными социальными проблемами, которые необходимо решать на основе морального выбора. При разучивании и исполнении фольклорных произведений, вникая в смысл действия, я стараюсь подвести ребёнка к выводу, что если оставаться  нравственнее, добрее, чище – значит сделать таким мир вокруг себя. </w:t>
      </w:r>
      <w:r w:rsidR="006F3DC1" w:rsidRPr="00043B3E">
        <w:rPr>
          <w:color w:val="000000" w:themeColor="text1"/>
          <w:shd w:val="clear" w:color="auto" w:fill="FFFFFF" w:themeFill="background1"/>
        </w:rPr>
        <w:t xml:space="preserve"> На уроках литературного краеведения</w:t>
      </w:r>
      <w:r w:rsidR="00407C3A" w:rsidRPr="00043B3E">
        <w:rPr>
          <w:color w:val="000000" w:themeColor="text1"/>
          <w:shd w:val="clear" w:color="auto" w:fill="FFFFFF" w:themeFill="background1"/>
        </w:rPr>
        <w:t xml:space="preserve"> я использую различные методы и приемы, знакомлю с различными малыми фольклорными жанрами, заинтересовываю </w:t>
      </w:r>
      <w:r w:rsidR="00043B3E">
        <w:rPr>
          <w:color w:val="000000" w:themeColor="text1"/>
          <w:shd w:val="clear" w:color="auto" w:fill="FFFFFF" w:themeFill="background1"/>
        </w:rPr>
        <w:t>инсценировани</w:t>
      </w:r>
      <w:r w:rsidR="00043B3E" w:rsidRPr="00043B3E">
        <w:rPr>
          <w:color w:val="000000" w:themeColor="text1"/>
          <w:shd w:val="clear" w:color="auto" w:fill="FFFFFF" w:themeFill="background1"/>
        </w:rPr>
        <w:t>ем</w:t>
      </w:r>
      <w:r w:rsidR="00407C3A" w:rsidRPr="00043B3E">
        <w:rPr>
          <w:color w:val="000000" w:themeColor="text1"/>
          <w:shd w:val="clear" w:color="auto" w:fill="FFFFFF" w:themeFill="background1"/>
        </w:rPr>
        <w:t xml:space="preserve"> песен, сказок, художественных произведений, рассматриванием иллюстраций, детских рисунков</w:t>
      </w:r>
      <w:r w:rsidR="00EF7825">
        <w:rPr>
          <w:color w:val="000000" w:themeColor="text1"/>
          <w:shd w:val="clear" w:color="auto" w:fill="FFFFFF" w:themeFill="background1"/>
        </w:rPr>
        <w:t xml:space="preserve">. </w:t>
      </w:r>
      <w:r w:rsidR="006D384B" w:rsidRPr="00043B3E">
        <w:rPr>
          <w:color w:val="000000" w:themeColor="text1"/>
        </w:rPr>
        <w:t xml:space="preserve">На уроках окружающего мира, обращают их внимание на его богатство, красоту и разнообразие, учат видеть отличие мира, созданного руками человека, от мира природы (нерукотворного); понимать необходимость бережного отношения ко всему живому, к природным богатствам, как единственную возможность их сохранения, способствуют развитию творческой личности ребенка. </w:t>
      </w:r>
    </w:p>
    <w:p w:rsidR="00043B3E" w:rsidRDefault="006D384B" w:rsidP="00EF782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043B3E">
        <w:rPr>
          <w:color w:val="000000" w:themeColor="text1"/>
        </w:rPr>
        <w:t xml:space="preserve">Тематика занятий: </w:t>
      </w:r>
      <w:proofErr w:type="gramStart"/>
      <w:r w:rsidRPr="00043B3E">
        <w:rPr>
          <w:color w:val="000000" w:themeColor="text1"/>
        </w:rPr>
        <w:t>«Рукотворный и нерукотворный мир»; «Земля, космос природные явления»; «Разнообразие животного мира»; «Многообразие растений»; «Зачем птице крылья?»; «Зачем нужна вода?»; "Если бы не было воздуха" «Мир - наш дом»; "Умеем ли мы видеть" "Питание, отдых, здоровье, болезни" «Жизнь человека»; «Времена года - вес на»; «Времена года - лето»; «Времена года - осень»; «Времена года - зима»;</w:t>
      </w:r>
      <w:proofErr w:type="gramEnd"/>
      <w:r w:rsidRPr="00043B3E">
        <w:rPr>
          <w:color w:val="000000" w:themeColor="text1"/>
        </w:rPr>
        <w:t xml:space="preserve"> "Рыбы" «Насекомые»; «Пресмыкающиеся, земно водные». </w:t>
      </w:r>
    </w:p>
    <w:p w:rsidR="006D384B" w:rsidRPr="00043B3E" w:rsidRDefault="006D384B" w:rsidP="00EF782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043B3E">
        <w:rPr>
          <w:color w:val="000000" w:themeColor="text1"/>
        </w:rPr>
        <w:lastRenderedPageBreak/>
        <w:t>Главный результат, на который очень хотелось бы надеяться, заключается в усвоении ребенком вечных ценностей: милосердия, сострадания, правдолюбия, в стремлении его к добру и неприятию зла.</w:t>
      </w:r>
    </w:p>
    <w:p w:rsidR="000F2C94" w:rsidRPr="00043B3E" w:rsidRDefault="000F2C94" w:rsidP="00EF782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043B3E">
        <w:rPr>
          <w:color w:val="000000" w:themeColor="text1"/>
        </w:rPr>
        <w:t>На кружке «Истоки» изучаем такие темы: «Моя родословная», «Родной очаг», «Храм», «Икона»</w:t>
      </w:r>
      <w:r w:rsidR="00D610E1" w:rsidRPr="00043B3E">
        <w:rPr>
          <w:color w:val="000000" w:themeColor="text1"/>
        </w:rPr>
        <w:t>. При изучении темы: Моя родословная» вместе с родителями и деть ми составляем родословное древо. Ставлю перед детьми такие вопросы: «Подумайте, чьи руки в вашей семье самые трудолюбивые?»</w:t>
      </w:r>
    </w:p>
    <w:p w:rsidR="008D7E1F" w:rsidRPr="00043B3E" w:rsidRDefault="005E645D" w:rsidP="00EF782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043B3E">
        <w:rPr>
          <w:color w:val="000000" w:themeColor="text1"/>
        </w:rPr>
        <w:t>Прошу родителе</w:t>
      </w:r>
      <w:r w:rsidR="00F11F8E">
        <w:rPr>
          <w:color w:val="000000" w:themeColor="text1"/>
        </w:rPr>
        <w:t>й вместе с детьми поразмышлять: «</w:t>
      </w:r>
      <w:r w:rsidRPr="00043B3E">
        <w:rPr>
          <w:color w:val="000000" w:themeColor="text1"/>
        </w:rPr>
        <w:t>Почему детям необходимо родительское благословление?», «Почему надо дорожить родительским благословлением?», «Какие благородные черты характера передались по наследству от бабушки и дедушки внук</w:t>
      </w:r>
      <w:r w:rsidR="00F11F8E">
        <w:rPr>
          <w:color w:val="000000" w:themeColor="text1"/>
        </w:rPr>
        <w:t>ам?»</w:t>
      </w:r>
      <w:r w:rsidRPr="00043B3E">
        <w:rPr>
          <w:color w:val="000000" w:themeColor="text1"/>
        </w:rPr>
        <w:t>, «На кого в вашем роду похожи вы своей внешностью, характером</w:t>
      </w:r>
      <w:proofErr w:type="gramStart"/>
      <w:r w:rsidRPr="00043B3E">
        <w:rPr>
          <w:color w:val="000000" w:themeColor="text1"/>
        </w:rPr>
        <w:t xml:space="preserve"> ,</w:t>
      </w:r>
      <w:proofErr w:type="gramEnd"/>
      <w:r w:rsidRPr="00043B3E">
        <w:rPr>
          <w:color w:val="000000" w:themeColor="text1"/>
        </w:rPr>
        <w:t xml:space="preserve"> поведение?» Родители вместе с детьми активно участвуют в обсуждении этих вопросов, спорят, отстаивают свою точку зрения. При проведении праздников </w:t>
      </w:r>
      <w:r w:rsidR="00043B3E">
        <w:rPr>
          <w:color w:val="000000" w:themeColor="text1"/>
        </w:rPr>
        <w:t xml:space="preserve"> </w:t>
      </w:r>
      <w:r w:rsidRPr="00043B3E">
        <w:rPr>
          <w:color w:val="000000" w:themeColor="text1"/>
        </w:rPr>
        <w:t>с</w:t>
      </w:r>
      <w:r w:rsidR="006D384B" w:rsidRPr="00043B3E">
        <w:rPr>
          <w:color w:val="000000" w:themeColor="text1"/>
        </w:rPr>
        <w:t xml:space="preserve">тараюсь составить так сценарий, чтобы  раскрывать  жизненный смысл праздника. </w:t>
      </w:r>
      <w:proofErr w:type="gramStart"/>
      <w:r w:rsidR="006D384B" w:rsidRPr="00043B3E">
        <w:rPr>
          <w:color w:val="000000" w:themeColor="text1"/>
        </w:rPr>
        <w:t>Основные задачи при этом: привить уважение и любовь к православным традициям своего народа, знакомить с духовно-нравственными традициями и укладом жизни в   семье, осмысленным и целесообразным устройством предметной среды русского дома, особенностями мужских и женских домашних трудов, традиционной подготовкой и проведением праздничных дней,  воспитание любви, уважения и милосердного отношения к ближним, формирование умения понимать свое место в семье, деятельно участвовать в</w:t>
      </w:r>
      <w:proofErr w:type="gramEnd"/>
      <w:r w:rsidR="006D384B" w:rsidRPr="00043B3E">
        <w:rPr>
          <w:color w:val="000000" w:themeColor="text1"/>
        </w:rPr>
        <w:t xml:space="preserve"> домашних делах; ориентировать детей на мужественный и женственный образцы поведения.</w:t>
      </w:r>
    </w:p>
    <w:p w:rsidR="00D610E1" w:rsidRPr="00043B3E" w:rsidRDefault="000F2C94" w:rsidP="00EF782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3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родительских собраниях я не только знакомлю родителей с методами работы с детьми, но и продолжаем работу по педагогическому просвещению родителей. В родительских уголках всегда актуальные в соответствии с  православным календарём  консультации на темы: «Яблочный спас», «Как расписать яйца на Пасху». «День мамы», «День защитника Отечества», «Кто родителей почитает, тот </w:t>
      </w:r>
      <w:proofErr w:type="gramStart"/>
      <w:r w:rsidRPr="00043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веки</w:t>
      </w:r>
      <w:proofErr w:type="gramEnd"/>
      <w:r w:rsidRPr="00043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погибает», «Что разрушает семью, а что созидает». Доброжелательность, любовь – </w:t>
      </w:r>
      <w:r w:rsidR="002E36D0" w:rsidRPr="00043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разлиты</w:t>
      </w:r>
      <w:r w:rsidRPr="00043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хорошей семье в воздухе. Ребенок не может этого не чувствовать.</w:t>
      </w:r>
    </w:p>
    <w:p w:rsidR="00043B3E" w:rsidRDefault="00D610E1" w:rsidP="00EF782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3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Подводя итог, можно сделать вывод, что духовно-нравственное раз</w:t>
      </w:r>
      <w:r w:rsidR="002E3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витие </w:t>
      </w:r>
      <w:proofErr w:type="gramStart"/>
      <w:r w:rsidR="002E3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proofErr w:type="gramEnd"/>
      <w:r w:rsidR="002E3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 многом зависит </w:t>
      </w:r>
      <w:r w:rsidRPr="00043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043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которых</w:t>
      </w:r>
      <w:proofErr w:type="gramEnd"/>
      <w:r w:rsidRPr="00043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ребенок живет и развивается (в семье и </w:t>
      </w:r>
      <w:r w:rsidR="002E3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школе</w:t>
      </w:r>
      <w:r w:rsidRPr="00043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Духовно-нравственное развитие и воспитание детей должны быть интегрированы в основные виды деятельнос</w:t>
      </w:r>
      <w:r w:rsidR="002E3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ти: на занятиях, развлечениях и </w:t>
      </w:r>
      <w:r w:rsidRPr="00043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праздниках, работу с родителями. Основной принцип  это:  сочетание  обучения и духовно-нравственного воспитания, интеграция духовно-нравственного содержания в музыкальное, эстетическое, интеллектуальное воспитание.</w:t>
      </w:r>
    </w:p>
    <w:p w:rsidR="00800F7E" w:rsidRDefault="00D327D4" w:rsidP="00800F7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3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идём дорогой наших предков. Из поколения в поколение передаётся завет: «Людям нужны только те дороги, которые ведут к добру, правде, красоте и Истины».</w:t>
      </w:r>
    </w:p>
    <w:p w:rsidR="009B1564" w:rsidRPr="009B1564" w:rsidRDefault="00D610E1" w:rsidP="009B1564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Библиографический список:</w:t>
      </w:r>
    </w:p>
    <w:p w:rsidR="009B1564" w:rsidRPr="009B1564" w:rsidRDefault="009B1564" w:rsidP="009B1564">
      <w:pPr>
        <w:pStyle w:val="a3"/>
        <w:numPr>
          <w:ilvl w:val="0"/>
          <w:numId w:val="5"/>
        </w:numPr>
        <w:spacing w:after="0" w:afterAutospacing="0" w:line="360" w:lineRule="auto"/>
      </w:pPr>
      <w:r>
        <w:rPr>
          <w:sz w:val="27"/>
          <w:szCs w:val="27"/>
        </w:rPr>
        <w:t>История религиозной культуры / А.В. Бородина - 2011</w:t>
      </w:r>
    </w:p>
    <w:p w:rsidR="009B1564" w:rsidRDefault="009B1564" w:rsidP="009B1564">
      <w:pPr>
        <w:pStyle w:val="a3"/>
        <w:numPr>
          <w:ilvl w:val="0"/>
          <w:numId w:val="5"/>
        </w:numPr>
        <w:spacing w:after="0" w:afterAutospacing="0" w:line="360" w:lineRule="auto"/>
      </w:pPr>
      <w:r w:rsidRPr="009B1564">
        <w:rPr>
          <w:sz w:val="27"/>
          <w:szCs w:val="27"/>
        </w:rPr>
        <w:t>Киселев А.Ф. “Вы</w:t>
      </w:r>
      <w:r>
        <w:rPr>
          <w:sz w:val="27"/>
          <w:szCs w:val="27"/>
        </w:rPr>
        <w:t>бор</w:t>
      </w:r>
      <w:proofErr w:type="gramStart"/>
      <w:r>
        <w:rPr>
          <w:sz w:val="27"/>
          <w:szCs w:val="27"/>
        </w:rPr>
        <w:t xml:space="preserve">.”- </w:t>
      </w:r>
      <w:proofErr w:type="gramEnd"/>
      <w:r>
        <w:rPr>
          <w:sz w:val="27"/>
          <w:szCs w:val="27"/>
        </w:rPr>
        <w:t>Педагогика.- 2008.- № 9</w:t>
      </w:r>
    </w:p>
    <w:p w:rsidR="009B1564" w:rsidRPr="009B1564" w:rsidRDefault="009B1564" w:rsidP="009B1564">
      <w:pPr>
        <w:pStyle w:val="a3"/>
        <w:numPr>
          <w:ilvl w:val="0"/>
          <w:numId w:val="5"/>
        </w:numPr>
        <w:spacing w:after="0" w:afterAutospacing="0" w:line="360" w:lineRule="auto"/>
      </w:pPr>
      <w:r w:rsidRPr="009B1564">
        <w:rPr>
          <w:sz w:val="27"/>
          <w:szCs w:val="27"/>
        </w:rPr>
        <w:t>Колесникова И.А. “Воспитание к духовности и нравственности в эпоху глобальных пе</w:t>
      </w:r>
      <w:r>
        <w:rPr>
          <w:sz w:val="27"/>
          <w:szCs w:val="27"/>
        </w:rPr>
        <w:t>ремен”.- Педагогика.- 2008</w:t>
      </w:r>
    </w:p>
    <w:p w:rsidR="009B1564" w:rsidRPr="009B1564" w:rsidRDefault="009B1564" w:rsidP="009B1564">
      <w:pPr>
        <w:pStyle w:val="a3"/>
        <w:numPr>
          <w:ilvl w:val="0"/>
          <w:numId w:val="5"/>
        </w:numPr>
        <w:spacing w:after="0" w:afterAutospacing="0" w:line="360" w:lineRule="auto"/>
      </w:pPr>
      <w:r w:rsidRPr="009B1564">
        <w:rPr>
          <w:sz w:val="27"/>
          <w:szCs w:val="27"/>
        </w:rPr>
        <w:t>Кондаков А.М. “Духовно-нравственное воспитание в структуре Федеральных государственных стандартов общего образования</w:t>
      </w:r>
      <w:proofErr w:type="gramStart"/>
      <w:r w:rsidRPr="009B1564">
        <w:rPr>
          <w:sz w:val="27"/>
          <w:szCs w:val="27"/>
        </w:rPr>
        <w:t xml:space="preserve">.” – </w:t>
      </w:r>
      <w:proofErr w:type="gramEnd"/>
      <w:r w:rsidRPr="009B1564">
        <w:rPr>
          <w:sz w:val="27"/>
          <w:szCs w:val="27"/>
        </w:rPr>
        <w:t xml:space="preserve">Педагогика.- 2008. - № 9 </w:t>
      </w:r>
    </w:p>
    <w:p w:rsidR="009B1564" w:rsidRPr="009B1564" w:rsidRDefault="009B1564" w:rsidP="009B1564">
      <w:pPr>
        <w:pStyle w:val="a3"/>
        <w:numPr>
          <w:ilvl w:val="0"/>
          <w:numId w:val="5"/>
        </w:numPr>
        <w:spacing w:after="0" w:afterAutospacing="0" w:line="360" w:lineRule="auto"/>
      </w:pPr>
      <w:r w:rsidRPr="009B1564">
        <w:rPr>
          <w:sz w:val="27"/>
          <w:szCs w:val="27"/>
        </w:rPr>
        <w:t>Никандров Н.Д. “Духовные ценности и воспитание в современной России</w:t>
      </w:r>
      <w:proofErr w:type="gramStart"/>
      <w:r w:rsidRPr="009B1564">
        <w:rPr>
          <w:sz w:val="27"/>
          <w:szCs w:val="27"/>
        </w:rPr>
        <w:t xml:space="preserve">.” – </w:t>
      </w:r>
      <w:proofErr w:type="gramEnd"/>
      <w:r w:rsidRPr="009B1564">
        <w:rPr>
          <w:sz w:val="27"/>
          <w:szCs w:val="27"/>
        </w:rPr>
        <w:t>Педагогика.- 2008</w:t>
      </w:r>
    </w:p>
    <w:p w:rsidR="009B1564" w:rsidRPr="009B1564" w:rsidRDefault="009B1564" w:rsidP="009B1564">
      <w:pPr>
        <w:pStyle w:val="a3"/>
        <w:numPr>
          <w:ilvl w:val="0"/>
          <w:numId w:val="5"/>
        </w:numPr>
        <w:spacing w:after="0" w:afterAutospacing="0" w:line="360" w:lineRule="auto"/>
      </w:pPr>
      <w:r>
        <w:rPr>
          <w:sz w:val="27"/>
          <w:szCs w:val="27"/>
        </w:rPr>
        <w:t>Основы духовно-нравственной культуры народов России – М.: Просвещение, 2012</w:t>
      </w:r>
    </w:p>
    <w:p w:rsidR="009B1564" w:rsidRPr="009B1564" w:rsidRDefault="009B1564" w:rsidP="009B1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564" w:rsidRPr="009B1564" w:rsidRDefault="009B1564" w:rsidP="009B1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564" w:rsidRPr="009B1564" w:rsidRDefault="009B1564" w:rsidP="009B1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C8B" w:rsidRPr="00043B3E" w:rsidRDefault="00D95C8B" w:rsidP="00EF7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95C8B" w:rsidRPr="00043B3E" w:rsidSect="00A84036">
      <w:pgSz w:w="11906" w:h="16838"/>
      <w:pgMar w:top="1134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5200F5FF" w:usb2="0A042021" w:usb3="00000000" w:csb0="000001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04D8"/>
    <w:multiLevelType w:val="hybridMultilevel"/>
    <w:tmpl w:val="F70C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01C02"/>
    <w:multiLevelType w:val="hybridMultilevel"/>
    <w:tmpl w:val="783044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9A6C04"/>
    <w:multiLevelType w:val="hybridMultilevel"/>
    <w:tmpl w:val="3C26F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775029"/>
    <w:multiLevelType w:val="multilevel"/>
    <w:tmpl w:val="199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E0"/>
    <w:rsid w:val="00043B3E"/>
    <w:rsid w:val="000F2C94"/>
    <w:rsid w:val="00250CFA"/>
    <w:rsid w:val="002E36D0"/>
    <w:rsid w:val="00346515"/>
    <w:rsid w:val="003807F4"/>
    <w:rsid w:val="00407C3A"/>
    <w:rsid w:val="0047031C"/>
    <w:rsid w:val="004942E0"/>
    <w:rsid w:val="005E645D"/>
    <w:rsid w:val="006A0AED"/>
    <w:rsid w:val="006D384B"/>
    <w:rsid w:val="006F3DC1"/>
    <w:rsid w:val="00800F7E"/>
    <w:rsid w:val="008D7E1F"/>
    <w:rsid w:val="0091299C"/>
    <w:rsid w:val="00917B06"/>
    <w:rsid w:val="009A49EE"/>
    <w:rsid w:val="009B1564"/>
    <w:rsid w:val="00A8135F"/>
    <w:rsid w:val="00A84036"/>
    <w:rsid w:val="00BA1F5C"/>
    <w:rsid w:val="00D327D4"/>
    <w:rsid w:val="00D610E1"/>
    <w:rsid w:val="00D95C8B"/>
    <w:rsid w:val="00E159C4"/>
    <w:rsid w:val="00EF7825"/>
    <w:rsid w:val="00F1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00F7E"/>
    <w:pPr>
      <w:widowControl w:val="0"/>
      <w:suppressAutoHyphens/>
      <w:spacing w:after="0" w:line="240" w:lineRule="auto"/>
    </w:pPr>
    <w:rPr>
      <w:rFonts w:ascii="Nimbus Roman No9 L" w:eastAsia="DejaVu Sans" w:hAnsi="Nimbus Roman No9 L" w:cs="Mangal"/>
      <w:kern w:val="1"/>
      <w:sz w:val="24"/>
      <w:szCs w:val="21"/>
      <w:lang w:eastAsia="hi-IN" w:bidi="hi-IN"/>
    </w:rPr>
  </w:style>
  <w:style w:type="paragraph" w:customStyle="1" w:styleId="a5">
    <w:name w:val="Базовый"/>
    <w:rsid w:val="00800F7E"/>
    <w:pPr>
      <w:tabs>
        <w:tab w:val="left" w:pos="708"/>
      </w:tabs>
      <w:suppressAutoHyphens/>
    </w:pPr>
    <w:rPr>
      <w:rFonts w:ascii="Calibri" w:eastAsia="Lucida Sans Unicode" w:hAnsi="Calibri" w:cs="Times New Roman"/>
    </w:rPr>
  </w:style>
  <w:style w:type="paragraph" w:customStyle="1" w:styleId="Default">
    <w:name w:val="Default"/>
    <w:rsid w:val="00800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B15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00F7E"/>
    <w:pPr>
      <w:widowControl w:val="0"/>
      <w:suppressAutoHyphens/>
      <w:spacing w:after="0" w:line="240" w:lineRule="auto"/>
    </w:pPr>
    <w:rPr>
      <w:rFonts w:ascii="Nimbus Roman No9 L" w:eastAsia="DejaVu Sans" w:hAnsi="Nimbus Roman No9 L" w:cs="Mangal"/>
      <w:kern w:val="1"/>
      <w:sz w:val="24"/>
      <w:szCs w:val="21"/>
      <w:lang w:eastAsia="hi-IN" w:bidi="hi-IN"/>
    </w:rPr>
  </w:style>
  <w:style w:type="paragraph" w:customStyle="1" w:styleId="a5">
    <w:name w:val="Базовый"/>
    <w:rsid w:val="00800F7E"/>
    <w:pPr>
      <w:tabs>
        <w:tab w:val="left" w:pos="708"/>
      </w:tabs>
      <w:suppressAutoHyphens/>
    </w:pPr>
    <w:rPr>
      <w:rFonts w:ascii="Calibri" w:eastAsia="Lucida Sans Unicode" w:hAnsi="Calibri" w:cs="Times New Roman"/>
    </w:rPr>
  </w:style>
  <w:style w:type="paragraph" w:customStyle="1" w:styleId="Default">
    <w:name w:val="Default"/>
    <w:rsid w:val="00800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B1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ons.wikimedia.org/wiki/File:Glinka_Monument.jpg?uselang=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Боровских </dc:creator>
  <cp:keywords/>
  <dc:description/>
  <cp:lastModifiedBy>Боровских </cp:lastModifiedBy>
  <cp:revision>12</cp:revision>
  <dcterms:created xsi:type="dcterms:W3CDTF">2015-10-10T02:58:00Z</dcterms:created>
  <dcterms:modified xsi:type="dcterms:W3CDTF">2015-10-19T09:54:00Z</dcterms:modified>
</cp:coreProperties>
</file>