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center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4"/>
          <w:color w:val="003366"/>
          <w:sz w:val="36"/>
          <w:szCs w:val="36"/>
        </w:rPr>
        <w:t>РАЗВИТИЕ МЫШЛЕНИЯ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4"/>
          <w:color w:val="000000"/>
          <w:sz w:val="27"/>
          <w:szCs w:val="27"/>
          <w:u w:val="single"/>
        </w:rPr>
        <w:t> 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000000"/>
          <w:sz w:val="27"/>
          <w:szCs w:val="27"/>
        </w:rPr>
        <w:t>Мышление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одна из высших форм деятельности человека. Это социально обусловленный психический процесс, неразрывно связанный с речью. В процессе мыслительной деятельности вырабатываются определенные приемы или операции (анализ, синтез, сравнение, обобщение, конкретизация).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Выделяют три вида мышления</w:t>
      </w:r>
      <w:r>
        <w:rPr>
          <w:color w:val="000000"/>
          <w:sz w:val="27"/>
          <w:szCs w:val="27"/>
        </w:rPr>
        <w:t>: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1)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5"/>
          <w:b/>
          <w:bCs/>
          <w:color w:val="000000"/>
          <w:sz w:val="27"/>
          <w:szCs w:val="27"/>
        </w:rPr>
        <w:t>наглядно-действенное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(познание с помощью манипулирования предметами)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2)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5"/>
          <w:b/>
          <w:bCs/>
          <w:color w:val="000000"/>
          <w:sz w:val="27"/>
          <w:szCs w:val="27"/>
        </w:rPr>
        <w:t>наглядно-образное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(познание с помощью представлений предметов, явлений)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3)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5"/>
          <w:b/>
          <w:bCs/>
          <w:color w:val="000000"/>
          <w:sz w:val="27"/>
          <w:szCs w:val="27"/>
        </w:rPr>
        <w:t>словесно-логическое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(познание с помощью понятий, слов, рассуждений)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Наглядно-действенное мышление особенно интенсивно развивается у ребенка с 3-4 лет. Он постигает свойства предметов, учится оперировать предметами, устанавливать отношения между ними и решать самые разные практические задачи.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 xml:space="preserve">На основании наглядно-действенного мышления формируется и более сложная форма мышления - </w:t>
      </w:r>
      <w:proofErr w:type="gramStart"/>
      <w:r>
        <w:rPr>
          <w:color w:val="000000"/>
          <w:sz w:val="27"/>
          <w:szCs w:val="27"/>
        </w:rPr>
        <w:t>наглядно-образное</w:t>
      </w:r>
      <w:proofErr w:type="gramEnd"/>
      <w:r>
        <w:rPr>
          <w:color w:val="000000"/>
          <w:sz w:val="27"/>
          <w:szCs w:val="27"/>
        </w:rPr>
        <w:t>. Оно характеризуется тем, что ребенок уже может решать задачи на основе представлений, без применения практических действий. Это позволяет ребенку, например, использовать схематические изображения или считать в уме.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К шести-семи годам начинается более интенсивное формирование словесно-логического мышления, которое связано с использованием и преобразованием понятий. Однако оно не является ведущим у дошкольников.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Все виды мышления тесно связаны между собой. При решении задач словесные рассуждения опираются на яркие образы. В то же время решение даже самой простой, самой конкретной задачи требует словесных обобщений. 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center"/>
        <w:rPr>
          <w:rFonts w:ascii="Helvetica" w:hAnsi="Helvetica" w:cs="Helvetica"/>
          <w:color w:val="333333"/>
          <w:sz w:val="18"/>
          <w:szCs w:val="18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1BABEA00" wp14:editId="2D3CB9AC">
            <wp:extent cx="2019300" cy="1181100"/>
            <wp:effectExtent l="0" t="0" r="0" b="0"/>
            <wp:docPr id="1" name="Рисунок 1" descr="http://skosh.ru/images/logoped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kosh.ru/images/logoped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center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4"/>
          <w:color w:val="003366"/>
          <w:sz w:val="27"/>
          <w:szCs w:val="27"/>
        </w:rPr>
        <w:t>ИГРЫ НА РАЗВИТИЕ МЫШЛЕНИЯ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Различные игры, конструирование, лепка, рисование, чтение, общение и т.д., то есть все то, чем занимается ребенок до школы, развивают у него такие мыслительные операции, как обобщение, сравнение, абстрагирование, классификация, установление причинно-следственных связей, понимание взаимозависимостей, способность рассуждать.</w:t>
      </w:r>
      <w:proofErr w:type="gramEnd"/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FF0000"/>
          <w:sz w:val="27"/>
          <w:szCs w:val="27"/>
        </w:rPr>
        <w:t>«</w:t>
      </w:r>
      <w:r>
        <w:rPr>
          <w:rStyle w:val="a5"/>
          <w:b/>
          <w:bCs/>
          <w:color w:val="FF0000"/>
          <w:sz w:val="27"/>
          <w:szCs w:val="27"/>
        </w:rPr>
        <w:t>КТО ЧТО ЛЮБИТ?»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Подбираются картинки с изображениями животных и пищи для этих животных. Перед ребенком раскладывают картинки с животными и отдельно картинки с изображением пищи, предлагают всех «накормить».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«</w:t>
      </w:r>
      <w:proofErr w:type="gramStart"/>
      <w:r>
        <w:rPr>
          <w:rStyle w:val="a5"/>
          <w:b/>
          <w:bCs/>
          <w:color w:val="FF0000"/>
          <w:sz w:val="27"/>
          <w:szCs w:val="27"/>
        </w:rPr>
        <w:t>НАЗОВИ</w:t>
      </w:r>
      <w:proofErr w:type="gramEnd"/>
      <w:r>
        <w:rPr>
          <w:rStyle w:val="a5"/>
          <w:b/>
          <w:bCs/>
          <w:color w:val="FF0000"/>
          <w:sz w:val="27"/>
          <w:szCs w:val="27"/>
        </w:rPr>
        <w:t xml:space="preserve"> ОДНИМ СЛОВОМ»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 xml:space="preserve">Ребенку зачитывают слова и просят назвать </w:t>
      </w:r>
      <w:proofErr w:type="gramStart"/>
      <w:r>
        <w:rPr>
          <w:color w:val="000000"/>
          <w:sz w:val="27"/>
          <w:szCs w:val="27"/>
        </w:rPr>
        <w:t>их</w:t>
      </w:r>
      <w:proofErr w:type="gramEnd"/>
      <w:r>
        <w:rPr>
          <w:color w:val="000000"/>
          <w:sz w:val="27"/>
          <w:szCs w:val="27"/>
        </w:rPr>
        <w:t xml:space="preserve"> одним словом. </w:t>
      </w:r>
      <w:proofErr w:type="gramStart"/>
      <w:r>
        <w:rPr>
          <w:color w:val="000000"/>
          <w:sz w:val="27"/>
          <w:szCs w:val="27"/>
        </w:rPr>
        <w:t>Например: лиса, заяц, медведь, волк – дикие животные; лимон, яблоко, банан, слива – фрукты.</w:t>
      </w:r>
      <w:proofErr w:type="gramEnd"/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Для детей старшего возраста можно видоизменить игру, давая обобщающее слово и предлагая им назвать конкретные предметы, относящиеся к обобщающему слову. Транспорт</w:t>
      </w:r>
      <w:proofErr w:type="gramStart"/>
      <w:r>
        <w:rPr>
          <w:color w:val="000000"/>
          <w:sz w:val="27"/>
          <w:szCs w:val="27"/>
        </w:rPr>
        <w:t xml:space="preserve"> - …; </w:t>
      </w:r>
      <w:proofErr w:type="gramEnd"/>
      <w:r>
        <w:rPr>
          <w:color w:val="000000"/>
          <w:sz w:val="27"/>
          <w:szCs w:val="27"/>
        </w:rPr>
        <w:t>птицы - …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«НАЙДИ ЛИШНЮЮ КАРТИНКУ»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развитие мыслительных процессов обобщения, отвлечения, выделения существенных признаков.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Подберите серию картинок, среди которых три картинки можно объединить в группу по какому-либо общему признаку, а четвертая – лишняя. Предложите ребенку найти лишнюю картинку. Спросите, почему он так думает. Чем похожи картинки, которые он оставил.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«НАЙДИ ЛИШНЕЕ СЛОВО»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Прочитайте ребенку серию слов. Предложите определить, какое слово является «лишним». Примеры: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Старый, дряхлый, маленький, ветхий;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Храбрый, злой, смелый, отважный;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Яблоко, слива, огурец, груша;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Молоко, творог, сметана, хлеб;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Час, минута, лето, секунда;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Ложка, тарелка, кастрюля, сумка;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Платье, свитер, шапка, рубашка;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Мыло, метла, зубная паста, шампунь;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Береза, дуб, сосна, земляника;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Книга, телевизор, радио, магнитофон.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«ОТВЕЧАЙ БЫСТРО»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Взрослый, бросая ребенку мяч, называет цвет, ребенок, возвращая мяч, должен быстро назвать предмет этого цвета. Можно называть не только цвет, но любое и качество (вкус, форму) предмета.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УПРАЖНЕНИЕ на развитие гибкости ума и словарного запаса.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Предложите ребенку назвать как можно больше слов, обозначающих какое-либо понятие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–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азови слова, обозначающие деревья; кустарники; цветы; овощи; фрукты. – назови слова, относящиеся к спорту. – назови слова, обозначающие зверей; домашних животных; наземный транспорт; воздушный транспорт.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«ГОВОРИ  НАОБОРОТ»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Предложите ребенку игру «Я буду говорить слово, а ты тоже говори, только наоборот, например, большой – маленький.» Можно использовать следующие пары слов: веселый – грустный, быстрый – медленный, пустой – полный, умный – глупый, трудолюбивый – ленивый, сильный – слабый, тяжелый – легкий, трусливый – храбрый, белый – черный, твердый – мягкий, шершавый – гладкий и т.д.</w:t>
      </w:r>
      <w:proofErr w:type="gramEnd"/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lastRenderedPageBreak/>
        <w:t>«БЫВАЕТ-НЕ БЫВАЕТ»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Называете какую-нибудь ситуацию и бросаете ребенку мяч. Ребенок должен поймать мяч в том случае, если названная ситуация бывает, а если – нет, то мяч надо отбить.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 xml:space="preserve">Ситуации можно предлагать разные: папа ушел на работу; поезд летит по небу; кошка </w:t>
      </w:r>
      <w:proofErr w:type="gramStart"/>
      <w:r>
        <w:rPr>
          <w:color w:val="000000"/>
          <w:sz w:val="27"/>
          <w:szCs w:val="27"/>
        </w:rPr>
        <w:t>хочет</w:t>
      </w:r>
      <w:proofErr w:type="gramEnd"/>
      <w:r>
        <w:rPr>
          <w:color w:val="000000"/>
          <w:sz w:val="27"/>
          <w:szCs w:val="27"/>
        </w:rPr>
        <w:t xml:space="preserve"> есть; почтальон принес письмо; яблоко соленое; дом пошел гулять; туфли стеклянные и т.д.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УПРАЖНЕНИЕ на развитие скорости мышления.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 xml:space="preserve">Предложите ребенку поиграть в такую игру: вы будете начинать слово, а он – его заканчивать. «Отгадай, что я хочу сказать!» Всего предлагается 10 слогов: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>, НА, ЗА, МИ, МУ, ДО, ЧЕ, ПРЫ, КУ, ЗО.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Если ребенок быстро и легко справляется с заданием, предложите ему придумать не одно слово, а столько, сколько он сможет. Фиксируйте не только правильность ответов, но и время, которое является показателем скорости мыслительных процессов, сообразительности, речевой активности.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«СРАВНЕНИЕ ПРЕДМЕТОВ (ПОНЯТИЙ)»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Ребенок должен представлять себе то, что он будет сравнивать. Задайте ему вопросы: «Ты видел муху? А бабочку?» После таких вопросов о каждом слове предложите их сравнить. Снова задайте вопросы: «</w:t>
      </w:r>
      <w:proofErr w:type="gramStart"/>
      <w:r>
        <w:rPr>
          <w:color w:val="000000"/>
          <w:sz w:val="27"/>
          <w:szCs w:val="27"/>
        </w:rPr>
        <w:t>Похожи</w:t>
      </w:r>
      <w:proofErr w:type="gramEnd"/>
      <w:r>
        <w:rPr>
          <w:color w:val="000000"/>
          <w:sz w:val="27"/>
          <w:szCs w:val="27"/>
        </w:rPr>
        <w:t xml:space="preserve"> муха и бабочка или нет? Чем они похожи? А чем отличаются друг от друга?»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«УГАДАЙ ПО ОПИСАНИЮ»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Взрослый предлагает угадать, о чем (о каком овоще, животном, игрушке) он говорит и дает описание этого предмета. Например: Это овощ. Он красный, круглый, сочный (помидор). Если ребенок затрудняется с ответом, перед ним выкладывают картинки с различными овощами, и он находит нужный.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«КТО КЕМ БУДЕТ?»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 xml:space="preserve">Ведущий показывает или называет предметы и явления, а ребенок должен ответить на вопрос, как они изменятся, кем будут. </w:t>
      </w:r>
      <w:proofErr w:type="gramStart"/>
      <w:r>
        <w:rPr>
          <w:color w:val="000000"/>
          <w:sz w:val="27"/>
          <w:szCs w:val="27"/>
        </w:rPr>
        <w:t>Кем (чем) будет: яйцо, цыпленок, желудь, семечко, гусеница, икринка, мука, деревянная доска, железо, кирпичи, ткань, кожа, день, ученик, больной, слабый, лето и т.д.</w:t>
      </w:r>
      <w:proofErr w:type="gramEnd"/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Может существовать несколько ответов на один вопрос. Необходимо поощрять ребенка за несколько ответов на вопрос.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«РАЗЛОЖИ ПО ПОРЯДКУ»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Используются готовые серии сюжетных последовательных картинок. Ребенку дают картинки и просят их рассмотреть. Объясняют, что картинки должны быть разложены по порядку развертывания событий. В заключение ребенок составляет рассказ по картинкам.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FF0000"/>
          <w:sz w:val="27"/>
          <w:szCs w:val="27"/>
        </w:rPr>
        <w:lastRenderedPageBreak/>
        <w:t> </w:t>
      </w:r>
      <w:r>
        <w:rPr>
          <w:rStyle w:val="a5"/>
          <w:b/>
          <w:bCs/>
          <w:color w:val="FF0000"/>
          <w:sz w:val="27"/>
          <w:szCs w:val="27"/>
        </w:rPr>
        <w:t>«ОТГАДЫВАНИЕ НЕБЫЛИЦ»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Пример: Я вот что хочу вам рассказать. Вот вчера – иду я по дороге, солнышко светит, темно, листочки синие под ногами шуршат. И вдруг из-за угла как выскочит собака, как зарычит на меня: «Ку-ка-ре-ку!» – и рога уже наставила. Я испугался и убежал. А ты бы испугался?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Иду я вчера по лесу. Кругом машины ездят, светофоры мигают. Вдруг вижу – гриб. На веточке растет. Среди листочков зеленых спрятался. Я подпрыгнул и сорвал его.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 xml:space="preserve">Пришел я на речку. Смотрю – сидит на берегу рыба, ногу на ногу закинула и сосиску жует. Я подошел, а она </w:t>
      </w:r>
      <w:proofErr w:type="gramStart"/>
      <w:r>
        <w:rPr>
          <w:color w:val="000000"/>
          <w:sz w:val="27"/>
          <w:szCs w:val="27"/>
        </w:rPr>
        <w:t>прыг</w:t>
      </w:r>
      <w:proofErr w:type="gramEnd"/>
      <w:r>
        <w:rPr>
          <w:color w:val="000000"/>
          <w:sz w:val="27"/>
          <w:szCs w:val="27"/>
        </w:rPr>
        <w:t xml:space="preserve"> в воду – и уплыла.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«НЕЛЕПИЦЫ»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000000"/>
          <w:sz w:val="27"/>
          <w:szCs w:val="27"/>
        </w:rPr>
        <w:t>Предложите ребенку рисунки, в которых содержатся какие-нибудь противоречия, несообразности, нарушения в поведении персонажей. Попросите ребенка найти ошибки и неточности и объяснить свой ответ. Спросите, как бывает на самом деле.</w:t>
      </w:r>
    </w:p>
    <w:p w:rsidR="00105B33" w:rsidRDefault="00105B33" w:rsidP="00105B33">
      <w:pPr>
        <w:pStyle w:val="a3"/>
        <w:shd w:val="clear" w:color="auto" w:fill="FFFFFF"/>
        <w:spacing w:before="0" w:beforeAutospacing="0" w:after="75" w:afterAutospacing="0" w:line="234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5"/>
          <w:b/>
          <w:bCs/>
          <w:color w:val="FF0000"/>
          <w:sz w:val="27"/>
          <w:szCs w:val="27"/>
        </w:rPr>
        <w:t>«ОТГАДЫВАНИЕ ЗАГАДОК»</w:t>
      </w:r>
    </w:p>
    <w:p w:rsidR="00293521" w:rsidRDefault="00293521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Pr="00105B33" w:rsidRDefault="00105B33" w:rsidP="00105B33">
      <w:pPr>
        <w:shd w:val="clear" w:color="auto" w:fill="FFFFFF"/>
        <w:spacing w:after="75" w:line="234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Helvetica" w:eastAsia="Times New Roman" w:hAnsi="Helvetica" w:cs="Helvetica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 wp14:anchorId="7EB583FE" wp14:editId="1495A71B">
            <wp:extent cx="5588000" cy="787400"/>
            <wp:effectExtent l="0" t="0" r="0" b="0"/>
            <wp:docPr id="2" name="Рисунок 2" descr="http://skosh.ru/images/logoped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kosh.ru/images/logoped0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660"/>
        <w:gridCol w:w="2970"/>
      </w:tblGrid>
      <w:tr w:rsidR="00105B33" w:rsidRPr="00105B33" w:rsidTr="00105B33">
        <w:trPr>
          <w:tblCellSpacing w:w="0" w:type="dxa"/>
        </w:trPr>
        <w:tc>
          <w:tcPr>
            <w:tcW w:w="3540" w:type="dxa"/>
            <w:vAlign w:val="center"/>
            <w:hideMark/>
          </w:tcPr>
          <w:p w:rsidR="00105B33" w:rsidRPr="00105B33" w:rsidRDefault="00105B33" w:rsidP="00105B33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  <w:r w:rsidRPr="00105B33">
              <w:rPr>
                <w:rFonts w:ascii="Helvetica" w:eastAsia="Times New Roman" w:hAnsi="Helvetica" w:cs="Helvetica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 wp14:anchorId="2AA5CBF4" wp14:editId="358E13C0">
                  <wp:extent cx="2159000" cy="1879600"/>
                  <wp:effectExtent l="0" t="0" r="0" b="6350"/>
                  <wp:docPr id="3" name="Рисунок 3" descr="http://skosh.ru/images/logoped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kosh.ru/images/logoped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gridSpan w:val="2"/>
            <w:hideMark/>
          </w:tcPr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Дорогу из школы можно использовать с пользой, пообщаться с детьми, выполнить 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задание логопеда, </w:t>
            </w: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пополнить запас знаний </w:t>
            </w:r>
            <w:r w:rsidRPr="00105B33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 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своего ребёнка.  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«Я заметил».</w:t>
            </w: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«Давай проверим, кто из нас самый внимательный. Будем называть предметы, мимо которых мы проходим; а ещё обязательно укажем – какие они. Вот почтовый ящик – он синий. Я заметил кошку – она пушистая». Ребёнок и взрослый могут</w:t>
            </w:r>
          </w:p>
        </w:tc>
      </w:tr>
      <w:tr w:rsidR="00105B33" w:rsidRPr="00105B33" w:rsidTr="00105B33">
        <w:trPr>
          <w:tblCellSpacing w:w="0" w:type="dxa"/>
        </w:trPr>
        <w:tc>
          <w:tcPr>
            <w:tcW w:w="10170" w:type="dxa"/>
            <w:gridSpan w:val="3"/>
            <w:hideMark/>
          </w:tcPr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очереди называть увиденные объекты</w:t>
            </w:r>
            <w:proofErr w:type="gramStart"/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</w:t>
            </w:r>
            <w:proofErr w:type="gramEnd"/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далее можно задание усложнить: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«Я буду называть </w:t>
            </w:r>
            <w:proofErr w:type="gramStart"/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предметы</w:t>
            </w:r>
            <w:proofErr w:type="gramEnd"/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которых есть звук «Р», а ты будешь называть предметы, в которых есть  звук «Л».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«Волшебные очки». 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«Представь, что у нас есть волшебные очки. Когда их надеваешь, то все становится красным (зелёным, синим и т. п.). Посмотри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вокруг в волшебные очки, какого цвета всё стало, скажи: красные сапоги, красный мяч, красный дом, красный нос, красный забор и пр.»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«Помогаю маме». 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Большую часть времени Вы проводите на кухне. Вы заняты приготовлением ужина. Ребёнок крутится возле Вас. Вспомните, как мучилась бедная Золушка, перебирая крупу, но Вы ведь не злая мачеха,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поэтому предложите ребёнку перебрать не мешок, а блюдце, на котором горох, рис, гречка или пшено. Тем самым он окажет вам посильную помощь и потренирует свои пальчики.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«Сложи узор». 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Дайте ребёнку счётные палочки или спички (с отрезанными головками), а ещё лучше макароны. Пусть он выкладывает из них простейшие геометрические фигуры, предметы и узоры. А вырезанные из бумаги круги, овалы, трапеции дополнят изображения. Также можно попутно закрепить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знание детей о буквах и слогах, совершенствовать умение выкладывать слоги, если ребёнок будет выкладывать буквы и слоги, названные Вами.            </w:t>
            </w:r>
          </w:p>
        </w:tc>
      </w:tr>
      <w:tr w:rsidR="00105B33" w:rsidRPr="00105B33" w:rsidTr="00105B33">
        <w:trPr>
          <w:tblCellSpacing w:w="0" w:type="dxa"/>
        </w:trPr>
        <w:tc>
          <w:tcPr>
            <w:tcW w:w="3540" w:type="dxa"/>
            <w:vAlign w:val="center"/>
            <w:hideMark/>
          </w:tcPr>
          <w:p w:rsidR="00105B33" w:rsidRPr="00105B33" w:rsidRDefault="00105B33" w:rsidP="00105B33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  <w:r w:rsidRPr="00105B33">
              <w:rPr>
                <w:rFonts w:ascii="Helvetica" w:eastAsia="Times New Roman" w:hAnsi="Helvetica" w:cs="Helvetica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 wp14:anchorId="63BE6496" wp14:editId="1A25B320">
                  <wp:extent cx="1879600" cy="1485900"/>
                  <wp:effectExtent l="0" t="0" r="6350" b="0"/>
                  <wp:docPr id="4" name="Рисунок 4" descr="http://skosh.ru/images/logoped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kosh.ru/images/logoped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gridSpan w:val="2"/>
            <w:hideMark/>
          </w:tcPr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 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«Напиши слог на муке». </w:t>
            </w: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этой же целью 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можно провести ещё одну не менее интересную игру. Ваш ребёнок с интересом читает всё подряд, а Вы затеяли пироги. Предложите ему сначала прочитать написанный Вами слог на муке, а потом написать его самостоятельно.</w:t>
            </w:r>
          </w:p>
        </w:tc>
      </w:tr>
      <w:tr w:rsidR="00105B33" w:rsidRPr="00105B33" w:rsidTr="00105B33">
        <w:trPr>
          <w:tblCellSpacing w:w="0" w:type="dxa"/>
        </w:trPr>
        <w:tc>
          <w:tcPr>
            <w:tcW w:w="10170" w:type="dxa"/>
            <w:gridSpan w:val="3"/>
            <w:hideMark/>
          </w:tcPr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«Угадай по вкусу»</w:t>
            </w:r>
            <w:r w:rsidRPr="00105B33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 </w:t>
            </w: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Прекрасная игра для обогащения словаря. Вы крошите овощи для обеда или ужина. Предложите ребёнку с закрытыми глазами угадать на вкус, что ему положили в рот. Потом можете поменяться ролями.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Ещё много игр интересных есть  на</w:t>
            </w:r>
            <w:r w:rsidRPr="00105B33">
              <w:rPr>
                <w:rFonts w:ascii="Times New Roman" w:eastAsia="Times New Roman" w:hAnsi="Times New Roman" w:cs="Times New Roman"/>
                <w:color w:val="3366FF"/>
                <w:sz w:val="27"/>
                <w:szCs w:val="27"/>
                <w:lang w:eastAsia="ru-RU"/>
              </w:rPr>
              <w:t> </w:t>
            </w: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обогащение словаря ребёнка</w:t>
            </w:r>
            <w:r w:rsidRPr="00105B33">
              <w:rPr>
                <w:rFonts w:ascii="Times New Roman" w:eastAsia="Times New Roman" w:hAnsi="Times New Roman" w:cs="Times New Roman"/>
                <w:color w:val="3366FF"/>
                <w:sz w:val="27"/>
                <w:szCs w:val="27"/>
                <w:lang w:eastAsia="ru-RU"/>
              </w:rPr>
              <w:t>.</w:t>
            </w: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Вот некоторые из них.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«Давай искать на кухне слова».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Какие слова можно вынуть из борща? Винегрета? Кухонного шкафа? Плиты? и пр.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«Угощаю».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«Давай вспомним вкусные слова и угостим друг друга». Ребёнок называет «вкусное» слово и «кладёт» Вам на ладошку, затем Вы ему, и так до тех пор, пока всё не «съедите». Можно поиграть в «сладкие», «кислые», «солёные», «горькие» слова.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 следующие игры на</w:t>
            </w:r>
            <w:r w:rsidRPr="00105B33">
              <w:rPr>
                <w:rFonts w:ascii="Times New Roman" w:eastAsia="Times New Roman" w:hAnsi="Times New Roman" w:cs="Times New Roman"/>
                <w:color w:val="3366FF"/>
                <w:sz w:val="27"/>
                <w:szCs w:val="27"/>
                <w:lang w:eastAsia="ru-RU"/>
              </w:rPr>
              <w:t> </w:t>
            </w: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развитие грамматического строя речи</w:t>
            </w:r>
            <w:r w:rsidRPr="00105B33">
              <w:rPr>
                <w:rFonts w:ascii="Times New Roman" w:eastAsia="Times New Roman" w:hAnsi="Times New Roman" w:cs="Times New Roman"/>
                <w:color w:val="3366FF"/>
                <w:sz w:val="27"/>
                <w:szCs w:val="27"/>
                <w:lang w:eastAsia="ru-RU"/>
              </w:rPr>
              <w:t>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«Приготовим сок».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proofErr w:type="gramStart"/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«Из яблок сок…(яблочный); из груш…(грушевый); из слив…(сливовый); из вишни…(вишнёвый); из моркови, лимона, апельсина и т. п. Справились?</w:t>
            </w:r>
            <w:proofErr w:type="gramEnd"/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А теперь наоборот: апельсиновый сок из чего? И т. д.»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«Один – много». 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Предложите ребёнку: «Я буду </w:t>
            </w:r>
            <w:proofErr w:type="gramStart"/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называть</w:t>
            </w:r>
            <w:proofErr w:type="gramEnd"/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что на кухне одно, а ты – много. Например: плита – одна, тарелок – много».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«Большое – маленькое». 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«Я буду называть большой предмет, а ты маленький. Например: табурет – </w:t>
            </w:r>
            <w:proofErr w:type="spellStart"/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табуреточка</w:t>
            </w:r>
            <w:proofErr w:type="spellEnd"/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ложка – ложечка».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 xml:space="preserve">«Овощи и </w:t>
            </w:r>
            <w:proofErr w:type="spellStart"/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фрукты»</w:t>
            </w:r>
            <w:proofErr w:type="gramStart"/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.</w:t>
            </w:r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  <w:proofErr w:type="gramEnd"/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ы</w:t>
            </w:r>
            <w:proofErr w:type="spellEnd"/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приехали с огорода или из магазина. Попросите ребенка помочь выгрузить овощи, фрукты, причем в одну сторону положить овощи, в названии которых есть звук </w:t>
            </w:r>
            <w:proofErr w:type="gramStart"/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  <w:proofErr w:type="gramEnd"/>
            <w:r w:rsidRPr="00105B3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л. Обязательно проверьте!</w:t>
            </w:r>
          </w:p>
        </w:tc>
      </w:tr>
      <w:tr w:rsidR="00105B33" w:rsidRPr="00105B33" w:rsidTr="00105B33">
        <w:trPr>
          <w:tblCellSpacing w:w="0" w:type="dxa"/>
        </w:trPr>
        <w:tc>
          <w:tcPr>
            <w:tcW w:w="3540" w:type="dxa"/>
            <w:vAlign w:val="center"/>
            <w:hideMark/>
          </w:tcPr>
          <w:p w:rsidR="00105B33" w:rsidRPr="00105B33" w:rsidRDefault="00105B33" w:rsidP="00105B33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  <w:r w:rsidRPr="00105B33">
              <w:rPr>
                <w:rFonts w:ascii="Helvetica" w:eastAsia="Times New Roman" w:hAnsi="Helvetica" w:cs="Helvetica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 wp14:anchorId="584FB921" wp14:editId="057DF97D">
                  <wp:extent cx="1917700" cy="1917700"/>
                  <wp:effectExtent l="0" t="0" r="6350" b="6350"/>
                  <wp:docPr id="5" name="Рисунок 5" descr="http://skosh.ru/images/logoped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kosh.ru/images/logoped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gridSpan w:val="2"/>
            <w:hideMark/>
          </w:tcPr>
          <w:p w:rsidR="00105B33" w:rsidRPr="00105B33" w:rsidRDefault="00105B33" w:rsidP="00105B33">
            <w:pPr>
              <w:spacing w:after="75" w:line="312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 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«Деление слов на слоги». </w:t>
            </w: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Совершенствовать умение детей делить слова на слоги можно в игре – поручении «Выложи из сумки сначала продукты с одним слогом, потом с двумя, а потом с тремя. </w:t>
            </w:r>
            <w:proofErr w:type="gramStart"/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Сначала выкладываем – сок, хлеб, потом – мясо, груши, а затем – молоко, яблоки».</w:t>
            </w:r>
            <w:proofErr w:type="gramEnd"/>
          </w:p>
        </w:tc>
      </w:tr>
      <w:tr w:rsidR="00105B33" w:rsidRPr="00105B33" w:rsidTr="00105B33">
        <w:trPr>
          <w:tblCellSpacing w:w="0" w:type="dxa"/>
        </w:trPr>
        <w:tc>
          <w:tcPr>
            <w:tcW w:w="10170" w:type="dxa"/>
            <w:gridSpan w:val="3"/>
            <w:vAlign w:val="center"/>
            <w:hideMark/>
          </w:tcPr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обедом покончено, и Вы перебираетесь в зал. Пока Вы заняты пришиванием пуговиц, ребёнок может выкладывать из пуговиц, ярких ниточек красивые узоры.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Попробуйте вместе с ребёнком сделать </w:t>
            </w:r>
            <w:r w:rsidRPr="00105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7"/>
                <w:szCs w:val="27"/>
                <w:lang w:eastAsia="ru-RU"/>
              </w:rPr>
              <w:t>панно из пуговиц</w:t>
            </w:r>
            <w:r w:rsidRPr="00105B33">
              <w:rPr>
                <w:rFonts w:ascii="Times New Roman" w:eastAsia="Times New Roman" w:hAnsi="Times New Roman" w:cs="Times New Roman"/>
                <w:b/>
                <w:bCs/>
                <w:color w:val="3366FF"/>
                <w:sz w:val="27"/>
                <w:szCs w:val="27"/>
                <w:lang w:eastAsia="ru-RU"/>
              </w:rPr>
              <w:t>. </w:t>
            </w: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Пуговицы можно пришивать, а можно укрепить их на тонком слое пластилина.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Очень красивые картинки получаются из кнопок, особенно цветных Кнопки лучше всего втыкать в плотный поролон.</w:t>
            </w:r>
          </w:p>
        </w:tc>
      </w:tr>
      <w:tr w:rsidR="00105B33" w:rsidRPr="00105B33" w:rsidTr="00105B33">
        <w:trPr>
          <w:tblCellSpacing w:w="0" w:type="dxa"/>
        </w:trPr>
        <w:tc>
          <w:tcPr>
            <w:tcW w:w="7200" w:type="dxa"/>
            <w:gridSpan w:val="2"/>
            <w:hideMark/>
          </w:tcPr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Каким бы замечательным ни был детский сад, школа, какие бы профессионалы не работали, никто не поможет вашему ребёнку лучше, чем вы. Ребёнок должен твёрдо знать, что в конце шумного дня его ждёт «тихая пристань», где выслушают, помогут, разъяснят и поиграют.  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color w:val="3366FF"/>
                <w:sz w:val="27"/>
                <w:szCs w:val="27"/>
                <w:lang w:eastAsia="ru-RU"/>
              </w:rPr>
              <w:t>А что мы в свою очередь желаем своим детям?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color w:val="3366FF"/>
                <w:sz w:val="27"/>
                <w:szCs w:val="27"/>
                <w:lang w:eastAsia="ru-RU"/>
              </w:rPr>
              <w:t>Во-первых, чтобы они были здоровы.</w:t>
            </w:r>
          </w:p>
        </w:tc>
        <w:tc>
          <w:tcPr>
            <w:tcW w:w="2970" w:type="dxa"/>
            <w:vAlign w:val="center"/>
            <w:hideMark/>
          </w:tcPr>
          <w:p w:rsidR="00105B33" w:rsidRPr="00105B33" w:rsidRDefault="00105B33" w:rsidP="00105B33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  <w:r w:rsidRPr="00105B33">
              <w:rPr>
                <w:rFonts w:ascii="Helvetica" w:eastAsia="Times New Roman" w:hAnsi="Helvetica" w:cs="Helvetica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 wp14:anchorId="06B443CC" wp14:editId="4C999E16">
                  <wp:extent cx="1257300" cy="1308100"/>
                  <wp:effectExtent l="0" t="0" r="0" b="6350"/>
                  <wp:docPr id="6" name="Рисунок 6" descr="http://skosh.ru/images/logoped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kosh.ru/images/logoped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B33" w:rsidRPr="00105B33" w:rsidTr="00105B33">
        <w:trPr>
          <w:tblCellSpacing w:w="0" w:type="dxa"/>
        </w:trPr>
        <w:tc>
          <w:tcPr>
            <w:tcW w:w="10170" w:type="dxa"/>
            <w:gridSpan w:val="3"/>
            <w:hideMark/>
          </w:tcPr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color w:val="3366FF"/>
                <w:sz w:val="27"/>
                <w:szCs w:val="27"/>
                <w:lang w:eastAsia="ru-RU"/>
              </w:rPr>
              <w:t>Во-вторых, чтобы они были успешны в жизни, умели бороться  с   искушениями и преодолевать трудности.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color w:val="3366FF"/>
                <w:sz w:val="27"/>
                <w:szCs w:val="27"/>
                <w:lang w:eastAsia="ru-RU"/>
              </w:rPr>
              <w:lastRenderedPageBreak/>
              <w:t>В-третьих, чтобы наши дети выросли образованными, справедливыми и умными людьми.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color w:val="3366FF"/>
                <w:sz w:val="27"/>
                <w:szCs w:val="27"/>
                <w:lang w:eastAsia="ru-RU"/>
              </w:rPr>
              <w:t>Все эти задачи решаются во время общения и игры с детьми. И времени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color w:val="3366FF"/>
                <w:sz w:val="27"/>
                <w:szCs w:val="27"/>
                <w:lang w:eastAsia="ru-RU"/>
              </w:rPr>
              <w:t>для этого необходимо не так уж много. Нужно только желание.</w:t>
            </w:r>
          </w:p>
          <w:p w:rsidR="00105B33" w:rsidRPr="00105B33" w:rsidRDefault="00105B33" w:rsidP="00105B33">
            <w:pPr>
              <w:spacing w:after="75" w:line="312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105B33">
              <w:rPr>
                <w:rFonts w:ascii="Times New Roman" w:eastAsia="Times New Roman" w:hAnsi="Times New Roman" w:cs="Times New Roman"/>
                <w:b/>
                <w:bCs/>
                <w:color w:val="3366FF"/>
                <w:sz w:val="27"/>
                <w:szCs w:val="27"/>
                <w:lang w:eastAsia="ru-RU"/>
              </w:rPr>
              <w:t>Наши дети нас понимают и терпеливо ждут минут совместного общения. Давайте же и мы будем внимательно относиться к ним.  </w:t>
            </w:r>
          </w:p>
        </w:tc>
      </w:tr>
    </w:tbl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Pr="00105B33" w:rsidRDefault="00105B33" w:rsidP="00105B33">
      <w:pPr>
        <w:shd w:val="clear" w:color="auto" w:fill="FFFFFF"/>
        <w:spacing w:after="75" w:line="234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993300"/>
          <w:sz w:val="48"/>
          <w:szCs w:val="48"/>
          <w:lang w:eastAsia="ru-RU"/>
        </w:rPr>
        <w:lastRenderedPageBreak/>
        <w:t>ТРЕНИРУЕМ ПАМЯТЬ 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(использование любой возможности укрепить память)</w:t>
      </w:r>
    </w:p>
    <w:p w:rsidR="00105B33" w:rsidRPr="00105B33" w:rsidRDefault="00105B33" w:rsidP="00105B33">
      <w:pPr>
        <w:shd w:val="clear" w:color="auto" w:fill="FFFFFF"/>
        <w:spacing w:before="100" w:beforeAutospacing="1" w:after="100" w:afterAutospacing="1" w:line="234" w:lineRule="atLeast"/>
        <w:jc w:val="both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003366"/>
          <w:kern w:val="36"/>
          <w:sz w:val="27"/>
          <w:szCs w:val="27"/>
          <w:lang w:eastAsia="ru-RU"/>
        </w:rPr>
        <w:t>Игры, которые помогут развить память и внимание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ИГРЫ НА ВНИМАНИЕ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«Что изменилось»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группы предметов уберите один или переставьте на другое место.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«Найди отличия»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использовать картинки, которые печатают детские журналы. Сравните двух игрушечных зайчиков, обращая внимание на цвет, размер, одежду и т. д. Находите различия в количестве, длине, ширине, форме.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«Повторяй за мной»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показываете какие-либо действия, одновременно называя их. Неожиданно, комментируя очередное действие, например: «Руки на пояс», опустите руки вниз, стараясь подловить малыша. А если ему удастся подловить вас, это ему очень понравится!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ИГРЫ НА РАЗВИТИЕ ПАМЯТИ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«Опиши по памяти»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Дайте ребенку на время какой-либо предмет, а потом, убрав его, попросите описать его как можно точнее. Разрешается задавать наводящие вопросы.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«Найди картинку»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Покажите малышу картинку, а потом спрячьте ее в наборе из похожих картинок. Можно использовать изображение цветов, птиц, грибов и т. д.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«Вспомни и скажи»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Показав </w:t>
      </w:r>
      <w:proofErr w:type="gramStart"/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ребенку</w:t>
      </w:r>
      <w:proofErr w:type="gramEnd"/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изображение из небольшой группы предметов, уберите его и задайте вопросы: «Что было нарисовано на картинке? Какие предметы лежали в центре, какие – по бокам? Какого цвета они были? Затем поменяйтесь ролями.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ИГРЫ НА РАЗВИТИЕ МЫШЛЕНИЯ И РЕЧИ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«Что лишнее?»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Проверенная временем игра. Здесь фантазия не знает предела. Лишним может быть предмет другой формы, цвета, размера, класса (животные, птицы, дикие и домашние, цветы и грибы, цифры и буквы).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«Закончи предложение»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небе светит…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Мальчик идет…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помогаем…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Девочка дружит…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Развить речь ребенка помогут пересказы любимых сказок, заучивание стихов наизусть, составление рассказов по картинкам.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05B33" w:rsidRPr="00105B33" w:rsidRDefault="00105B33" w:rsidP="00105B33">
      <w:pPr>
        <w:shd w:val="clear" w:color="auto" w:fill="FFFFFF"/>
        <w:spacing w:before="100" w:beforeAutospacing="1" w:after="100" w:afterAutospacing="1" w:line="234" w:lineRule="atLeast"/>
        <w:jc w:val="both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НЕСКОЛЬКО ПОЛЕЗНЫХ СОВЕТОВ</w:t>
      </w:r>
    </w:p>
    <w:p w:rsidR="00105B33" w:rsidRPr="00105B33" w:rsidRDefault="00105B33" w:rsidP="00105B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 можете играть во все игры по дороге из школы, в автобусе, в очереди в поликлинику. Старайтесь, чтобы ребенок  не относился к ним как к занятиям. Сначала расспросите, во что играл он в ваше отсутствие, чем занимался и </w:t>
      </w:r>
      <w:proofErr w:type="gramStart"/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уж</w:t>
      </w:r>
      <w:proofErr w:type="gramEnd"/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потом потихоньку переходите к упражнениям для развития памяти, внимания.</w:t>
      </w:r>
    </w:p>
    <w:p w:rsidR="00105B33" w:rsidRPr="00105B33" w:rsidRDefault="00105B33" w:rsidP="00105B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скупитесь на похвалу, пусть ребенок и не сразу схватывает суть задания. Поверьте, всегда </w:t>
      </w:r>
      <w:proofErr w:type="gramStart"/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</w:t>
      </w:r>
      <w:proofErr w:type="gramEnd"/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что похвалить вашего ребенка!</w:t>
      </w:r>
    </w:p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Default="00105B33"/>
    <w:p w:rsidR="00105B33" w:rsidRPr="00105B33" w:rsidRDefault="00105B33" w:rsidP="00105B33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i/>
          <w:iCs/>
          <w:color w:val="800000"/>
          <w:sz w:val="27"/>
          <w:szCs w:val="27"/>
          <w:lang w:eastAsia="ru-RU"/>
        </w:rPr>
        <w:lastRenderedPageBreak/>
        <w:t>ТЕСНЫЙ КОНТАКТ ШКОЛЫ И СЕМЬИ –</w:t>
      </w:r>
    </w:p>
    <w:p w:rsidR="00105B33" w:rsidRPr="00105B33" w:rsidRDefault="00105B33" w:rsidP="00105B33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i/>
          <w:iCs/>
          <w:color w:val="800000"/>
          <w:sz w:val="27"/>
          <w:szCs w:val="27"/>
          <w:lang w:eastAsia="ru-RU"/>
        </w:rPr>
        <w:t>НЕОБХОДИМОЕ УСЛОВИЕ </w:t>
      </w:r>
      <w:r w:rsidRPr="00105B3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 </w:t>
      </w:r>
      <w:proofErr w:type="gramStart"/>
      <w:r w:rsidRPr="00105B33">
        <w:rPr>
          <w:rFonts w:ascii="Times New Roman" w:eastAsia="Times New Roman" w:hAnsi="Times New Roman" w:cs="Times New Roman"/>
          <w:b/>
          <w:bCs/>
          <w:i/>
          <w:iCs/>
          <w:color w:val="800000"/>
          <w:sz w:val="27"/>
          <w:szCs w:val="27"/>
          <w:lang w:eastAsia="ru-RU"/>
        </w:rPr>
        <w:t>ПРАВИЛЬНОГО</w:t>
      </w:r>
      <w:proofErr w:type="gramEnd"/>
      <w:r w:rsidRPr="00105B33">
        <w:rPr>
          <w:rFonts w:ascii="Times New Roman" w:eastAsia="Times New Roman" w:hAnsi="Times New Roman" w:cs="Times New Roman"/>
          <w:b/>
          <w:bCs/>
          <w:i/>
          <w:iCs/>
          <w:color w:val="800000"/>
          <w:sz w:val="27"/>
          <w:szCs w:val="27"/>
          <w:lang w:eastAsia="ru-RU"/>
        </w:rPr>
        <w:t xml:space="preserve"> И</w:t>
      </w:r>
    </w:p>
    <w:p w:rsidR="00105B33" w:rsidRPr="00105B33" w:rsidRDefault="00105B33" w:rsidP="00105B33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i/>
          <w:iCs/>
          <w:color w:val="800000"/>
          <w:sz w:val="27"/>
          <w:szCs w:val="27"/>
          <w:lang w:eastAsia="ru-RU"/>
        </w:rPr>
        <w:t>СВОЕВРЕМЕННОГО РАЗВИТИЯ РЕЧИ РЕБЕНКА</w:t>
      </w:r>
      <w:r w:rsidRPr="00105B33">
        <w:rPr>
          <w:rFonts w:ascii="Times New Roman" w:eastAsia="Times New Roman" w:hAnsi="Times New Roman" w:cs="Times New Roman"/>
          <w:color w:val="800000"/>
          <w:sz w:val="27"/>
          <w:szCs w:val="27"/>
          <w:lang w:eastAsia="ru-RU"/>
        </w:rPr>
        <w:t>        </w:t>
      </w:r>
    </w:p>
    <w:p w:rsidR="00105B33" w:rsidRPr="00105B33" w:rsidRDefault="00105B33" w:rsidP="00105B3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школе функционирует </w:t>
      </w:r>
      <w:proofErr w:type="spellStart"/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proofErr w:type="gramStart"/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Учитель-логопед проводит индивидуальные и подгрупповые занятия с детьми по следующим направлениям:  </w:t>
      </w:r>
    </w:p>
    <w:p w:rsidR="00105B33" w:rsidRPr="00105B33" w:rsidRDefault="00105B33" w:rsidP="00105B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4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Общее недоразвитие речи</w:t>
      </w:r>
    </w:p>
    <w:p w:rsidR="00105B33" w:rsidRPr="00105B33" w:rsidRDefault="00105B33" w:rsidP="00105B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4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Нарушение звукопроизношения</w:t>
      </w:r>
    </w:p>
    <w:p w:rsidR="00105B33" w:rsidRPr="00105B33" w:rsidRDefault="00105B33" w:rsidP="00105B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4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Нарушения фонематического слуха</w:t>
      </w:r>
    </w:p>
    <w:p w:rsidR="00105B33" w:rsidRPr="00105B33" w:rsidRDefault="00105B33" w:rsidP="00105B3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сожалению, в настоящее время довольно часто родители сохраняют иллюзию о возможности магического, волшебного разрешения всех проблем развития и воспитания ребенка только в результате посещения им коррекционных занятий. Какие бы значительные позитивные изменения в речи ребенка не происходили на занятиях с учителем-логопедом, они приобретают значение лишь при условии их переноса в реальную жизненную ситуацию. Никакая позитивная динамика в ходе коррекционно-логопедического воздействия не сможет привести к достижению ожидаемого эффекта, если изменения в речевом развитии ребенка не находит понимания, отклика, оценки у родителей, если значимые, авторитетные, любимые близкие, не видят истинного смысла этих изменений.</w:t>
      </w:r>
    </w:p>
    <w:p w:rsidR="00105B33" w:rsidRPr="00105B33" w:rsidRDefault="00105B33" w:rsidP="00105B3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по коррекции речевых нарушений и формированию правильной речи школьников, выполняющей в полном объеме коммуникативную функцию, не может ограничиваться рамками логопедического кабинета. Она эффективна только при условии закрепления знаний и умений, полученных детьми на логопедических занятиях, не только сотрудниками школы, но также и родителями ребенка. Взаимосвязь в работе логопеда и семьи позволяет значительно быстрее исправить речевые недостатки: автоматизировать звуки, формировать необходимые лексико-грамматические конструкции, накапливать словарный запас и помогать развитью связной речи.</w:t>
      </w:r>
    </w:p>
    <w:p w:rsidR="00105B33" w:rsidRPr="00105B33" w:rsidRDefault="00105B33" w:rsidP="00105B3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05B33" w:rsidRPr="00105B33" w:rsidRDefault="00105B33" w:rsidP="00105B33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Успешность логопедической работы возможна,</w:t>
      </w:r>
    </w:p>
    <w:p w:rsidR="00105B33" w:rsidRPr="00105B33" w:rsidRDefault="00105B33" w:rsidP="00105B33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если родители будут выполнять ряд требований:</w:t>
      </w:r>
    </w:p>
    <w:p w:rsidR="00105B33" w:rsidRPr="00105B33" w:rsidRDefault="00105B33" w:rsidP="00105B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общении с ребенком следует говорить грамматически правильно, выразительно. Помните, ваша речь является образцом для вашего ребенка.</w:t>
      </w:r>
    </w:p>
    <w:p w:rsidR="00105B33" w:rsidRPr="00105B33" w:rsidRDefault="00105B33" w:rsidP="00105B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этапе автоматизации поставленного логопедом звука, в обязанность родителей входит внимательно прислушиваться к речи детей: как используются ребенком поставленные звуки в игре, в разговоре с другими детьми, в разговоре с вами. Не оставляйте без внимания ни одного неправильно произнесенного звука, слова, предложения.</w:t>
      </w:r>
    </w:p>
    <w:p w:rsidR="00105B33" w:rsidRPr="00105B33" w:rsidRDefault="00105B33" w:rsidP="00105B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Осуществляйте систематический контроль не только за поставленными звуками, но и за тем, чтобы речь детей была грамматически правильной.</w:t>
      </w:r>
    </w:p>
    <w:p w:rsidR="00105B33" w:rsidRPr="00105B33" w:rsidRDefault="00105B33" w:rsidP="00105B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 прогуливать логопедические занятия. Необоснованные пропуски занятий прерывают коррекцию, и зачастую логопеду приходится начинать работу сначала.</w:t>
      </w:r>
    </w:p>
    <w:p w:rsidR="00105B33" w:rsidRPr="00105B33" w:rsidRDefault="00105B33" w:rsidP="00105B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Выполняйте домашние задания учителя-логопеда по автоматизации и дифференциации звуков, закреплению лексико-грамматических тем, развитию связной речи, подготовке руки к письму, обучению грамоте.</w:t>
      </w:r>
    </w:p>
    <w:p w:rsidR="00105B33" w:rsidRPr="00105B33" w:rsidRDefault="00105B33" w:rsidP="00105B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Приучите ребенка и себя к тому, чтобы занятия с ним были ежедневными, хотя бы по 15-20 минут. Некоторые упражнения можно выполнять по дороге в магазин или в транспорте, можно задавать ребенку вопросы и задания при ежедневной работе по дому, то есть в повседневной жизни. Не жалейте на занятия времени, оно потом </w:t>
      </w:r>
      <w:proofErr w:type="gramStart"/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много раз окупится!</w:t>
      </w:r>
    </w:p>
    <w:p w:rsidR="00105B33" w:rsidRPr="00105B33" w:rsidRDefault="00105B33" w:rsidP="00105B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следует в присутствии ребенка высказывать сомнений по поводу реальности исправления его речи. Всегда нужно внушать веру в успех.</w:t>
      </w:r>
    </w:p>
    <w:p w:rsidR="00105B33" w:rsidRPr="00105B33" w:rsidRDefault="00105B33" w:rsidP="00105B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Поощряйте каждый небольшой сдвиг в улучшении речи ребенка.</w:t>
      </w:r>
    </w:p>
    <w:p w:rsidR="00105B33" w:rsidRPr="00105B33" w:rsidRDefault="00105B33" w:rsidP="00105B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Приучайте своего ребенка давать полные, развернутые ответы на поставленные ему вопросы. Помогайте ему оформлять собственные высказывания, задавайте точные вопросы, побуждая ребенка к речи.</w:t>
      </w:r>
    </w:p>
    <w:p w:rsidR="00105B33" w:rsidRPr="00105B33" w:rsidRDefault="00105B33" w:rsidP="00105B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05B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родители, помните, только ваша совместная работа с логопедом является неотъемлемой частью всего коррекционно-педагогического процесса и ее трудно переоценить!</w:t>
      </w:r>
    </w:p>
    <w:p w:rsidR="00105B33" w:rsidRPr="00105B33" w:rsidRDefault="00105B33" w:rsidP="00105B33">
      <w:pPr>
        <w:shd w:val="clear" w:color="auto" w:fill="FFFFFF"/>
        <w:spacing w:after="75" w:line="234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05B3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50A7E93" wp14:editId="4EA69422">
            <wp:extent cx="2730500" cy="4216400"/>
            <wp:effectExtent l="0" t="0" r="0" b="0"/>
            <wp:docPr id="7" name="Рисунок 7" descr="http://skosh.ru/images/logoped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kosh.ru/images/logoped01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B33" w:rsidRDefault="00105B33"/>
    <w:p w:rsidR="00105B33" w:rsidRDefault="00105B33"/>
    <w:p w:rsidR="00105B33" w:rsidRDefault="00105B33"/>
    <w:p w:rsidR="00105B33" w:rsidRPr="00105B33" w:rsidRDefault="00105B33" w:rsidP="00105B33">
      <w:pPr>
        <w:spacing w:before="100" w:beforeAutospacing="1" w:after="100" w:afterAutospacing="1" w:line="24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05B33">
        <w:rPr>
          <w:rFonts w:ascii="Courier" w:eastAsia="Times New Roman" w:hAnsi="Courier" w:cs="Arial"/>
          <w:b/>
          <w:bCs/>
          <w:color w:val="FF0000"/>
          <w:sz w:val="30"/>
          <w:szCs w:val="30"/>
          <w:lang w:eastAsia="ru-RU"/>
        </w:rPr>
        <w:lastRenderedPageBreak/>
        <w:t>Советы логопеда для пап и мам.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Проблемы с развитием речевых навыков у ребенка, если они не имеют серьезных причин, могут быть устранены, если обращать больше внимание на его общее развитие, а также использовать несложные рекомендации логопедов.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Нередко нарушения в развитии речи ребенка связаны с недостатками в развитии челюстных мышц, которые непосредственно влияют и на состояние артикуляционного аппарата детей. Для того</w:t>
      </w:r>
      <w:proofErr w:type="gramStart"/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,</w:t>
      </w:r>
      <w:proofErr w:type="gramEnd"/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 xml:space="preserve"> чтобы укрепить эти мышцы, необходимо почаще заставлять ребенка жевать целые овощи, фрукты, сухари, корочки хлеба и целые кусочки мяса. Необходимо также заниматься с ребенком и развитием мышц щек и языка, для чего заставлять его совершать полоскательные движения, надувать щеки, удерживать воздух во рту, а также перекатывать его с одной половины рта на другую.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На развитие речи, да и на умственное развитие в целом, очень большое влияние оказывает мелкая моторика пальцев рук, развивать которую необходимо начинать с самого раннего возраста. Для того</w:t>
      </w:r>
      <w:proofErr w:type="gramStart"/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,</w:t>
      </w:r>
      <w:proofErr w:type="gramEnd"/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 xml:space="preserve"> чтобы пальчики малыша были более подвижными и послушными, надо почаще заставлять его самостоятельно застегивать пуговицы на одежде, завязывать шнурки и засучивать рукава. Можно сделать подобные занятия более интересными для малыша, если организовать их проведение на куклах.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Хорошо помогает развитию моторики лепка из пластилина, которая сама по себе может быть очень интересным занятием, а также поможет ребенку в его творческом развитии и формировании правильных речевых навыков.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Родителям следует иметь в виду, что нарушения в развитии разговорной речи у детей значительно легче устранить в более раннем возрасте, пока у детей не сформируется устойчивая привычка говорить неправильно, исправить которую будет уже значительно сложнее.</w:t>
      </w:r>
    </w:p>
    <w:p w:rsidR="00105B33" w:rsidRPr="00105B33" w:rsidRDefault="00105B33" w:rsidP="00105B33">
      <w:pPr>
        <w:spacing w:after="100" w:afterAutospacing="1" w:line="240" w:lineRule="atLeast"/>
        <w:ind w:firstLine="567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priznaki"/>
      <w:r w:rsidRPr="00105B33">
        <w:rPr>
          <w:rFonts w:ascii="Courier" w:eastAsia="Times New Roman" w:hAnsi="Courier" w:cs="Arial"/>
          <w:b/>
          <w:bCs/>
          <w:color w:val="548DD4"/>
          <w:sz w:val="30"/>
          <w:szCs w:val="30"/>
          <w:lang w:eastAsia="ru-RU"/>
        </w:rPr>
        <w:t>Признаки, при которых необходима консультация логопеда:</w:t>
      </w:r>
      <w:bookmarkEnd w:id="0"/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— маленький словарный запас ребенка;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— недостатки в фонетике, характеризующиеся неправильным произношением отдельных звуков;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— затруднения, связанные с разграничением различных оттенков слова;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— неправильное употребление предлогов, нарушения в управлении и согласовании слов по родам;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— недопонимание значения многих слов и неумение составлять предложения;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Первостепенной задачей родителей, при наличии подобных признаков у детей, является постоянная работа с ребенком, направленная на обогащение его активного словаря, обучение грамматическому строю и правилам построения связной и понятной речи.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 xml:space="preserve">Лучше всего начинать формирование словарного запаса ребенка с имен существительных, постепенно добавляя к ним глаголы и прилагательные. После того, как минимальный словарный запас будет сформирован, что достигается только путем постоянного повторения, можно переходить к словам с наиболее </w:t>
      </w: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lastRenderedPageBreak/>
        <w:t>часто употребляемыми предлогами, при помощи которых, уже можно начинать овладевать механизмом соединения слов в предложения.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Родителям, проводящим обучающие и развивающие занятия со своими детьми, следует запастись терпением: на каждый из этапов таких занятий может уйти много времени и сил, но их результаты смогут порадовать не только вас, но и вашего ребенка, который обязательно почувствует их на себе — обретя новые возможности голосового общения с окружающим его миром.</w:t>
      </w:r>
      <w:proofErr w:type="gramEnd"/>
    </w:p>
    <w:p w:rsidR="00105B33" w:rsidRPr="00105B33" w:rsidRDefault="00105B33" w:rsidP="00105B33">
      <w:pPr>
        <w:spacing w:after="100" w:afterAutospacing="1" w:line="240" w:lineRule="atLeast"/>
        <w:ind w:firstLine="567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1" w:name="rebenok_idet_v_shkolu"/>
      <w:r w:rsidRPr="00105B33">
        <w:rPr>
          <w:rFonts w:ascii="Courier" w:eastAsia="Times New Roman" w:hAnsi="Courier" w:cs="Arial"/>
          <w:b/>
          <w:bCs/>
          <w:color w:val="548DD4"/>
          <w:sz w:val="30"/>
          <w:szCs w:val="30"/>
          <w:lang w:eastAsia="ru-RU"/>
        </w:rPr>
        <w:t>Ребенок идет в школу.</w:t>
      </w:r>
      <w:r w:rsidRPr="00105B33">
        <w:rPr>
          <w:rFonts w:ascii="Courier" w:eastAsia="Times New Roman" w:hAnsi="Courier" w:cs="Arial"/>
          <w:b/>
          <w:bCs/>
          <w:color w:val="548DD4"/>
          <w:sz w:val="30"/>
          <w:szCs w:val="30"/>
          <w:lang w:eastAsia="ru-RU"/>
        </w:rPr>
        <w:br/>
        <w:t>(Что нужно знать родителям)</w:t>
      </w:r>
      <w:bookmarkEnd w:id="1"/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Поступление ребёнка в школу изменяет социальную ситуацию его развития. Важно, чтобы этот переход был тщательно подготовлен. В свою очередь, готовность ребёнка к обучению во многом определяется уровнем развития познавательной деятельности, содержательностью и возможностями языкового общения с окружающими.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У определённой части детей, поступающих в школу, имеются выраженные недостатки речи, которые затрагивают не только произносительную сторону речи, но и слуховую дифференцировку фонем. В результате возникают трудности в различении близких по звучанию фонем, в овладении звуковым анализом и синтезом. Всё это снижает возможности полноценного овладения навыками письма и чтения. Трудности в овладении звуковым составом слова в обыденном общении редко улавливаются взрослыми. Они возникают на первом году обучения ребёнка в школе, когда усложняют усвоение письма и чтения. Анализ письменных работ неуспевающих учащихся позволил выявить ряд специфических ошибок на письме.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Фонетические ошибки, выражающиеся в заменах и смешениях букв, касающиеся определённых фонетических групп. Наиболее распространённые ошибки касаются свистящих и шипящих, звонких и глухих, сонорных звуков. Например:</w:t>
      </w:r>
      <w:r w:rsidRPr="00105B3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 </w:t>
      </w:r>
      <w:proofErr w:type="spellStart"/>
      <w:r w:rsidRPr="00105B3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Лалиса</w:t>
      </w:r>
      <w:proofErr w:type="spellEnd"/>
      <w:r w:rsidRPr="00105B3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 идёт на работу – Лариса идёт на работу.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Ошибки, связанные с пропусками, перестановками букв, слогов. Чаще это касается безударного слога или согласных букв при стечении.</w:t>
      </w:r>
    </w:p>
    <w:p w:rsidR="00105B33" w:rsidRPr="00105B33" w:rsidRDefault="00105B33" w:rsidP="00105B3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 xml:space="preserve">Например: </w:t>
      </w:r>
      <w:proofErr w:type="spellStart"/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крошун</w:t>
      </w:r>
      <w:proofErr w:type="spellEnd"/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 xml:space="preserve"> – коршун, </w:t>
      </w:r>
      <w:proofErr w:type="spellStart"/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кошоладка</w:t>
      </w:r>
      <w:proofErr w:type="spellEnd"/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 xml:space="preserve"> - шоколадка; </w:t>
      </w:r>
      <w:proofErr w:type="spellStart"/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осипед</w:t>
      </w:r>
      <w:proofErr w:type="spellEnd"/>
      <w:r w:rsidRPr="00105B33">
        <w:rPr>
          <w:rFonts w:ascii="Times" w:eastAsia="Times New Roman" w:hAnsi="Times" w:cs="Times"/>
          <w:color w:val="333333"/>
          <w:sz w:val="27"/>
          <w:szCs w:val="27"/>
          <w:lang w:eastAsia="ru-RU"/>
        </w:rPr>
        <w:t xml:space="preserve"> – велосипед. При разном уровне звукового анализа слов дети могут или совсем не овладевать чтением, или при внешнем неплохом чтении допускать ошибки угадывающего или побуквенного чтения (земля - змея), замены и перестановки букв (марашки - ромашки) и т.д. И в качестве необходимого условия всестороннего развития детей рассматривается формирование и совершенствование речи в различных её формах, а также активизация мыслительной деятельности детей, развитие внимания и памяти.</w:t>
      </w:r>
    </w:p>
    <w:p w:rsidR="00105B33" w:rsidRPr="00105B33" w:rsidRDefault="00105B33" w:rsidP="00105B3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05B3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105B33" w:rsidRDefault="00F40E1B">
      <w:r>
        <w:t xml:space="preserve">    </w:t>
      </w:r>
      <w:bookmarkStart w:id="2" w:name="_GoBack"/>
      <w:bookmarkEnd w:id="2"/>
    </w:p>
    <w:sectPr w:rsidR="0010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B433F"/>
    <w:multiLevelType w:val="multilevel"/>
    <w:tmpl w:val="1D58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B294E"/>
    <w:multiLevelType w:val="multilevel"/>
    <w:tmpl w:val="8734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42D97"/>
    <w:multiLevelType w:val="multilevel"/>
    <w:tmpl w:val="7BC8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751E05"/>
    <w:multiLevelType w:val="multilevel"/>
    <w:tmpl w:val="B8D4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CE"/>
    <w:rsid w:val="00105B33"/>
    <w:rsid w:val="00293521"/>
    <w:rsid w:val="00386BCE"/>
    <w:rsid w:val="00F4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B33"/>
    <w:rPr>
      <w:b/>
      <w:bCs/>
    </w:rPr>
  </w:style>
  <w:style w:type="character" w:styleId="a5">
    <w:name w:val="Emphasis"/>
    <w:basedOn w:val="a0"/>
    <w:uiPriority w:val="20"/>
    <w:qFormat/>
    <w:rsid w:val="00105B33"/>
    <w:rPr>
      <w:i/>
      <w:iCs/>
    </w:rPr>
  </w:style>
  <w:style w:type="character" w:customStyle="1" w:styleId="apple-converted-space">
    <w:name w:val="apple-converted-space"/>
    <w:basedOn w:val="a0"/>
    <w:rsid w:val="00105B33"/>
  </w:style>
  <w:style w:type="paragraph" w:styleId="a6">
    <w:name w:val="Balloon Text"/>
    <w:basedOn w:val="a"/>
    <w:link w:val="a7"/>
    <w:uiPriority w:val="99"/>
    <w:semiHidden/>
    <w:unhideWhenUsed/>
    <w:rsid w:val="0010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B33"/>
    <w:rPr>
      <w:b/>
      <w:bCs/>
    </w:rPr>
  </w:style>
  <w:style w:type="character" w:styleId="a5">
    <w:name w:val="Emphasis"/>
    <w:basedOn w:val="a0"/>
    <w:uiPriority w:val="20"/>
    <w:qFormat/>
    <w:rsid w:val="00105B33"/>
    <w:rPr>
      <w:i/>
      <w:iCs/>
    </w:rPr>
  </w:style>
  <w:style w:type="character" w:customStyle="1" w:styleId="apple-converted-space">
    <w:name w:val="apple-converted-space"/>
    <w:basedOn w:val="a0"/>
    <w:rsid w:val="00105B33"/>
  </w:style>
  <w:style w:type="paragraph" w:styleId="a6">
    <w:name w:val="Balloon Text"/>
    <w:basedOn w:val="a"/>
    <w:link w:val="a7"/>
    <w:uiPriority w:val="99"/>
    <w:semiHidden/>
    <w:unhideWhenUsed/>
    <w:rsid w:val="0010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3466</Words>
  <Characters>19760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2015-09-22T07:10:00Z</dcterms:created>
  <dcterms:modified xsi:type="dcterms:W3CDTF">2015-09-22T07:34:00Z</dcterms:modified>
</cp:coreProperties>
</file>