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2E2" w:rsidRDefault="001512E2" w:rsidP="001512E2">
      <w:pPr>
        <w:tabs>
          <w:tab w:val="left" w:pos="2512"/>
        </w:tabs>
        <w:spacing w:after="0" w:line="240" w:lineRule="auto"/>
        <w:jc w:val="center"/>
        <w:rPr>
          <w:rFonts w:ascii="Times New Roman" w:hAnsi="Times New Roman" w:cs="Times New Roman"/>
          <w:b/>
          <w:sz w:val="40"/>
          <w:szCs w:val="40"/>
        </w:rPr>
      </w:pPr>
      <w:r w:rsidRPr="0064341A">
        <w:rPr>
          <w:rFonts w:ascii="Times New Roman" w:hAnsi="Times New Roman" w:cs="Times New Roman"/>
          <w:b/>
          <w:sz w:val="40"/>
          <w:szCs w:val="40"/>
        </w:rPr>
        <w:t>Консультация для родителей</w:t>
      </w:r>
    </w:p>
    <w:p w:rsidR="001512E2" w:rsidRDefault="001512E2" w:rsidP="001512E2">
      <w:pPr>
        <w:tabs>
          <w:tab w:val="left" w:pos="2512"/>
        </w:tabs>
        <w:jc w:val="center"/>
        <w:rPr>
          <w:rFonts w:ascii="Times New Roman" w:hAnsi="Times New Roman" w:cs="Times New Roman"/>
          <w:b/>
          <w:sz w:val="40"/>
          <w:szCs w:val="40"/>
        </w:rPr>
      </w:pPr>
      <w:r>
        <w:rPr>
          <w:rFonts w:ascii="Times New Roman" w:hAnsi="Times New Roman" w:cs="Times New Roman"/>
          <w:b/>
          <w:sz w:val="40"/>
          <w:szCs w:val="40"/>
        </w:rPr>
        <w:t>«Играйте вместе с детьми»</w:t>
      </w:r>
    </w:p>
    <w:p w:rsidR="001512E2" w:rsidRDefault="001512E2" w:rsidP="001512E2">
      <w:pPr>
        <w:tabs>
          <w:tab w:val="left" w:pos="2512"/>
        </w:tabs>
        <w:spacing w:after="0"/>
        <w:rPr>
          <w:rFonts w:ascii="Times New Roman" w:hAnsi="Times New Roman" w:cs="Times New Roman"/>
          <w:sz w:val="28"/>
          <w:szCs w:val="28"/>
        </w:rPr>
      </w:pPr>
      <w:r>
        <w:rPr>
          <w:rFonts w:ascii="Times New Roman" w:hAnsi="Times New Roman" w:cs="Times New Roman"/>
          <w:sz w:val="28"/>
          <w:szCs w:val="28"/>
        </w:rPr>
        <w:t xml:space="preserve">  Родители знают, что дети любят играть, поощряют их, покупают игрушки. Но не все при этом задумываются, каково воспитательное значение детских игр. Одни считают, что игра служит для забавы ребёнка. Другие видят в ней одно из средств отвлечения малыша от шалостей, капризов, заполнение его свободного времени, чтобы был при деле.</w:t>
      </w:r>
    </w:p>
    <w:p w:rsidR="001512E2" w:rsidRDefault="001512E2" w:rsidP="001512E2">
      <w:pPr>
        <w:tabs>
          <w:tab w:val="left" w:pos="2512"/>
        </w:tabs>
        <w:spacing w:after="0"/>
        <w:rPr>
          <w:rFonts w:ascii="Times New Roman" w:hAnsi="Times New Roman" w:cs="Times New Roman"/>
          <w:sz w:val="28"/>
          <w:szCs w:val="28"/>
        </w:rPr>
      </w:pPr>
      <w:r>
        <w:rPr>
          <w:rFonts w:ascii="Times New Roman" w:hAnsi="Times New Roman" w:cs="Times New Roman"/>
          <w:sz w:val="28"/>
          <w:szCs w:val="28"/>
        </w:rPr>
        <w:t xml:space="preserve">  Родители, постоянно наблюдавшие за детской игрой, ценят её как одно из важных средств воспитания.</w:t>
      </w:r>
    </w:p>
    <w:p w:rsidR="001512E2" w:rsidRDefault="001512E2" w:rsidP="001512E2">
      <w:pPr>
        <w:tabs>
          <w:tab w:val="left" w:pos="2512"/>
        </w:tabs>
        <w:spacing w:after="0"/>
        <w:rPr>
          <w:rFonts w:ascii="Times New Roman" w:hAnsi="Times New Roman" w:cs="Times New Roman"/>
          <w:sz w:val="28"/>
          <w:szCs w:val="28"/>
        </w:rPr>
      </w:pPr>
      <w:r>
        <w:rPr>
          <w:rFonts w:ascii="Times New Roman" w:hAnsi="Times New Roman" w:cs="Times New Roman"/>
          <w:sz w:val="28"/>
          <w:szCs w:val="28"/>
        </w:rPr>
        <w:t xml:space="preserve">  Для ребёнка дошкольного возраста игра – ведущая деятельность, в которой проходит его психическое развитие, формируется личность в целом.</w:t>
      </w:r>
    </w:p>
    <w:p w:rsidR="001512E2" w:rsidRDefault="001512E2" w:rsidP="001512E2">
      <w:pPr>
        <w:tabs>
          <w:tab w:val="left" w:pos="2512"/>
        </w:tabs>
        <w:spacing w:after="0"/>
        <w:rPr>
          <w:rFonts w:ascii="Times New Roman" w:hAnsi="Times New Roman" w:cs="Times New Roman"/>
          <w:sz w:val="28"/>
          <w:szCs w:val="28"/>
        </w:rPr>
      </w:pPr>
      <w:r>
        <w:rPr>
          <w:rFonts w:ascii="Times New Roman" w:hAnsi="Times New Roman" w:cs="Times New Roman"/>
          <w:sz w:val="28"/>
          <w:szCs w:val="28"/>
        </w:rPr>
        <w:t xml:space="preserve">  Жизнь взрослых интересует детей не только своей внешней стороной. Их привлекает внутренний мир людей. Дети подражают родителям: манере обращаться с окружающими, их поступкам, трудовым действиям. И всё это они переносят в свои игры, </w:t>
      </w:r>
      <w:proofErr w:type="gramStart"/>
      <w:r>
        <w:rPr>
          <w:rFonts w:ascii="Times New Roman" w:hAnsi="Times New Roman" w:cs="Times New Roman"/>
          <w:sz w:val="28"/>
          <w:szCs w:val="28"/>
        </w:rPr>
        <w:t>закрепляя</w:t>
      </w:r>
      <w:proofErr w:type="gramEnd"/>
      <w:r>
        <w:rPr>
          <w:rFonts w:ascii="Times New Roman" w:hAnsi="Times New Roman" w:cs="Times New Roman"/>
          <w:sz w:val="28"/>
          <w:szCs w:val="28"/>
        </w:rPr>
        <w:t xml:space="preserve"> таким образом накопленный опыт поведения, формы отношений.</w:t>
      </w:r>
    </w:p>
    <w:p w:rsidR="001512E2" w:rsidRDefault="001512E2" w:rsidP="001512E2">
      <w:pPr>
        <w:tabs>
          <w:tab w:val="left" w:pos="2512"/>
        </w:tabs>
        <w:spacing w:after="0"/>
        <w:rPr>
          <w:rFonts w:ascii="Times New Roman" w:hAnsi="Times New Roman" w:cs="Times New Roman"/>
          <w:sz w:val="28"/>
          <w:szCs w:val="28"/>
        </w:rPr>
      </w:pPr>
      <w:r>
        <w:rPr>
          <w:rFonts w:ascii="Times New Roman" w:hAnsi="Times New Roman" w:cs="Times New Roman"/>
          <w:sz w:val="28"/>
          <w:szCs w:val="28"/>
        </w:rPr>
        <w:t xml:space="preserve">  С накоплением жизненного опыта в играх начинает отражаться не только быт семьи, но и образы героев прочитанных ему сказок, рассказов.</w:t>
      </w:r>
    </w:p>
    <w:p w:rsidR="001512E2" w:rsidRDefault="001512E2" w:rsidP="001512E2">
      <w:pPr>
        <w:tabs>
          <w:tab w:val="left" w:pos="2512"/>
        </w:tabs>
        <w:spacing w:after="0"/>
        <w:rPr>
          <w:rFonts w:ascii="Times New Roman" w:hAnsi="Times New Roman" w:cs="Times New Roman"/>
          <w:sz w:val="28"/>
          <w:szCs w:val="28"/>
        </w:rPr>
      </w:pPr>
      <w:r>
        <w:rPr>
          <w:rFonts w:ascii="Times New Roman" w:hAnsi="Times New Roman" w:cs="Times New Roman"/>
          <w:sz w:val="28"/>
          <w:szCs w:val="28"/>
        </w:rPr>
        <w:t xml:space="preserve">  Однако без руководства со стороны взрослых дети не всегда умеют играть. В этом случае без помощи взрослого не обойтись. Совместные игры родителей с детьми духовно и эмоционально обогащают детей, укрепляют веру в свои силы.</w:t>
      </w:r>
    </w:p>
    <w:p w:rsidR="001512E2" w:rsidRDefault="001512E2" w:rsidP="001512E2">
      <w:pPr>
        <w:tabs>
          <w:tab w:val="left" w:pos="2512"/>
        </w:tabs>
        <w:spacing w:after="0"/>
        <w:rPr>
          <w:rFonts w:ascii="Times New Roman" w:hAnsi="Times New Roman" w:cs="Times New Roman"/>
          <w:sz w:val="28"/>
          <w:szCs w:val="28"/>
        </w:rPr>
      </w:pPr>
      <w:r>
        <w:rPr>
          <w:rFonts w:ascii="Times New Roman" w:hAnsi="Times New Roman" w:cs="Times New Roman"/>
          <w:sz w:val="28"/>
          <w:szCs w:val="28"/>
        </w:rPr>
        <w:t xml:space="preserve">  Одно из важных педагогических условий, способствующих развитию игры ребёнка, - подбор игрушек по возрасту. Для малыша игрушка – центр игры, материальная база. Но игрушки, которые нравятся взрослым, не всегда оказывают воспитательное значение для детей. </w:t>
      </w:r>
    </w:p>
    <w:p w:rsidR="001512E2" w:rsidRDefault="001512E2" w:rsidP="001512E2">
      <w:pPr>
        <w:tabs>
          <w:tab w:val="left" w:pos="2512"/>
        </w:tabs>
        <w:spacing w:after="0"/>
        <w:rPr>
          <w:rFonts w:ascii="Times New Roman" w:hAnsi="Times New Roman" w:cs="Times New Roman"/>
          <w:sz w:val="28"/>
          <w:szCs w:val="28"/>
        </w:rPr>
      </w:pPr>
      <w:r>
        <w:rPr>
          <w:rFonts w:ascii="Times New Roman" w:hAnsi="Times New Roman" w:cs="Times New Roman"/>
          <w:sz w:val="28"/>
          <w:szCs w:val="28"/>
        </w:rPr>
        <w:t>Приобретая игрушку, важно обращать внимание не только на привлекательность, стоимость, но и на педагогическую целесообразность. Прежде чем сделать очередную покупку, неплохо поговорить с ребёнком о том, какая игрушка ему нужна и для какой игры. Часто девочки играют только с куклами, а мальчики с машинками, детскими оружием. Такие игрушки ограничивают круг общения. Лучше, если мы, взрослые, не будем делить игрушки на «девчоночьи» и «</w:t>
      </w:r>
      <w:proofErr w:type="gramStart"/>
      <w:r>
        <w:rPr>
          <w:rFonts w:ascii="Times New Roman" w:hAnsi="Times New Roman" w:cs="Times New Roman"/>
          <w:sz w:val="28"/>
          <w:szCs w:val="28"/>
        </w:rPr>
        <w:t>мальчишечьи</w:t>
      </w:r>
      <w:proofErr w:type="gramEnd"/>
      <w:r>
        <w:rPr>
          <w:rFonts w:ascii="Times New Roman" w:hAnsi="Times New Roman" w:cs="Times New Roman"/>
          <w:sz w:val="28"/>
          <w:szCs w:val="28"/>
        </w:rPr>
        <w:t>».</w:t>
      </w:r>
    </w:p>
    <w:p w:rsidR="001512E2" w:rsidRDefault="001512E2" w:rsidP="001512E2">
      <w:pPr>
        <w:tabs>
          <w:tab w:val="left" w:pos="2512"/>
        </w:tabs>
        <w:spacing w:after="0"/>
        <w:rPr>
          <w:rFonts w:ascii="Times New Roman" w:hAnsi="Times New Roman" w:cs="Times New Roman"/>
          <w:sz w:val="28"/>
          <w:szCs w:val="28"/>
        </w:rPr>
      </w:pPr>
      <w:r>
        <w:rPr>
          <w:rFonts w:ascii="Times New Roman" w:hAnsi="Times New Roman" w:cs="Times New Roman"/>
          <w:sz w:val="28"/>
          <w:szCs w:val="28"/>
        </w:rPr>
        <w:t xml:space="preserve">   Если мальчик не играет с куклой, ему можно приобрести мишку, Буратино, </w:t>
      </w:r>
      <w:proofErr w:type="spellStart"/>
      <w:r>
        <w:rPr>
          <w:rFonts w:ascii="Times New Roman" w:hAnsi="Times New Roman" w:cs="Times New Roman"/>
          <w:sz w:val="28"/>
          <w:szCs w:val="28"/>
        </w:rPr>
        <w:t>Чебурашку</w:t>
      </w:r>
      <w:proofErr w:type="spellEnd"/>
      <w:r>
        <w:rPr>
          <w:rFonts w:ascii="Times New Roman" w:hAnsi="Times New Roman" w:cs="Times New Roman"/>
          <w:sz w:val="28"/>
          <w:szCs w:val="28"/>
        </w:rPr>
        <w:t xml:space="preserve"> и т.п.  важно, чтобы малыш получил возможность заботиться о ком – то. Игры со строительным материалом развивают у детей чувство формы, пространства, цвета, воображение, конструктивные способности.</w:t>
      </w:r>
    </w:p>
    <w:p w:rsidR="001512E2" w:rsidRDefault="001512E2" w:rsidP="001512E2">
      <w:pPr>
        <w:tabs>
          <w:tab w:val="left" w:pos="2512"/>
        </w:tabs>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Лото, домино, парные картинки развивают память, внимание, наблюдательность, глазомер, мелкие мышцы рук, учатся выдержке, терпению.</w:t>
      </w:r>
      <w:proofErr w:type="gramEnd"/>
      <w:r>
        <w:rPr>
          <w:rFonts w:ascii="Times New Roman" w:hAnsi="Times New Roman" w:cs="Times New Roman"/>
          <w:sz w:val="28"/>
          <w:szCs w:val="28"/>
        </w:rPr>
        <w:t xml:space="preserve"> Интересно играть в такие игры всей семьёй, чтобы партнеры были равными в правилах игры. Ребёнок также привыкает к тому, что ему необходимо соблюдать правила, постигать их смысл.</w:t>
      </w:r>
    </w:p>
    <w:p w:rsidR="001512E2" w:rsidRDefault="001512E2" w:rsidP="001512E2">
      <w:pPr>
        <w:tabs>
          <w:tab w:val="left" w:pos="2512"/>
        </w:tabs>
        <w:spacing w:after="0"/>
        <w:rPr>
          <w:rFonts w:ascii="Times New Roman" w:hAnsi="Times New Roman" w:cs="Times New Roman"/>
          <w:sz w:val="28"/>
          <w:szCs w:val="28"/>
        </w:rPr>
      </w:pPr>
      <w:r>
        <w:rPr>
          <w:rFonts w:ascii="Times New Roman" w:hAnsi="Times New Roman" w:cs="Times New Roman"/>
          <w:sz w:val="28"/>
          <w:szCs w:val="28"/>
        </w:rPr>
        <w:t xml:space="preserve">  Весьма полезны игры с театрализованными игрушками. Они привлекательны своим внешним видом, умением «разговаривать».</w:t>
      </w:r>
    </w:p>
    <w:p w:rsidR="001512E2" w:rsidRDefault="001512E2" w:rsidP="001512E2">
      <w:pPr>
        <w:tabs>
          <w:tab w:val="left" w:pos="2512"/>
        </w:tabs>
        <w:spacing w:after="0"/>
        <w:rPr>
          <w:rFonts w:ascii="Times New Roman" w:hAnsi="Times New Roman" w:cs="Times New Roman"/>
          <w:sz w:val="28"/>
          <w:szCs w:val="28"/>
        </w:rPr>
      </w:pPr>
      <w:r>
        <w:rPr>
          <w:rFonts w:ascii="Times New Roman" w:hAnsi="Times New Roman" w:cs="Times New Roman"/>
          <w:sz w:val="28"/>
          <w:szCs w:val="28"/>
        </w:rPr>
        <w:t xml:space="preserve">  Участие взрослых в играх детей может быть разным. Если ребёнку только что купили игрушку, и он знает, как ею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 подсказать новое игровое действие, предложить дополнительный игровой материал к уже знакомой игре.</w:t>
      </w:r>
    </w:p>
    <w:p w:rsidR="001512E2" w:rsidRDefault="001512E2" w:rsidP="001512E2">
      <w:pPr>
        <w:tabs>
          <w:tab w:val="left" w:pos="2512"/>
        </w:tabs>
        <w:spacing w:after="0"/>
        <w:rPr>
          <w:rFonts w:ascii="Times New Roman" w:hAnsi="Times New Roman" w:cs="Times New Roman"/>
          <w:sz w:val="28"/>
          <w:szCs w:val="28"/>
        </w:rPr>
      </w:pPr>
      <w:r>
        <w:rPr>
          <w:rFonts w:ascii="Times New Roman" w:hAnsi="Times New Roman" w:cs="Times New Roman"/>
          <w:sz w:val="28"/>
          <w:szCs w:val="28"/>
        </w:rPr>
        <w:t xml:space="preserve">  Если у дошкольника, особенно маленького, есть игровой уголок, то время от времени ему следует разрешать играть в комнате, где собирается вечерами семья, в кухне, комнате бабушки, где новая обстановка, где всё интересно. Это сформирует новые игровые действия, сюжеты.</w:t>
      </w:r>
    </w:p>
    <w:p w:rsidR="001512E2" w:rsidRDefault="001512E2" w:rsidP="001512E2">
      <w:pPr>
        <w:tabs>
          <w:tab w:val="left" w:pos="2512"/>
        </w:tabs>
        <w:spacing w:after="0"/>
        <w:rPr>
          <w:rFonts w:ascii="Times New Roman" w:hAnsi="Times New Roman" w:cs="Times New Roman"/>
          <w:sz w:val="28"/>
          <w:szCs w:val="28"/>
        </w:rPr>
      </w:pPr>
      <w:r>
        <w:rPr>
          <w:rFonts w:ascii="Times New Roman" w:hAnsi="Times New Roman" w:cs="Times New Roman"/>
          <w:sz w:val="28"/>
          <w:szCs w:val="28"/>
        </w:rPr>
        <w:t xml:space="preserve">  Ребёнок очень рад минутам, подаренным ему родителями в игре. И чем больше их будет, тем лучше взаимоотношения.</w:t>
      </w:r>
    </w:p>
    <w:p w:rsidR="001512E2" w:rsidRDefault="001512E2" w:rsidP="001512E2">
      <w:pPr>
        <w:tabs>
          <w:tab w:val="left" w:pos="2512"/>
        </w:tabs>
        <w:rPr>
          <w:rFonts w:ascii="Times New Roman" w:hAnsi="Times New Roman" w:cs="Times New Roman"/>
          <w:sz w:val="28"/>
          <w:szCs w:val="28"/>
        </w:rPr>
      </w:pPr>
      <w:r>
        <w:rPr>
          <w:rFonts w:ascii="Times New Roman" w:hAnsi="Times New Roman" w:cs="Times New Roman"/>
          <w:sz w:val="28"/>
          <w:szCs w:val="28"/>
        </w:rPr>
        <w:t xml:space="preserve">  </w:t>
      </w:r>
    </w:p>
    <w:p w:rsidR="0002681F" w:rsidRDefault="0002681F"/>
    <w:sectPr w:rsidR="0002681F" w:rsidSect="000268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compat/>
  <w:rsids>
    <w:rsidRoot w:val="001512E2"/>
    <w:rsid w:val="0002681F"/>
    <w:rsid w:val="001512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2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2949</Characters>
  <Application>Microsoft Office Word</Application>
  <DocSecurity>0</DocSecurity>
  <Lines>24</Lines>
  <Paragraphs>6</Paragraphs>
  <ScaleCrop>false</ScaleCrop>
  <Company>Reanimator Extreme Edition</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cp:revision>
  <dcterms:created xsi:type="dcterms:W3CDTF">2015-12-03T14:52:00Z</dcterms:created>
  <dcterms:modified xsi:type="dcterms:W3CDTF">2015-12-03T14:52:00Z</dcterms:modified>
</cp:coreProperties>
</file>