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9E4" w:rsidRPr="00D51FCA" w:rsidRDefault="00D51FCA" w:rsidP="00D51FCA">
      <w:pPr>
        <w:pStyle w:val="a3"/>
        <w:numPr>
          <w:ilvl w:val="0"/>
          <w:numId w:val="1"/>
        </w:numPr>
      </w:pPr>
      <w:r w:rsidRPr="00D51FCA">
        <w:rPr>
          <w:rFonts w:ascii="Calibri" w:hAnsi="Calibri"/>
          <w:color w:val="333333"/>
          <w:shd w:val="clear" w:color="auto" w:fill="FFFFFF"/>
        </w:rPr>
        <w:t>В просторной комнате по кругу расставляются стулья. На них садятся играющие - мужчины и женщины. Выбирается водящий. Ему завязывают глаза. Включается музыка, и водящий идет по кругу. Как только музыка прерывается, водящий останавливается и садится на колени к тому, возле кого он остановился. Тот, к кому он сел, должен затаить дыхание и не выдать себя. Остальные спрашивают: "У кого?" Если водящий угадает, у кого он сидит на коленях, то тот становится водящим.</w:t>
      </w:r>
    </w:p>
    <w:p w:rsidR="00D51FCA" w:rsidRPr="00D51FCA" w:rsidRDefault="00A95E3A" w:rsidP="00D51FCA">
      <w:pPr>
        <w:pStyle w:val="a3"/>
        <w:numPr>
          <w:ilvl w:val="0"/>
          <w:numId w:val="1"/>
        </w:numPr>
        <w:pBdr>
          <w:top w:val="single" w:sz="6" w:space="4" w:color="DDDDDD"/>
          <w:bottom w:val="single" w:sz="6" w:space="4" w:color="DDDDDD"/>
        </w:pBdr>
        <w:shd w:val="clear" w:color="auto" w:fill="FFFFFF"/>
        <w:spacing w:after="0" w:line="302" w:lineRule="atLeast"/>
        <w:outlineLvl w:val="1"/>
        <w:rPr>
          <w:rFonts w:ascii="Trebuchet MS" w:eastAsia="Times New Roman" w:hAnsi="Trebuchet MS" w:cs="Times New Roman"/>
          <w:i/>
          <w:iCs/>
          <w:color w:val="AC4AC4"/>
          <w:sz w:val="27"/>
          <w:szCs w:val="27"/>
          <w:lang w:eastAsia="ru-RU"/>
        </w:rPr>
      </w:pPr>
      <w:hyperlink r:id="rId5" w:history="1">
        <w:r w:rsidR="00D51FCA" w:rsidRPr="00D51FCA">
          <w:rPr>
            <w:rFonts w:ascii="Trebuchet MS" w:eastAsia="Times New Roman" w:hAnsi="Trebuchet MS" w:cs="Times New Roman"/>
            <w:i/>
            <w:iCs/>
            <w:color w:val="333333"/>
            <w:sz w:val="27"/>
            <w:szCs w:val="27"/>
            <w:lang w:eastAsia="ru-RU"/>
          </w:rPr>
          <w:t>Музыкальный конкурс "Музыкальная ромашка"</w:t>
        </w:r>
      </w:hyperlink>
    </w:p>
    <w:p w:rsidR="00D51FCA" w:rsidRPr="00CF7BC8" w:rsidRDefault="00D51FCA" w:rsidP="00CF7BC8">
      <w:pPr>
        <w:shd w:val="clear" w:color="auto" w:fill="FFFFFF"/>
        <w:spacing w:after="0" w:line="302" w:lineRule="atLeast"/>
        <w:rPr>
          <w:rFonts w:ascii="Calibri" w:eastAsia="Times New Roman" w:hAnsi="Calibri" w:cs="Times New Roman"/>
          <w:color w:val="333333"/>
          <w:lang w:eastAsia="ru-RU"/>
        </w:rPr>
      </w:pPr>
      <w:r w:rsidRPr="00CF7BC8">
        <w:rPr>
          <w:rFonts w:ascii="Times New Roman CYR" w:eastAsia="Times New Roman" w:hAnsi="Times New Roman CYR" w:cs="Times New Roman CYR"/>
          <w:color w:val="333333"/>
          <w:sz w:val="24"/>
          <w:szCs w:val="24"/>
          <w:lang w:eastAsia="ru-RU"/>
        </w:rPr>
        <w:t>СПЕТЬ ПЕСНЮ ПО ПРЕДЛОЖЕННОЙ КАРТИНКЕ</w:t>
      </w:r>
    </w:p>
    <w:p w:rsidR="00D51FCA" w:rsidRPr="00CF7BC8" w:rsidRDefault="00D51FCA" w:rsidP="00CF7BC8">
      <w:pPr>
        <w:shd w:val="clear" w:color="auto" w:fill="FFFFFF"/>
        <w:spacing w:after="0" w:line="302" w:lineRule="atLeast"/>
        <w:rPr>
          <w:rFonts w:ascii="Calibri" w:eastAsia="Times New Roman" w:hAnsi="Calibri" w:cs="Times New Roman"/>
          <w:color w:val="333333"/>
          <w:lang w:eastAsia="ru-RU"/>
        </w:rPr>
      </w:pPr>
      <w:r w:rsidRPr="00CF7BC8">
        <w:rPr>
          <w:rFonts w:ascii="Times New Roman CYR" w:eastAsia="Times New Roman" w:hAnsi="Times New Roman CYR" w:cs="Times New Roman CYR"/>
          <w:color w:val="333333"/>
          <w:sz w:val="24"/>
          <w:szCs w:val="24"/>
          <w:lang w:eastAsia="ru-RU"/>
        </w:rPr>
        <w:t xml:space="preserve">Командам раздаются </w:t>
      </w:r>
      <w:proofErr w:type="gramStart"/>
      <w:r w:rsidRPr="00CF7BC8">
        <w:rPr>
          <w:rFonts w:ascii="Times New Roman CYR" w:eastAsia="Times New Roman" w:hAnsi="Times New Roman CYR" w:cs="Times New Roman CYR"/>
          <w:color w:val="333333"/>
          <w:sz w:val="24"/>
          <w:szCs w:val="24"/>
          <w:lang w:eastAsia="ru-RU"/>
        </w:rPr>
        <w:t>картинки(</w:t>
      </w:r>
      <w:proofErr w:type="gramEnd"/>
      <w:r w:rsidRPr="00CF7BC8">
        <w:rPr>
          <w:rFonts w:ascii="Times New Roman CYR" w:eastAsia="Times New Roman" w:hAnsi="Times New Roman CYR" w:cs="Times New Roman CYR"/>
          <w:color w:val="333333"/>
          <w:sz w:val="24"/>
          <w:szCs w:val="24"/>
          <w:lang w:eastAsia="ru-RU"/>
        </w:rPr>
        <w:t>яблоко, малина, сережки березы, картофель, гроздь рябины, огурец, подсолнух)</w:t>
      </w:r>
    </w:p>
    <w:p w:rsidR="00D51FCA" w:rsidRDefault="00D51FCA" w:rsidP="00210C70">
      <w:pPr>
        <w:pStyle w:val="a3"/>
      </w:pPr>
    </w:p>
    <w:p w:rsidR="00210C70" w:rsidRDefault="00210C70" w:rsidP="00210C70">
      <w:pPr>
        <w:pStyle w:val="a3"/>
      </w:pPr>
    </w:p>
    <w:p w:rsidR="00210C70" w:rsidRDefault="00210C70" w:rsidP="00210C70">
      <w:pPr>
        <w:pStyle w:val="2"/>
        <w:pBdr>
          <w:top w:val="single" w:sz="6" w:space="4" w:color="DDDDDD"/>
          <w:bottom w:val="single" w:sz="6" w:space="4" w:color="DDDDDD"/>
        </w:pBdr>
        <w:shd w:val="clear" w:color="auto" w:fill="FFFFFF"/>
        <w:spacing w:before="0" w:beforeAutospacing="0" w:after="0" w:afterAutospacing="0" w:line="302" w:lineRule="atLeast"/>
        <w:rPr>
          <w:rFonts w:ascii="Trebuchet MS" w:hAnsi="Trebuchet MS"/>
          <w:b w:val="0"/>
          <w:bCs w:val="0"/>
          <w:i/>
          <w:iCs/>
          <w:color w:val="AC4AC4"/>
          <w:sz w:val="27"/>
          <w:szCs w:val="27"/>
        </w:rPr>
      </w:pPr>
      <w:r>
        <w:t xml:space="preserve">3. </w:t>
      </w:r>
      <w:hyperlink r:id="rId6" w:history="1">
        <w:r>
          <w:rPr>
            <w:rStyle w:val="a4"/>
            <w:rFonts w:ascii="Trebuchet MS" w:hAnsi="Trebuchet MS"/>
            <w:b w:val="0"/>
            <w:bCs w:val="0"/>
            <w:i/>
            <w:iCs/>
            <w:color w:val="FFFFFF"/>
            <w:sz w:val="27"/>
            <w:szCs w:val="27"/>
            <w:shd w:val="clear" w:color="auto" w:fill="7BA428"/>
          </w:rPr>
          <w:t>Конкурс на праздник "Лягушка-путешественница"</w:t>
        </w:r>
      </w:hyperlink>
    </w:p>
    <w:p w:rsidR="00210C70" w:rsidRDefault="00210C70" w:rsidP="00210C70">
      <w:pPr>
        <w:pStyle w:val="a5"/>
        <w:shd w:val="clear" w:color="auto" w:fill="FFFFFF"/>
        <w:spacing w:before="120" w:beforeAutospacing="0" w:after="120" w:afterAutospacing="0" w:line="302" w:lineRule="atLeast"/>
        <w:jc w:val="both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Соревнуются две команды. Реквизит - гимнастическая палка. Два самых сильных участника каждой команды кладут палку на плечи, а третий берется за палку руками и отрывает ноги от земли. По сигналу все начинают движение вперед. Игроки, висящие на палке, не должны касаться ногами земли. На финише «лягушки» отцепляются, а «утки» возвращаются на старт. Чтобы взять новых путешественников. Таким образом обе команды должны оказаться на финише. Которая быстрее - та победитель.</w:t>
      </w:r>
    </w:p>
    <w:p w:rsidR="00A95E3A" w:rsidRDefault="00A95E3A" w:rsidP="00A95E3A">
      <w:pPr>
        <w:pStyle w:val="2"/>
        <w:pBdr>
          <w:top w:val="single" w:sz="6" w:space="4" w:color="DDDDDD"/>
          <w:bottom w:val="single" w:sz="6" w:space="4" w:color="DDDDDD"/>
        </w:pBdr>
        <w:shd w:val="clear" w:color="auto" w:fill="FFFFFF"/>
        <w:spacing w:before="0" w:beforeAutospacing="0" w:after="0" w:afterAutospacing="0" w:line="302" w:lineRule="atLeast"/>
        <w:rPr>
          <w:rFonts w:ascii="Trebuchet MS" w:hAnsi="Trebuchet MS"/>
          <w:b w:val="0"/>
          <w:bCs w:val="0"/>
          <w:i/>
          <w:iCs/>
          <w:color w:val="AC4AC4"/>
          <w:sz w:val="27"/>
          <w:szCs w:val="27"/>
        </w:rPr>
      </w:pPr>
      <w:r>
        <w:t xml:space="preserve">4. </w:t>
      </w:r>
      <w:hyperlink r:id="rId7" w:history="1">
        <w:r>
          <w:rPr>
            <w:rStyle w:val="a4"/>
            <w:rFonts w:ascii="Trebuchet MS" w:hAnsi="Trebuchet MS"/>
            <w:b w:val="0"/>
            <w:bCs w:val="0"/>
            <w:i/>
            <w:iCs/>
            <w:color w:val="333333"/>
            <w:sz w:val="27"/>
            <w:szCs w:val="27"/>
          </w:rPr>
          <w:t xml:space="preserve">Конкурс для </w:t>
        </w:r>
        <w:proofErr w:type="spellStart"/>
        <w:r>
          <w:rPr>
            <w:rStyle w:val="a4"/>
            <w:rFonts w:ascii="Trebuchet MS" w:hAnsi="Trebuchet MS"/>
            <w:b w:val="0"/>
            <w:bCs w:val="0"/>
            <w:i/>
            <w:iCs/>
            <w:color w:val="333333"/>
            <w:sz w:val="27"/>
            <w:szCs w:val="27"/>
          </w:rPr>
          <w:t>корпоратива</w:t>
        </w:r>
        <w:proofErr w:type="spellEnd"/>
        <w:r>
          <w:rPr>
            <w:rStyle w:val="a4"/>
            <w:rFonts w:ascii="Trebuchet MS" w:hAnsi="Trebuchet MS"/>
            <w:b w:val="0"/>
            <w:bCs w:val="0"/>
            <w:i/>
            <w:iCs/>
            <w:color w:val="333333"/>
            <w:sz w:val="27"/>
            <w:szCs w:val="27"/>
          </w:rPr>
          <w:t xml:space="preserve"> "Сердце красавицы"</w:t>
        </w:r>
      </w:hyperlink>
    </w:p>
    <w:p w:rsidR="00A95E3A" w:rsidRDefault="00A95E3A" w:rsidP="00A95E3A">
      <w:pPr>
        <w:pStyle w:val="a5"/>
        <w:shd w:val="clear" w:color="auto" w:fill="FFFFFF"/>
        <w:spacing w:before="120" w:beforeAutospacing="0" w:after="120" w:afterAutospacing="0" w:line="302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В игре участвуют только мужчины, которым предлагается спеть строки: "Сердце красавицы склонно к измене и к перемене, как ветер в мае". Ведущий исполняет эти строки вместе с участниками, а затем предлагает заменить первое слово жестом, при этом все остальные слова поются, как обычно. Далее, по очереди, заменяются все слова. "Сердце" - правая рука прикладывается к груди, "красавица" - руки описывают женскую фигуру 90-60-90, "склонно" - поклон, "измена" - рога, "перемена" - трясти рукой, имитируя звонок колокольчика, "ветер" - дуть или свистеть, "май" - поднять руки и поворачивать кисти. Игра проводится в быстром темпе.</w:t>
      </w:r>
    </w:p>
    <w:p w:rsidR="00A95E3A" w:rsidRDefault="00A95E3A" w:rsidP="00210C70">
      <w:pPr>
        <w:pStyle w:val="a5"/>
        <w:shd w:val="clear" w:color="auto" w:fill="FFFFFF"/>
        <w:spacing w:before="120" w:beforeAutospacing="0" w:after="120" w:afterAutospacing="0" w:line="302" w:lineRule="atLeast"/>
        <w:jc w:val="both"/>
        <w:rPr>
          <w:rFonts w:ascii="Calibri" w:hAnsi="Calibri"/>
          <w:color w:val="333333"/>
          <w:sz w:val="22"/>
          <w:szCs w:val="22"/>
        </w:rPr>
      </w:pPr>
    </w:p>
    <w:p w:rsidR="00A10798" w:rsidRDefault="00A95E3A" w:rsidP="00A10798">
      <w:pPr>
        <w:pStyle w:val="2"/>
        <w:pBdr>
          <w:top w:val="single" w:sz="6" w:space="4" w:color="DDDDDD"/>
          <w:bottom w:val="single" w:sz="6" w:space="4" w:color="DDDDDD"/>
        </w:pBdr>
        <w:shd w:val="clear" w:color="auto" w:fill="FFFFFF"/>
        <w:spacing w:before="0" w:beforeAutospacing="0" w:after="0" w:afterAutospacing="0" w:line="302" w:lineRule="atLeast"/>
        <w:rPr>
          <w:rFonts w:ascii="Trebuchet MS" w:hAnsi="Trebuchet MS"/>
          <w:b w:val="0"/>
          <w:bCs w:val="0"/>
          <w:i/>
          <w:iCs/>
          <w:color w:val="AC4AC4"/>
          <w:sz w:val="27"/>
          <w:szCs w:val="27"/>
        </w:rPr>
      </w:pPr>
      <w:hyperlink r:id="rId8" w:history="1">
        <w:r w:rsidR="00A10798">
          <w:rPr>
            <w:rStyle w:val="a4"/>
            <w:rFonts w:ascii="Trebuchet MS" w:hAnsi="Trebuchet MS"/>
            <w:b w:val="0"/>
            <w:bCs w:val="0"/>
            <w:i/>
            <w:iCs/>
            <w:color w:val="333333"/>
            <w:sz w:val="27"/>
            <w:szCs w:val="27"/>
          </w:rPr>
          <w:t>Веселый конкурс для мужчин</w:t>
        </w:r>
      </w:hyperlink>
      <w:r>
        <w:rPr>
          <w:rStyle w:val="a4"/>
          <w:rFonts w:ascii="Trebuchet MS" w:hAnsi="Trebuchet MS"/>
          <w:b w:val="0"/>
          <w:bCs w:val="0"/>
          <w:i/>
          <w:iCs/>
          <w:color w:val="333333"/>
          <w:sz w:val="27"/>
          <w:szCs w:val="27"/>
        </w:rPr>
        <w:t xml:space="preserve"> и девушек</w:t>
      </w:r>
    </w:p>
    <w:p w:rsidR="00A10798" w:rsidRDefault="00A10798" w:rsidP="00A10798">
      <w:pPr>
        <w:pStyle w:val="a5"/>
        <w:shd w:val="clear" w:color="auto" w:fill="FFFFFF"/>
        <w:spacing w:before="120" w:beforeAutospacing="0" w:after="120" w:afterAutospacing="0" w:line="302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В этом соревновании могут принимать участие мужчины, претендующие на звание самых галантных и красноречивых. Их задача — назвать как можно больше комплиментов женщине на заданную букву алфавита. Например, «о» — «обаятельная», «обворожительная», «обольстительная», «очаровательная», или «с» — «статная», «сексуальная», «симпатичная», «сногсшибательная», «соблазнительная» и т. д.</w:t>
      </w:r>
    </w:p>
    <w:p w:rsidR="00210C70" w:rsidRDefault="00A95E3A" w:rsidP="00210C70">
      <w:pPr>
        <w:pStyle w:val="a3"/>
      </w:pPr>
      <w:r>
        <w:t xml:space="preserve">5. Нарисовать портрет </w:t>
      </w:r>
      <w:proofErr w:type="gramStart"/>
      <w:r>
        <w:t>амура )</w:t>
      </w:r>
      <w:proofErr w:type="gramEnd"/>
    </w:p>
    <w:p w:rsidR="00A95E3A" w:rsidRDefault="00A95E3A" w:rsidP="00210C70">
      <w:pPr>
        <w:pStyle w:val="a3"/>
      </w:pPr>
      <w:r>
        <w:t>6. Игра баскетбол для мальчиков(победитель- забивший 2 шарика )</w:t>
      </w:r>
      <w:bookmarkStart w:id="0" w:name="_GoBack"/>
      <w:bookmarkEnd w:id="0"/>
    </w:p>
    <w:sectPr w:rsidR="00A9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9669F"/>
    <w:multiLevelType w:val="hybridMultilevel"/>
    <w:tmpl w:val="C0D41090"/>
    <w:lvl w:ilvl="0" w:tplc="11A4220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B9"/>
    <w:rsid w:val="000C0792"/>
    <w:rsid w:val="00182EB9"/>
    <w:rsid w:val="00210C70"/>
    <w:rsid w:val="0089051A"/>
    <w:rsid w:val="00A10798"/>
    <w:rsid w:val="00A95E3A"/>
    <w:rsid w:val="00CF7BC8"/>
    <w:rsid w:val="00D422F2"/>
    <w:rsid w:val="00D5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B4F54-90F7-4F71-8AE5-90E45C3E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1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FC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51F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D51FC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1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re-konkursov.ru/index.php/muzhskie-konkursy/187-veselyj-konkurs-dlya-muzhch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re-konkursov.ru/index.php/konkursy-dlya-korporativa/709-konkurs-dlya-korporativa-serdtse-krasavit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re-konkursov.ru/index.php/komandnye-konkursy/789-konkurs-na-prazdnik-lyagushka-puteshestvennitsa" TargetMode="External"/><Relationship Id="rId5" Type="http://schemas.openxmlformats.org/officeDocument/2006/relationships/hyperlink" Target="http://more-konkursov.ru/index.php/muzykalnye-konkursy/576-muzykalnyj-konkurs-muzykalnaya-romashk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2015-02-13T15:11:00Z</dcterms:created>
  <dcterms:modified xsi:type="dcterms:W3CDTF">2015-02-13T20:03:00Z</dcterms:modified>
</cp:coreProperties>
</file>