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E9" w:rsidRPr="00F15011" w:rsidRDefault="00E962E9" w:rsidP="00E962E9">
      <w:pPr>
        <w:ind w:firstLine="709"/>
        <w:jc w:val="center"/>
        <w:rPr>
          <w:color w:val="C00000"/>
          <w:sz w:val="28"/>
          <w:szCs w:val="28"/>
          <w:highlight w:val="yellow"/>
        </w:rPr>
      </w:pPr>
      <w:r w:rsidRPr="00F15011">
        <w:rPr>
          <w:b/>
          <w:color w:val="C00000"/>
          <w:sz w:val="28"/>
          <w:szCs w:val="28"/>
          <w:lang w:eastAsia="en-US"/>
        </w:rPr>
        <w:t>1.3. Система оценки достижения планируемых результатов освоения ООП ООО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  <w:highlight w:val="yellow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Общие положения</w: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(далее –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</w:t>
      </w:r>
      <w:r w:rsidRPr="00F15011">
        <w:rPr>
          <w:iCs/>
          <w:sz w:val="28"/>
          <w:szCs w:val="28"/>
        </w:rPr>
        <w:t>обеспечение качества образования</w:t>
      </w:r>
      <w:r w:rsidRPr="00F15011">
        <w:rPr>
          <w:i/>
          <w:iCs/>
          <w:sz w:val="28"/>
          <w:szCs w:val="28"/>
        </w:rPr>
        <w:t xml:space="preserve">, </w:t>
      </w:r>
      <w:r w:rsidRPr="00F15011">
        <w:rPr>
          <w:iCs/>
          <w:sz w:val="28"/>
          <w:szCs w:val="28"/>
        </w:rPr>
        <w:t xml:space="preserve">что </w:t>
      </w:r>
      <w:r w:rsidRPr="00F15011">
        <w:rPr>
          <w:sz w:val="28"/>
          <w:szCs w:val="28"/>
        </w:rPr>
        <w:t>предполагает вовлечённость в оценочную деятельность  как педагогов, так и обучающихся (рис. 1).</w:t>
      </w:r>
    </w:p>
    <w:p w:rsidR="00E962E9" w:rsidRPr="00F15011" w:rsidRDefault="00E962E9" w:rsidP="00E962E9">
      <w:pPr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28" style="position:absolute;left:0;text-align:left;margin-left:33.45pt;margin-top:13.25pt;width:398.25pt;height:32.05pt;z-index:251662336" arcsize="10923f" fillcolor="#f79646" strokecolor="#f2f2f2" strokeweight="3pt">
            <v:shadow on="t" type="perspective" color="#974706" opacity=".5" offset="1pt" offset2="-1pt"/>
            <v:textbox style="mso-next-textbox:#_x0000_s1028">
              <w:txbxContent>
                <w:p w:rsidR="00E962E9" w:rsidRPr="00BA055C" w:rsidRDefault="00E962E9" w:rsidP="00E962E9">
                  <w:pPr>
                    <w:jc w:val="center"/>
                    <w:rPr>
                      <w:b/>
                    </w:rPr>
                  </w:pPr>
                  <w:r w:rsidRPr="00BA055C">
                    <w:rPr>
                      <w:b/>
                    </w:rPr>
                    <w:t>Планируемые результаты: структура, назначение и особенности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29" style="position:absolute;left:0;text-align:left;margin-left:172.2pt;margin-top:11.4pt;width:129.75pt;height:60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В результате обучения выпускник научится/получит возможность научиться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39" style="position:absolute;left:0;text-align:left;margin-left:386pt;margin-top:4.35pt;width:87pt;height:35.25pt;z-index:25167360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9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Инструктивно-методический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37" style="position:absolute;left:0;text-align:left;margin-left:-13.8pt;margin-top:4.35pt;width:78pt;height:30pt;z-index:25167155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7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Нормативный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4" type="#_x0000_t55" style="position:absolute;left:0;text-align:left;margin-left:355.2pt;margin-top:6.75pt;width:46.5pt;height:11.05pt;rotation:13550525fd;flip:y;z-index:251688960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  <w:r w:rsidRPr="00F15011">
        <w:rPr>
          <w:b/>
          <w:noProof/>
          <w:sz w:val="28"/>
          <w:szCs w:val="28"/>
        </w:rPr>
        <w:pict>
          <v:shape id="_x0000_s1053" type="#_x0000_t55" style="position:absolute;left:0;text-align:left;margin-left:48.5pt;margin-top:.85pt;width:46.5pt;height:11.05pt;rotation:-1531156fd;flip:y;z-index:251687936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25.65pt;margin-top:165.2pt;width:.05pt;height:10.45pt;flip:y;z-index:251686912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51" type="#_x0000_t32" style="position:absolute;left:0;text-align:left;margin-left:285.4pt;margin-top:165.2pt;width:.05pt;height:10.45pt;flip:y;z-index:251685888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50" type="#_x0000_t32" style="position:absolute;left:0;text-align:left;margin-left:164.7pt;margin-top:165.2pt;width:.05pt;height:10.45pt;flip:y;z-index:251684864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49" type="#_x0000_t32" style="position:absolute;left:0;text-align:left;margin-left:48.45pt;margin-top:165.2pt;width:.05pt;height:10.45pt;flip:y;z-index:251683840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44" type="#_x0000_t32" style="position:absolute;left:0;text-align:left;margin-left:104.7pt;margin-top:15.15pt;width:.05pt;height:10.45pt;flip:y;z-index:251678720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43" type="#_x0000_t32" style="position:absolute;left:0;text-align:left;margin-left:236.7pt;margin-top:4.7pt;width:.05pt;height:10.45pt;flip:y;z-index:251677696" o:connectortype="straight" strokecolor="#17365d" strokeweight="2.5pt"/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31" style="position:absolute;left:0;text-align:left;margin-left:296.7pt;margin-top:9.6pt;width:135pt;height:66.7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Технологическая форма:</w:t>
                  </w:r>
                </w:p>
                <w:p w:rsidR="00E962E9" w:rsidRPr="00D563EC" w:rsidRDefault="00E962E9" w:rsidP="00E962E9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педагоги</w:t>
                  </w:r>
                </w:p>
                <w:p w:rsidR="00E962E9" w:rsidRPr="00D563EC" w:rsidRDefault="00E962E9" w:rsidP="00E962E9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учащиеся</w:t>
                  </w:r>
                </w:p>
                <w:p w:rsidR="00E962E9" w:rsidRPr="00D563EC" w:rsidRDefault="00E962E9" w:rsidP="00E962E9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родители</w:t>
                  </w:r>
                </w:p>
              </w:txbxContent>
            </v:textbox>
          </v:roundrect>
        </w:pict>
      </w:r>
      <w:r w:rsidRPr="00F15011">
        <w:rPr>
          <w:b/>
          <w:noProof/>
          <w:sz w:val="28"/>
          <w:szCs w:val="28"/>
        </w:rPr>
        <w:pict>
          <v:shape id="_x0000_s1045" type="#_x0000_t32" style="position:absolute;left:0;text-align:left;margin-left:379.9pt;margin-top:1.4pt;width:.05pt;height:10.45pt;flip:y;z-index:251679744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42" type="#_x0000_t32" style="position:absolute;left:0;text-align:left;margin-left:104.7pt;margin-top:1.35pt;width:275.25pt;height:.05pt;z-index:251676672" o:connectortype="straight" strokecolor="#17365d" strokeweight="2.5pt"/>
        </w:pict>
      </w:r>
      <w:r w:rsidRPr="00F15011">
        <w:rPr>
          <w:noProof/>
          <w:sz w:val="28"/>
          <w:szCs w:val="28"/>
        </w:rPr>
        <w:pict>
          <v:roundrect id="_x0000_s1030" style="position:absolute;left:0;text-align:left;margin-left:42.45pt;margin-top:9.6pt;width:129.75pt;height:60.7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Обобщенная форма:</w:t>
                  </w:r>
                </w:p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8"/>
                    </w:rPr>
                  </w:pPr>
                  <w:r w:rsidRPr="00D563EC">
                    <w:rPr>
                      <w:sz w:val="20"/>
                      <w:szCs w:val="18"/>
                    </w:rPr>
                    <w:t>все группы пользователей</w:t>
                  </w:r>
                </w:p>
              </w:txbxContent>
            </v:textbox>
          </v:roundrect>
        </w:pict>
      </w:r>
      <w:r w:rsidRPr="00F15011">
        <w:rPr>
          <w:b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87.2pt;margin-top:16.35pt;width:98.25pt;height:60pt;z-index:251675648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041">
              <w:txbxContent>
                <w:p w:rsidR="00E962E9" w:rsidRPr="00BA055C" w:rsidRDefault="00E962E9" w:rsidP="00E962E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055C">
                    <w:rPr>
                      <w:b/>
                      <w:sz w:val="16"/>
                      <w:szCs w:val="16"/>
                    </w:rPr>
                    <w:t>Целевой компонент</w:t>
                  </w:r>
                </w:p>
              </w:txbxContent>
            </v:textbox>
          </v:shape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40" style="position:absolute;left:0;text-align:left;margin-left:401.7pt;margin-top:.45pt;width:89.25pt;height:58.05pt;z-index:25167462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0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6"/>
                    </w:rPr>
                  </w:pPr>
                  <w:r w:rsidRPr="00D563EC">
                    <w:rPr>
                      <w:sz w:val="20"/>
                      <w:szCs w:val="16"/>
                    </w:rPr>
                    <w:t>Основа для организации учебного процесса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38" style="position:absolute;left:0;text-align:left;margin-left:-13.8pt;margin-top:3.9pt;width:71.25pt;height:40.8pt;z-index:25167257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8">
              <w:txbxContent>
                <w:p w:rsidR="00E962E9" w:rsidRPr="00D563EC" w:rsidRDefault="00E962E9" w:rsidP="00E962E9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 w:rsidRPr="00D563EC">
                    <w:rPr>
                      <w:sz w:val="22"/>
                      <w:szCs w:val="18"/>
                    </w:rPr>
                    <w:t>Основа для оценки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 id="_x0000_s1047" type="#_x0000_t32" style="position:absolute;left:0;text-align:left;margin-left:379.95pt;margin-top:7.35pt;width:.05pt;height:23.55pt;flip:y;z-index:251681792" o:connectortype="straight" strokecolor="#17365d" strokeweight="2.5pt"/>
        </w:pict>
      </w:r>
      <w:r w:rsidRPr="00F15011">
        <w:rPr>
          <w:b/>
          <w:noProof/>
          <w:sz w:val="28"/>
          <w:szCs w:val="28"/>
        </w:rPr>
        <w:pict>
          <v:shape id="_x0000_s1046" type="#_x0000_t32" style="position:absolute;left:0;text-align:left;margin-left:104.65pt;margin-top:7.35pt;width:.05pt;height:23.55pt;flip:y;z-index:251680768" o:connectortype="straight" strokecolor="#17365d" strokeweight="2.5pt"/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32" style="position:absolute;left:0;text-align:left;margin-left:55.2pt;margin-top:3.3pt;width:366.75pt;height:43.5pt;z-index:25166643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2">
              <w:txbxContent>
                <w:p w:rsidR="00E962E9" w:rsidRPr="00BA055C" w:rsidRDefault="00E962E9" w:rsidP="00E962E9">
                  <w:pPr>
                    <w:jc w:val="center"/>
                    <w:rPr>
                      <w:b/>
                    </w:rPr>
                  </w:pPr>
                  <w:r w:rsidRPr="00BA055C">
                    <w:rPr>
                      <w:b/>
                    </w:rPr>
                    <w:t>Система оценки:</w:t>
                  </w:r>
                </w:p>
                <w:p w:rsidR="00E962E9" w:rsidRPr="00BA055C" w:rsidRDefault="00E962E9" w:rsidP="00E962E9">
                  <w:pPr>
                    <w:jc w:val="center"/>
                    <w:rPr>
                      <w:b/>
                    </w:rPr>
                  </w:pPr>
                  <w:r w:rsidRPr="00BA055C">
                    <w:rPr>
                      <w:b/>
                    </w:rPr>
                    <w:t>умения, примеры учебных заданий и ситуаций, характеризующие достижение планируемых результатов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 id="_x0000_s1048" type="#_x0000_t32" style="position:absolute;left:0;text-align:left;margin-left:48.45pt;margin-top:13.35pt;width:377.25pt;height:.05pt;z-index:251682816" o:connectortype="straight" strokecolor="#17365d" strokeweight="2.5pt"/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36" style="position:absolute;left:0;text-align:left;margin-left:355.95pt;margin-top:3.9pt;width:107.25pt;height:88.15pt;z-index:2516705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6"/>
                    </w:rPr>
                  </w:pPr>
                  <w:r w:rsidRPr="00D563EC">
                    <w:rPr>
                      <w:sz w:val="20"/>
                      <w:szCs w:val="16"/>
                    </w:rPr>
                    <w:t>Могут успешно и полностью самостоятельно действовать в учебных ситуациях типа…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35" style="position:absolute;left:0;text-align:left;margin-left:226.95pt;margin-top:3.9pt;width:114pt;height:112.5pt;z-index:251669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5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6"/>
                    </w:rPr>
                  </w:pPr>
                  <w:r w:rsidRPr="00D563EC">
                    <w:rPr>
                      <w:sz w:val="20"/>
                      <w:szCs w:val="16"/>
                    </w:rPr>
                    <w:t>Могут успешно (самостоятельно или с помощью учителя, сверстников) действовать в учебных ситуациях типа…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33" style="position:absolute;left:0;text-align:left;margin-left:-13.8pt;margin-top:3.9pt;width:109.5pt;height:108.75pt;z-index:25166745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E962E9" w:rsidRPr="00D563EC" w:rsidRDefault="00E962E9" w:rsidP="00E962E9">
                  <w:pPr>
                    <w:jc w:val="center"/>
                    <w:rPr>
                      <w:sz w:val="22"/>
                      <w:szCs w:val="16"/>
                    </w:rPr>
                  </w:pPr>
                  <w:r w:rsidRPr="00D563EC">
                    <w:rPr>
                      <w:sz w:val="20"/>
                      <w:szCs w:val="16"/>
                    </w:rPr>
                    <w:t>Могут успешно выполнять задания различной сложности при итоговой оценке и в ходе неперсонифицированных процедур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34" style="position:absolute;left:0;text-align:left;margin-left:109.2pt;margin-top:3.9pt;width:104.25pt;height:83.25pt;z-index:2516684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4">
              <w:txbxContent>
                <w:p w:rsidR="00E962E9" w:rsidRPr="00D563EC" w:rsidRDefault="00E962E9" w:rsidP="00E962E9">
                  <w:pPr>
                    <w:jc w:val="center"/>
                    <w:rPr>
                      <w:sz w:val="20"/>
                      <w:szCs w:val="16"/>
                    </w:rPr>
                  </w:pPr>
                  <w:r w:rsidRPr="00D563EC">
                    <w:rPr>
                      <w:sz w:val="20"/>
                      <w:szCs w:val="16"/>
                    </w:rPr>
                    <w:t>Могут успешно выполнять задания базового уровня при итоговой оценке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b/>
          <w:sz w:val="28"/>
          <w:szCs w:val="28"/>
        </w:rPr>
        <w:lastRenderedPageBreak/>
        <w:t>Рис. 1.</w:t>
      </w:r>
      <w:r w:rsidRPr="00F15011">
        <w:rPr>
          <w:sz w:val="28"/>
          <w:szCs w:val="28"/>
        </w:rPr>
        <w:t>Особенности структуры планируемых результатов. Функция и назначение.</w:t>
      </w:r>
    </w:p>
    <w:p w:rsidR="00E962E9" w:rsidRPr="00F15011" w:rsidRDefault="00E962E9" w:rsidP="00E962E9">
      <w:pPr>
        <w:pStyle w:val="a4"/>
        <w:tabs>
          <w:tab w:val="left" w:pos="709"/>
        </w:tabs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образования: 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1) </w:t>
      </w:r>
      <w:r w:rsidRPr="00F15011">
        <w:rPr>
          <w:b/>
          <w:sz w:val="28"/>
          <w:szCs w:val="28"/>
        </w:rPr>
        <w:t>определяет основные направления и цели оценочной деятельности,</w:t>
      </w:r>
      <w:r w:rsidRPr="00F15011">
        <w:rPr>
          <w:sz w:val="28"/>
          <w:szCs w:val="28"/>
        </w:rPr>
        <w:t xml:space="preserve"> 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2) </w:t>
      </w:r>
      <w:r w:rsidRPr="00F15011">
        <w:rPr>
          <w:b/>
          <w:sz w:val="28"/>
          <w:szCs w:val="28"/>
        </w:rPr>
        <w:t>ориентирует образовательный процесс на духовно-нравственное развитие и воспитание обучающихся</w:t>
      </w:r>
      <w:r w:rsidRPr="00F15011">
        <w:rPr>
          <w:sz w:val="28"/>
          <w:szCs w:val="28"/>
        </w:rPr>
        <w:t xml:space="preserve">, реализацию требований к результатам освоения основной образовательной программы основного общего образования;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3) </w:t>
      </w:r>
      <w:r w:rsidRPr="00F15011">
        <w:rPr>
          <w:b/>
          <w:sz w:val="28"/>
          <w:szCs w:val="28"/>
        </w:rPr>
        <w:t>обеспечивает комплексный подход к оценке результатов освоения основной образовательной программы основного общего образования,</w:t>
      </w:r>
      <w:r w:rsidRPr="00F15011">
        <w:rPr>
          <w:sz w:val="28"/>
          <w:szCs w:val="28"/>
        </w:rPr>
        <w:t xml:space="preserve"> позволяющий вести оценку предметных, метапредметных и личностных результатов основного общего образования;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4) </w:t>
      </w:r>
      <w:r w:rsidRPr="00F15011">
        <w:rPr>
          <w:b/>
          <w:sz w:val="28"/>
          <w:szCs w:val="28"/>
        </w:rPr>
        <w:t>обеспечивает оценку динамики индивидуальных достижений обучающихся</w:t>
      </w:r>
      <w:r w:rsidRPr="00F15011">
        <w:rPr>
          <w:sz w:val="28"/>
          <w:szCs w:val="28"/>
        </w:rPr>
        <w:t xml:space="preserve"> в процессе освоения основной общеобразовательной программы основного общего образования;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5) </w:t>
      </w:r>
      <w:r w:rsidRPr="00F15011">
        <w:rPr>
          <w:b/>
          <w:sz w:val="28"/>
          <w:szCs w:val="28"/>
        </w:rPr>
        <w:t>предусматривает использование разнообразных методов и форм, взаимно дополняющих друг друга</w:t>
      </w:r>
      <w:r w:rsidRPr="00F15011">
        <w:rPr>
          <w:sz w:val="28"/>
          <w:szCs w:val="28"/>
        </w:rPr>
        <w:t xml:space="preserve"> (Стандартизированные письменные и устные работы, проекты, практические работы, творческие работы, самоанализ и самооценка, наблюдения);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6) </w:t>
      </w:r>
      <w:r w:rsidRPr="00F15011">
        <w:rPr>
          <w:b/>
          <w:sz w:val="28"/>
          <w:szCs w:val="28"/>
        </w:rPr>
        <w:t>позволяет использовать результаты итоговой оценки выпускников</w:t>
      </w:r>
      <w:r w:rsidRPr="00F15011">
        <w:rPr>
          <w:sz w:val="28"/>
          <w:szCs w:val="28"/>
        </w:rPr>
        <w:t xml:space="preserve">, характеризующие уровень достижения планируемых результатов освоения основной образовательной программы основного общего образования, </w:t>
      </w:r>
      <w:r w:rsidRPr="00F15011">
        <w:rPr>
          <w:b/>
          <w:sz w:val="28"/>
          <w:szCs w:val="28"/>
        </w:rPr>
        <w:t>как основы для оценки деятельности образовательного учреждения и системы образования разного уровня.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F15011">
        <w:rPr>
          <w:b/>
          <w:sz w:val="28"/>
          <w:szCs w:val="28"/>
        </w:rPr>
        <w:t>функциями</w:t>
      </w:r>
      <w:r w:rsidRPr="00F15011">
        <w:rPr>
          <w:sz w:val="28"/>
          <w:szCs w:val="28"/>
        </w:rPr>
        <w:t xml:space="preserve"> являются </w:t>
      </w:r>
      <w:r w:rsidRPr="00F15011">
        <w:rPr>
          <w:b/>
          <w:i/>
          <w:sz w:val="28"/>
          <w:szCs w:val="28"/>
        </w:rPr>
        <w:lastRenderedPageBreak/>
        <w:t>ориентация образовательного процесса</w:t>
      </w:r>
      <w:r w:rsidRPr="00F15011">
        <w:rPr>
          <w:sz w:val="28"/>
          <w:szCs w:val="28"/>
        </w:rPr>
        <w:t xml:space="preserve"> на достижение планируемых результатов освоения основной образовательной программыосновного общего образования и обеспечение эффективной </w:t>
      </w:r>
      <w:r w:rsidRPr="00F15011">
        <w:rPr>
          <w:b/>
          <w:i/>
          <w:sz w:val="28"/>
          <w:szCs w:val="28"/>
        </w:rPr>
        <w:t>обратной связи</w:t>
      </w:r>
      <w:r w:rsidRPr="00F15011">
        <w:rPr>
          <w:sz w:val="28"/>
          <w:szCs w:val="28"/>
        </w:rPr>
        <w:t xml:space="preserve">, позволяющей осуществлять </w:t>
      </w:r>
      <w:r w:rsidRPr="00F15011">
        <w:rPr>
          <w:b/>
          <w:i/>
          <w:sz w:val="28"/>
          <w:szCs w:val="28"/>
        </w:rPr>
        <w:t>управление образовательным процессом.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являются: </w:t>
      </w:r>
    </w:p>
    <w:p w:rsidR="00E962E9" w:rsidRPr="00F15011" w:rsidRDefault="00E962E9" w:rsidP="00E962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оценка образовательных достижений обучающихся (с целью итоговой оценки) </w:t>
      </w:r>
    </w:p>
    <w:p w:rsidR="00E962E9" w:rsidRPr="00F15011" w:rsidRDefault="00E962E9" w:rsidP="00E962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оценка результатов деятельности образовательных учреждений и педагогических кадров (соответственно с целями аккредитации и аттестации).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Полученные данные используются для оценки состояния и тенденций развития системы образования разного уровня (рис. 2).</w: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sz w:val="28"/>
          <w:szCs w:val="28"/>
        </w:rPr>
        <w:br w:type="page"/>
      </w: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lastRenderedPageBreak/>
        <w:pict>
          <v:roundrect id="_x0000_s1055" style="position:absolute;left:0;text-align:left;margin-left:36.45pt;margin-top:2.65pt;width:362.25pt;height:36.75pt;z-index:2516899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5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Система оценки достижения планируемых результатов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56" style="position:absolute;left:0;text-align:left;margin-left:-11.55pt;margin-top:5.2pt;width:183.75pt;height:51pt;z-index:251691008" arcsize="10923f" fillcolor="#9bbb59" strokecolor="#f2f2f2" strokeweight="3pt">
            <v:shadow on="t" type="perspective" color="#4e6128" opacity=".5" offset="1pt" offset2="-1pt"/>
            <v:textbox style="mso-next-textbox:#_x0000_s1056">
              <w:txbxContent>
                <w:p w:rsidR="00E962E9" w:rsidRPr="00AD2778" w:rsidRDefault="00E962E9" w:rsidP="00E962E9">
                  <w:pPr>
                    <w:jc w:val="center"/>
                    <w:rPr>
                      <w:color w:val="C00000"/>
                      <w:sz w:val="28"/>
                    </w:rPr>
                  </w:pPr>
                  <w:r w:rsidRPr="00AD2778">
                    <w:rPr>
                      <w:color w:val="C00000"/>
                      <w:sz w:val="28"/>
                    </w:rPr>
                    <w:t>Внешняя оценка:</w:t>
                  </w:r>
                </w:p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государственные службы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62" style="position:absolute;left:0;text-align:left;margin-left:255.45pt;margin-top:5.65pt;width:192.75pt;height:77.25pt;z-index:25169715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62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Соотношение внутренней и внешней оценки в итоговой оценке, ее состав зависит от ступени обучения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57" style="position:absolute;left:0;text-align:left;margin-left:125.7pt;margin-top:4.3pt;width:118.5pt;height:67.5pt;z-index:25169203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7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Аккредитация ОУ,</w:t>
                  </w:r>
                </w:p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аттестация кадров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58" style="position:absolute;left:0;text-align:left;margin-left:-25.05pt;margin-top:9.55pt;width:96.75pt;height:62.25pt;z-index:25169305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8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Мониторинг системы образования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shape id="_x0000_s1063" type="#_x0000_t55" style="position:absolute;left:0;text-align:left;margin-left:348.65pt;margin-top:5.55pt;width:92.8pt;height:11.05pt;rotation:13550525fd;flip:y;z-index:251698176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59" style="position:absolute;left:0;text-align:left;margin-left:-25.05pt;margin-top:12.55pt;width:477pt;height:134.6pt;z-index:25169408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9">
              <w:txbxContent>
                <w:p w:rsidR="00E962E9" w:rsidRPr="00AD2778" w:rsidRDefault="00E962E9" w:rsidP="00E962E9">
                  <w:pPr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Государственная итоговая аттестация/итоговая оценка:</w:t>
                  </w:r>
                </w:p>
                <w:p w:rsidR="00E962E9" w:rsidRPr="00AD2778" w:rsidRDefault="00E962E9" w:rsidP="00E962E9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обеспечивает связь внешней и внутренней оценки и является основой для всех процедур внешней оценки</w:t>
                  </w:r>
                </w:p>
                <w:p w:rsidR="00E962E9" w:rsidRPr="00AD2778" w:rsidRDefault="00E962E9" w:rsidP="00E962E9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строится на основе:</w:t>
                  </w:r>
                </w:p>
                <w:p w:rsidR="00E962E9" w:rsidRPr="00AD2778" w:rsidRDefault="00E962E9" w:rsidP="00E962E9">
                  <w:pPr>
                    <w:pStyle w:val="a3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- накопленной текущей оценки</w:t>
                  </w:r>
                </w:p>
                <w:p w:rsidR="00E962E9" w:rsidRPr="00AD2778" w:rsidRDefault="00E962E9" w:rsidP="00E962E9">
                  <w:pPr>
                    <w:pStyle w:val="a3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- оценки за итоговые работы</w:t>
                  </w:r>
                </w:p>
                <w:p w:rsidR="00E962E9" w:rsidRPr="00AD2778" w:rsidRDefault="00E962E9" w:rsidP="00E962E9">
                  <w:pPr>
                    <w:pStyle w:val="a3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- оценки за подготовку и презентацию проектной работы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61" style="position:absolute;left:0;text-align:left;margin-left:223.95pt;margin-top:1.4pt;width:182.25pt;height:62.25pt;z-index:251696128" arcsize="10923f" fillcolor="#9bbb59" strokecolor="#f2f2f2" strokeweight="3pt">
            <v:shadow on="t" type="perspective" color="#4e6128" opacity=".5" offset="1pt" offset2="-1pt"/>
            <v:textbox style="mso-next-textbox:#_x0000_s1061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color w:val="C00000"/>
                      <w:sz w:val="28"/>
                    </w:rPr>
                    <w:t>Накопленная оценка</w:t>
                  </w:r>
                  <w:r w:rsidRPr="00AD2778">
                    <w:rPr>
                      <w:sz w:val="28"/>
                    </w:rPr>
                    <w:t xml:space="preserve"> (портфель достижений)</w:t>
                  </w:r>
                </w:p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60" style="position:absolute;left:0;text-align:left;margin-left:4.2pt;margin-top:1.4pt;width:182.25pt;height:62.25pt;z-index:251695104" arcsize="10923f" fillcolor="#9bbb59" strokecolor="#f2f2f2" strokeweight="3pt">
            <v:shadow on="t" type="perspective" color="#4e6128" opacity=".5" offset="1pt" offset2="-1pt"/>
            <v:textbox style="mso-next-textbox:#_x0000_s1060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color w:val="C00000"/>
                      <w:sz w:val="28"/>
                    </w:rPr>
                    <w:t>Внутренняя оценка</w:t>
                  </w:r>
                  <w:r w:rsidRPr="00AD2778">
                    <w:rPr>
                      <w:sz w:val="28"/>
                    </w:rPr>
                    <w:t>: учитель, ученик, ОУ и родители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b/>
          <w:sz w:val="28"/>
          <w:szCs w:val="28"/>
        </w:rPr>
        <w:t>Рис. 2.</w:t>
      </w:r>
      <w:r w:rsidRPr="00F15011">
        <w:rPr>
          <w:sz w:val="28"/>
          <w:szCs w:val="28"/>
        </w:rPr>
        <w:t xml:space="preserve"> Система оценки достижения планируемых результатов</w:t>
      </w:r>
    </w:p>
    <w:p w:rsidR="00E962E9" w:rsidRPr="00F15011" w:rsidRDefault="00E962E9" w:rsidP="00E962E9">
      <w:pPr>
        <w:ind w:firstLine="709"/>
        <w:jc w:val="center"/>
        <w:rPr>
          <w:b/>
          <w:bCs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Система оценки достижения планируемых результатов</w:t>
      </w:r>
      <w:r w:rsidRPr="00F15011">
        <w:rPr>
          <w:sz w:val="28"/>
          <w:szCs w:val="28"/>
        </w:rPr>
        <w:t xml:space="preserve">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F15011">
        <w:rPr>
          <w:b/>
          <w:sz w:val="28"/>
          <w:szCs w:val="28"/>
        </w:rPr>
        <w:t>личностных, метапредметных и предметных</w:t>
      </w:r>
      <w:r w:rsidRPr="00F15011">
        <w:rPr>
          <w:sz w:val="28"/>
          <w:szCs w:val="28"/>
        </w:rPr>
        <w:t xml:space="preserve"> (рис. 3).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roundrect id="_x0000_s1064" style="position:absolute;left:0;text-align:left;margin-left:48.45pt;margin-top:6.65pt;width:362.25pt;height:63pt;z-index:2516992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4">
              <w:txbxContent>
                <w:p w:rsidR="00E962E9" w:rsidRPr="00AD2778" w:rsidRDefault="00E962E9" w:rsidP="00E962E9">
                  <w:pPr>
                    <w:jc w:val="center"/>
                    <w:rPr>
                      <w:sz w:val="28"/>
                    </w:rPr>
                  </w:pPr>
                  <w:r w:rsidRPr="00AD2778">
                    <w:rPr>
                      <w:sz w:val="28"/>
                    </w:rPr>
                    <w:t>Универсальные учебные действия – основа формирования метапредметных, личностных и компетентностных образовательных результатов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b/>
          <w:noProof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noProof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noProof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noProof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noProof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roundrect id="_x0000_s1065" style="position:absolute;left:0;text-align:left;margin-left:82.95pt;margin-top:1.15pt;width:297pt;height:30pt;z-index:2517002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5">
              <w:txbxContent>
                <w:p w:rsidR="00E962E9" w:rsidRPr="00AD2778" w:rsidRDefault="00E962E9" w:rsidP="00E962E9">
                  <w:pPr>
                    <w:jc w:val="center"/>
                    <w:rPr>
                      <w:color w:val="000000"/>
                      <w:sz w:val="32"/>
                    </w:rPr>
                  </w:pPr>
                  <w:r w:rsidRPr="00AD2778">
                    <w:rPr>
                      <w:color w:val="000000"/>
                      <w:sz w:val="32"/>
                    </w:rPr>
                    <w:t>Образовательные результаты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roundrect id="_x0000_s1066" style="position:absolute;left:0;text-align:left;margin-left:-19.1pt;margin-top:4pt;width:140.25pt;height:41.25pt;z-index:251701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6">
              <w:txbxContent>
                <w:p w:rsidR="00E962E9" w:rsidRPr="00AD2778" w:rsidRDefault="00E962E9" w:rsidP="00E962E9">
                  <w:pPr>
                    <w:jc w:val="center"/>
                    <w:rPr>
                      <w:sz w:val="22"/>
                      <w:szCs w:val="20"/>
                    </w:rPr>
                  </w:pPr>
                  <w:r w:rsidRPr="00AD2778">
                    <w:rPr>
                      <w:sz w:val="22"/>
                      <w:szCs w:val="20"/>
                    </w:rPr>
                    <w:t>Познавательная деятельность/результаты</w:t>
                  </w:r>
                </w:p>
              </w:txbxContent>
            </v:textbox>
          </v:roundrect>
        </w:pict>
      </w:r>
      <w:r w:rsidRPr="00F15011">
        <w:rPr>
          <w:b/>
          <w:noProof/>
          <w:sz w:val="28"/>
          <w:szCs w:val="28"/>
        </w:rPr>
        <w:pict>
          <v:shape id="_x0000_s1070" type="#_x0000_t55" style="position:absolute;left:0;text-align:left;margin-left:112.2pt;margin-top:8.3pt;width:39.8pt;height:6.95pt;rotation:-722747fd;flip:y;z-index:25170534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Pr="00F15011">
        <w:rPr>
          <w:b/>
          <w:noProof/>
          <w:sz w:val="28"/>
          <w:szCs w:val="28"/>
        </w:rPr>
        <w:pict>
          <v:roundrect id="_x0000_s1067" style="position:absolute;left:0;text-align:left;margin-left:334.15pt;margin-top:7.75pt;width:147.05pt;height:41.25pt;z-index:251702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7">
              <w:txbxContent>
                <w:p w:rsidR="00E962E9" w:rsidRPr="00AD2778" w:rsidRDefault="00E962E9" w:rsidP="00E962E9">
                  <w:pPr>
                    <w:jc w:val="center"/>
                    <w:rPr>
                      <w:sz w:val="22"/>
                      <w:szCs w:val="20"/>
                    </w:rPr>
                  </w:pPr>
                  <w:r w:rsidRPr="00AD2778">
                    <w:rPr>
                      <w:sz w:val="22"/>
                      <w:szCs w:val="20"/>
                    </w:rPr>
                    <w:t>Регулятивная деятельность/результаты</w:t>
                  </w:r>
                </w:p>
              </w:txbxContent>
            </v:textbox>
          </v:roundrect>
        </w:pict>
      </w:r>
      <w:r w:rsidRPr="00F15011">
        <w:rPr>
          <w:b/>
          <w:noProof/>
          <w:sz w:val="28"/>
          <w:szCs w:val="28"/>
        </w:rPr>
        <w:pict>
          <v:roundrect id="_x0000_s1026" style="position:absolute;left:0;text-align:left;margin-left:147.45pt;margin-top:.25pt;width:163.5pt;height:63.75pt;z-index:251660288" arcsize="10923f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E962E9" w:rsidRPr="00AD2778" w:rsidRDefault="00E962E9" w:rsidP="00E962E9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E962E9" w:rsidRPr="00AD2778" w:rsidRDefault="00E962E9" w:rsidP="00E962E9">
                  <w:pPr>
                    <w:jc w:val="center"/>
                    <w:rPr>
                      <w:sz w:val="32"/>
                      <w:szCs w:val="28"/>
                    </w:rPr>
                  </w:pPr>
                  <w:r w:rsidRPr="00AD2778">
                    <w:rPr>
                      <w:sz w:val="32"/>
                      <w:szCs w:val="28"/>
                    </w:rPr>
                    <w:t>Метапредметные результаты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 id="_x0000_s1071" type="#_x0000_t55" style="position:absolute;left:0;text-align:left;margin-left:305.65pt;margin-top:1.45pt;width:38.95pt;height:6.95pt;rotation:12969614fd;flip:y;z-index:25170636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 id="_x0000_s1027" type="#_x0000_t55" style="position:absolute;left:0;text-align:left;margin-left:196.05pt;margin-top:37.3pt;width:76.95pt;height:6.95pt;rotation:17622901fd;flip:y;z-index:25166131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roundrect id="_x0000_s1068" style="position:absolute;left:0;text-align:left;margin-left:147.45pt;margin-top:7.75pt;width:163.5pt;height:28.5pt;z-index:2517032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8">
              <w:txbxContent>
                <w:p w:rsidR="00E962E9" w:rsidRPr="00AD2778" w:rsidRDefault="00E962E9" w:rsidP="00E962E9">
                  <w:pPr>
                    <w:jc w:val="center"/>
                    <w:rPr>
                      <w:szCs w:val="22"/>
                    </w:rPr>
                  </w:pPr>
                  <w:r w:rsidRPr="00AD2778">
                    <w:rPr>
                      <w:szCs w:val="22"/>
                    </w:rPr>
                    <w:t>Личностные результаты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roundrect id="_x0000_s1069" style="position:absolute;left:0;text-align:left;margin-left:147.45pt;margin-top:8.4pt;width:163.5pt;height:28.5pt;z-index:2517043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9">
              <w:txbxContent>
                <w:p w:rsidR="00E962E9" w:rsidRPr="00AD2778" w:rsidRDefault="00E962E9" w:rsidP="00E962E9">
                  <w:pPr>
                    <w:jc w:val="center"/>
                    <w:rPr>
                      <w:szCs w:val="22"/>
                    </w:rPr>
                  </w:pPr>
                  <w:r w:rsidRPr="00AD2778">
                    <w:rPr>
                      <w:szCs w:val="22"/>
                    </w:rPr>
                    <w:t>Ключевые компетенции</w:t>
                  </w:r>
                </w:p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sz w:val="28"/>
          <w:szCs w:val="28"/>
        </w:rPr>
      </w:pPr>
      <w:r w:rsidRPr="00F15011">
        <w:rPr>
          <w:b/>
          <w:sz w:val="28"/>
          <w:szCs w:val="28"/>
        </w:rPr>
        <w:t>Рис. 3</w:t>
      </w:r>
      <w:r w:rsidRPr="00F15011">
        <w:rPr>
          <w:sz w:val="28"/>
          <w:szCs w:val="28"/>
        </w:rPr>
        <w:t>.  Система оценки образовательных результатов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Система оценки предусматривает </w:t>
      </w:r>
      <w:r w:rsidRPr="00F15011">
        <w:rPr>
          <w:b/>
          <w:sz w:val="28"/>
          <w:szCs w:val="28"/>
        </w:rPr>
        <w:t>уровневый подход</w:t>
      </w:r>
      <w:r w:rsidRPr="00F15011">
        <w:rPr>
          <w:sz w:val="28"/>
          <w:szCs w:val="28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</w:t>
      </w:r>
      <w:r w:rsidRPr="00F15011">
        <w:rPr>
          <w:b/>
          <w:sz w:val="28"/>
          <w:szCs w:val="28"/>
        </w:rPr>
        <w:t>индивидуальные траектории</w:t>
      </w:r>
      <w:r w:rsidRPr="00F15011">
        <w:rPr>
          <w:sz w:val="28"/>
          <w:szCs w:val="28"/>
        </w:rPr>
        <w:t xml:space="preserve"> движения с учётом зоны ближайшего развития.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Поэтому </w:t>
      </w:r>
      <w:r w:rsidRPr="00F15011">
        <w:rPr>
          <w:b/>
          <w:sz w:val="28"/>
          <w:szCs w:val="28"/>
        </w:rPr>
        <w:t>в текущей оценочной деятельности</w:t>
      </w:r>
      <w:r w:rsidRPr="00F15011">
        <w:rPr>
          <w:sz w:val="28"/>
          <w:szCs w:val="28"/>
        </w:rPr>
        <w:t xml:space="preserve"> целесообразно соотносить результаты, продемонстрированные учеником, с оценками типа:</w:t>
      </w:r>
    </w:p>
    <w:p w:rsidR="00E962E9" w:rsidRPr="00F15011" w:rsidRDefault="00E962E9" w:rsidP="00E962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«зачёт/незачёт» («удовлетворительно/неудовлетворительно»),</w:t>
      </w:r>
      <w:r w:rsidRPr="00F15011">
        <w:rPr>
          <w:sz w:val="28"/>
          <w:szCs w:val="28"/>
        </w:rPr>
        <w:t xml:space="preserve">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962E9" w:rsidRPr="00F15011" w:rsidRDefault="00E962E9" w:rsidP="00E962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lastRenderedPageBreak/>
        <w:t xml:space="preserve">«хорошо», «отлично»  – </w:t>
      </w:r>
      <w:r w:rsidRPr="00F15011">
        <w:rPr>
          <w:sz w:val="28"/>
          <w:szCs w:val="28"/>
        </w:rPr>
        <w:t xml:space="preserve">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Это </w:t>
      </w:r>
      <w:r w:rsidRPr="00F15011">
        <w:rPr>
          <w:b/>
          <w:sz w:val="28"/>
          <w:szCs w:val="28"/>
        </w:rPr>
        <w:t>не исключает возможности использования традиционной системы отметок по 5 балльной шкале,</w:t>
      </w:r>
      <w:r w:rsidRPr="00F15011">
        <w:rPr>
          <w:sz w:val="28"/>
          <w:szCs w:val="28"/>
        </w:rPr>
        <w:t xml:space="preserve"> однако требует уточнения и переосмысления их наполнения.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962E9" w:rsidRPr="00F15011" w:rsidRDefault="00E962E9" w:rsidP="00E962E9">
      <w:pPr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15011">
        <w:rPr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основного общего образования, проводится в форме неперсонифицированных процедур.</w:t>
      </w:r>
    </w:p>
    <w:p w:rsidR="00E962E9" w:rsidRPr="00F15011" w:rsidRDefault="00E962E9" w:rsidP="00E962E9">
      <w:pPr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  <w:lang w:eastAsia="en-US"/>
        </w:rPr>
        <w:t>Оценка личностных результатов</w:t>
      </w:r>
    </w:p>
    <w:p w:rsidR="00E962E9" w:rsidRPr="00F15011" w:rsidRDefault="00E962E9" w:rsidP="00E962E9">
      <w:pPr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Оценка личностных результатов</w:t>
      </w:r>
      <w:r w:rsidRPr="00F15011">
        <w:rPr>
          <w:sz w:val="28"/>
          <w:szCs w:val="28"/>
        </w:rPr>
        <w:t xml:space="preserve">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E962E9" w:rsidRPr="00F15011" w:rsidRDefault="00E962E9" w:rsidP="00E962E9">
      <w:pPr>
        <w:jc w:val="both"/>
        <w:rPr>
          <w:b/>
          <w:i/>
          <w:sz w:val="28"/>
          <w:szCs w:val="28"/>
        </w:rPr>
      </w:pPr>
      <w:r w:rsidRPr="00F15011">
        <w:rPr>
          <w:b/>
          <w:i/>
          <w:sz w:val="28"/>
          <w:szCs w:val="28"/>
        </w:rPr>
        <w:t xml:space="preserve">Основным </w:t>
      </w:r>
      <w:r w:rsidRPr="00F15011">
        <w:rPr>
          <w:b/>
          <w:bCs/>
          <w:i/>
          <w:sz w:val="28"/>
          <w:szCs w:val="28"/>
        </w:rPr>
        <w:t>объектом</w:t>
      </w:r>
      <w:r w:rsidRPr="00F15011">
        <w:rPr>
          <w:b/>
          <w:i/>
          <w:sz w:val="28"/>
          <w:szCs w:val="28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E962E9" w:rsidRPr="00F15011" w:rsidRDefault="00E962E9" w:rsidP="00E962E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сформированность</w:t>
      </w:r>
      <w:r w:rsidRPr="00F15011">
        <w:rPr>
          <w:iCs/>
          <w:sz w:val="28"/>
          <w:szCs w:val="28"/>
        </w:rPr>
        <w:t>основ гражданской идентичности</w:t>
      </w:r>
      <w:r w:rsidRPr="00F15011">
        <w:rPr>
          <w:sz w:val="28"/>
          <w:szCs w:val="28"/>
        </w:rPr>
        <w:t xml:space="preserve"> личности;</w:t>
      </w:r>
    </w:p>
    <w:p w:rsidR="00E962E9" w:rsidRPr="00F15011" w:rsidRDefault="00E962E9" w:rsidP="00E962E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готовность к переходу к </w:t>
      </w:r>
      <w:r w:rsidRPr="00F15011">
        <w:rPr>
          <w:iCs/>
          <w:sz w:val="28"/>
          <w:szCs w:val="28"/>
        </w:rPr>
        <w:t>самообразованиюна основе учебно-познавательной мотивации</w:t>
      </w:r>
      <w:r w:rsidRPr="00F15011">
        <w:rPr>
          <w:sz w:val="28"/>
          <w:szCs w:val="28"/>
        </w:rPr>
        <w:t xml:space="preserve">, в том числе готовность к </w:t>
      </w:r>
      <w:r w:rsidRPr="00F15011">
        <w:rPr>
          <w:iCs/>
          <w:sz w:val="28"/>
          <w:szCs w:val="28"/>
        </w:rPr>
        <w:t>выбору направления профильного образования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сформированность</w:t>
      </w:r>
      <w:r w:rsidRPr="00F15011">
        <w:rPr>
          <w:iCs/>
          <w:sz w:val="28"/>
          <w:szCs w:val="28"/>
        </w:rPr>
        <w:t>социальных компетенций</w:t>
      </w:r>
      <w:r w:rsidRPr="00F15011">
        <w:rPr>
          <w:sz w:val="28"/>
          <w:szCs w:val="28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Формирование и достижение указанных выше личностных результатов –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</w:t>
      </w:r>
      <w:r w:rsidRPr="00F15011">
        <w:rPr>
          <w:b/>
          <w:sz w:val="28"/>
          <w:szCs w:val="28"/>
        </w:rPr>
        <w:t>неперсонифицированных мониторинговых исследований</w:t>
      </w:r>
      <w:r w:rsidRPr="00F15011">
        <w:rPr>
          <w:sz w:val="28"/>
          <w:szCs w:val="28"/>
        </w:rPr>
        <w:t xml:space="preserve">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</w:t>
      </w:r>
      <w:r w:rsidRPr="00F15011">
        <w:rPr>
          <w:b/>
          <w:sz w:val="28"/>
          <w:szCs w:val="28"/>
        </w:rPr>
        <w:t xml:space="preserve">Предметом оценки в этом случае становится не прогресс личностного развития обучающегося, а эффективность </w:t>
      </w:r>
      <w:r w:rsidRPr="00F15011">
        <w:rPr>
          <w:b/>
          <w:sz w:val="28"/>
          <w:szCs w:val="28"/>
        </w:rPr>
        <w:lastRenderedPageBreak/>
        <w:t>воспитательно-образовательной деятельности образовательного учреждения, муниципальной, региональной или федеральной системы образования.</w:t>
      </w:r>
      <w:r w:rsidRPr="00F15011">
        <w:rPr>
          <w:sz w:val="28"/>
          <w:szCs w:val="28"/>
        </w:rPr>
        <w:t xml:space="preserve"> Это принципиальный момент, отличающий оценку личностных результатов от оценки предметных и метапредметных результатов.</w:t>
      </w:r>
    </w:p>
    <w:p w:rsidR="00E47504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sz w:val="28"/>
          <w:szCs w:val="28"/>
        </w:rPr>
        <w:t xml:space="preserve">В ходе текущей оценки возможна ограниченная </w:t>
      </w:r>
      <w:r w:rsidRPr="00F15011">
        <w:rPr>
          <w:b/>
          <w:sz w:val="28"/>
          <w:szCs w:val="28"/>
        </w:rPr>
        <w:t>оценка сформированности отдельных личностных результатов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E962E9" w:rsidRPr="00F15011" w:rsidRDefault="00E962E9" w:rsidP="00E962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характеристику достижений и положительных качеств обучающегося;</w:t>
      </w:r>
    </w:p>
    <w:p w:rsidR="00E962E9" w:rsidRPr="00F15011" w:rsidRDefault="00E962E9" w:rsidP="00E962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E962E9" w:rsidRPr="00F15011" w:rsidRDefault="00E962E9" w:rsidP="00E962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E47504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Другой формой оценки личностных результатов учащихся может быть </w:t>
      </w:r>
      <w:r w:rsidRPr="00F15011">
        <w:rPr>
          <w:b/>
          <w:sz w:val="28"/>
          <w:szCs w:val="28"/>
        </w:rPr>
        <w:t>оценка индивидуального прогресса личностного развития обучающихся,</w:t>
      </w:r>
      <w:r w:rsidRPr="00F15011">
        <w:rPr>
          <w:sz w:val="28"/>
          <w:szCs w:val="28"/>
        </w:rPr>
        <w:t xml:space="preserve">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– в форме возрастно-психологического консультирования.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В настоящее время в гимназии разработано положение о портфолио (портфеле достижений) обучающегося. Данная форма относится к разряду «аутентичных» индивидуализированных оценок (то есть истинных, наиболее приближенных к реальному оцениванию), ориентированных не только на процесс оценивания, но и на самооценивание. Основной смысл – «показать все, на что ты способен».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В </w:t>
      </w:r>
      <w:r w:rsidRPr="00F15011">
        <w:rPr>
          <w:b/>
          <w:sz w:val="28"/>
          <w:szCs w:val="28"/>
        </w:rPr>
        <w:t>портфолио</w:t>
      </w:r>
      <w:r w:rsidRPr="00F15011">
        <w:rPr>
          <w:sz w:val="28"/>
          <w:szCs w:val="28"/>
        </w:rPr>
        <w:t xml:space="preserve"> фиксируется </w:t>
      </w:r>
    </w:p>
    <w:p w:rsidR="00E962E9" w:rsidRPr="00F15011" w:rsidRDefault="00E962E9" w:rsidP="00E962E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уровень освоения образовательной программы по виду деятельности, которым занимается учащийся; </w:t>
      </w:r>
    </w:p>
    <w:p w:rsidR="00E962E9" w:rsidRPr="00F15011" w:rsidRDefault="00E962E9" w:rsidP="00E962E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особенности развития познавательных процессов, входящих в структуру специальных способностей; </w:t>
      </w:r>
    </w:p>
    <w:p w:rsidR="00E962E9" w:rsidRPr="00F15011" w:rsidRDefault="00E962E9" w:rsidP="00E962E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некоторые личностные характеристики (мотивация, ценностные ориентации, самооценка); </w:t>
      </w:r>
    </w:p>
    <w:p w:rsidR="00E962E9" w:rsidRPr="00F15011" w:rsidRDefault="00E962E9" w:rsidP="00E962E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результаты участия в фестивалях, смотрах, конкурсах, олимпиадах и т.п.  </w:t>
      </w:r>
    </w:p>
    <w:p w:rsidR="00E962E9" w:rsidRPr="00F15011" w:rsidRDefault="00E962E9" w:rsidP="00E47504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Важная цель портфолио – представить отчет по процессу образования ребенка, увидеть «картину» значимых образовательных результатов в целом, обеспечить отслеживание его индивидуального прогресса в образовательном контексте, продемонстрировать его способности практически применять </w:t>
      </w:r>
      <w:r w:rsidRPr="00F15011">
        <w:rPr>
          <w:sz w:val="28"/>
          <w:szCs w:val="28"/>
        </w:rPr>
        <w:lastRenderedPageBreak/>
        <w:t xml:space="preserve">приобретенные знания и умения, то есть владение ключевыми компетенциями. </w:t>
      </w:r>
    </w:p>
    <w:p w:rsidR="00E962E9" w:rsidRPr="00F15011" w:rsidRDefault="00E962E9" w:rsidP="00E47504">
      <w:pPr>
        <w:rPr>
          <w:b/>
          <w:color w:val="17365D"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color w:val="17365D"/>
          <w:sz w:val="28"/>
          <w:szCs w:val="28"/>
        </w:rPr>
      </w:pPr>
      <w:r w:rsidRPr="00F15011">
        <w:rPr>
          <w:b/>
          <w:color w:val="17365D"/>
          <w:sz w:val="28"/>
          <w:szCs w:val="28"/>
        </w:rPr>
        <w:t>Оценка личностных результатов развития обучающихся.</w:t>
      </w:r>
    </w:p>
    <w:p w:rsidR="00E962E9" w:rsidRPr="00F15011" w:rsidRDefault="00E962E9" w:rsidP="00E962E9">
      <w:pPr>
        <w:ind w:firstLine="709"/>
        <w:jc w:val="center"/>
        <w:rPr>
          <w:b/>
          <w:color w:val="17365D"/>
          <w:sz w:val="28"/>
          <w:szCs w:val="28"/>
        </w:rPr>
      </w:pPr>
      <w:r w:rsidRPr="00F15011">
        <w:rPr>
          <w:b/>
          <w:color w:val="17365D"/>
          <w:sz w:val="28"/>
          <w:szCs w:val="28"/>
        </w:rPr>
        <w:t>Общеучебные и универсальные учебные действия</w:t>
      </w:r>
    </w:p>
    <w:p w:rsidR="00E962E9" w:rsidRPr="00F15011" w:rsidRDefault="00E962E9" w:rsidP="00E962E9">
      <w:pPr>
        <w:ind w:firstLine="709"/>
        <w:jc w:val="both"/>
        <w:rPr>
          <w:color w:val="17365D"/>
          <w:sz w:val="28"/>
          <w:szCs w:val="28"/>
        </w:rPr>
      </w:pPr>
    </w:p>
    <w:tbl>
      <w:tblPr>
        <w:tblW w:w="9606" w:type="dxa"/>
        <w:tblBorders>
          <w:insideH w:val="single" w:sz="4" w:space="0" w:color="FFFFFF"/>
        </w:tblBorders>
        <w:tblLook w:val="04A0"/>
      </w:tblPr>
      <w:tblGrid>
        <w:gridCol w:w="534"/>
        <w:gridCol w:w="6804"/>
        <w:gridCol w:w="2268"/>
      </w:tblGrid>
      <w:tr w:rsidR="00E962E9" w:rsidRPr="00F15011" w:rsidTr="00BC777B">
        <w:tc>
          <w:tcPr>
            <w:tcW w:w="7338" w:type="dxa"/>
            <w:gridSpan w:val="2"/>
            <w:shd w:val="clear" w:color="auto" w:fill="D6E3BC"/>
          </w:tcPr>
          <w:p w:rsidR="00E962E9" w:rsidRPr="00F15011" w:rsidRDefault="00E962E9" w:rsidP="00BC777B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15011">
              <w:rPr>
                <w:bCs/>
                <w:color w:val="FFFFFF"/>
                <w:sz w:val="28"/>
                <w:szCs w:val="28"/>
              </w:rPr>
              <w:t>Блок 1. Учебно-организационные действия</w:t>
            </w:r>
          </w:p>
        </w:tc>
        <w:tc>
          <w:tcPr>
            <w:tcW w:w="2268" w:type="dxa"/>
            <w:shd w:val="clear" w:color="auto" w:fill="D6E3BC"/>
          </w:tcPr>
          <w:p w:rsidR="00E962E9" w:rsidRPr="00F15011" w:rsidRDefault="00E962E9" w:rsidP="00BC7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5011">
              <w:rPr>
                <w:bCs/>
                <w:color w:val="000000"/>
                <w:sz w:val="28"/>
                <w:szCs w:val="28"/>
              </w:rPr>
              <w:t xml:space="preserve">Самооценка </w:t>
            </w:r>
          </w:p>
          <w:p w:rsidR="00E962E9" w:rsidRPr="00F15011" w:rsidRDefault="00E962E9" w:rsidP="00BC7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5011">
              <w:rPr>
                <w:bCs/>
                <w:color w:val="000000"/>
                <w:sz w:val="28"/>
                <w:szCs w:val="28"/>
              </w:rPr>
              <w:t>(2 – всегда, 1 – редко, 0 – не владею)</w:t>
            </w: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Умею ставить учебную задачу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Понимаю последовательность действий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Сравниваю полученные результаты с учебной задачей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Оцениваю свою деятельность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Оцениваю деятельность одноклассников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5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Правильно оформляю работы и веду тетради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E962E9" w:rsidRPr="00F15011" w:rsidRDefault="00E962E9" w:rsidP="00BC777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7338" w:type="dxa"/>
            <w:gridSpan w:val="2"/>
            <w:shd w:val="clear" w:color="auto" w:fill="76923C"/>
          </w:tcPr>
          <w:p w:rsidR="00E962E9" w:rsidRPr="00F15011" w:rsidRDefault="00E962E9" w:rsidP="00BC777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Блок 2. Учебно-информационные действия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 xml:space="preserve">Самооценка </w:t>
            </w:r>
          </w:p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>(2 – всегда, 1 – редко, 0 – не владею)</w:t>
            </w: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Работаю с учебником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Работаю с дополнительной информацией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Составляю на основании текста таблицы, схемы, графики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Осуществляю наблюдение за объектом в соответствии с алгоритмом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Владею различными видами пересказа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6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Различаю повествование, рассуждение, описание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E962E9" w:rsidRPr="00F15011" w:rsidRDefault="00E962E9" w:rsidP="00BC777B">
            <w:pPr>
              <w:jc w:val="both"/>
              <w:rPr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7338" w:type="dxa"/>
            <w:gridSpan w:val="2"/>
            <w:shd w:val="clear" w:color="auto" w:fill="76923C"/>
          </w:tcPr>
          <w:p w:rsidR="00E962E9" w:rsidRPr="00F15011" w:rsidRDefault="00E962E9" w:rsidP="00BC777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Блок 3. Учебно-логические действия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 xml:space="preserve">Самооценка </w:t>
            </w:r>
          </w:p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>(2 – всегда, 1 – редко, 0 – не владею)</w:t>
            </w: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Умею выделять главное в учебной статье или тексте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Составляю простой план к статье или план действий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Сравниваю факты, явления, события по заданным критериям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Даю определение по существенным признакам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Высказываю суждения и подтверждаю их фактами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7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Обобщаю, подытоживаю информацию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E962E9" w:rsidRPr="00F15011" w:rsidRDefault="00E962E9" w:rsidP="00BC777B">
            <w:pPr>
              <w:jc w:val="both"/>
              <w:rPr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7338" w:type="dxa"/>
            <w:gridSpan w:val="2"/>
            <w:shd w:val="clear" w:color="auto" w:fill="76923C"/>
          </w:tcPr>
          <w:p w:rsidR="00E962E9" w:rsidRPr="00F15011" w:rsidRDefault="00E962E9" w:rsidP="00BC777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Блок 4. Учебно-коммуникативные действия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 xml:space="preserve">Самооценка </w:t>
            </w:r>
          </w:p>
          <w:p w:rsidR="00E962E9" w:rsidRPr="00F15011" w:rsidRDefault="00E962E9" w:rsidP="00BC7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011">
              <w:rPr>
                <w:b/>
                <w:color w:val="000000"/>
                <w:sz w:val="28"/>
                <w:szCs w:val="28"/>
              </w:rPr>
              <w:t>(2 – всегда, 1 – редко, 0 – не владею)</w:t>
            </w: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Умею высказывать свои суждения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Задаю уточняющие вопросы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Слушаю других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Распределяю работу при совместной деятельности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Участвую в учебном диалоге</w:t>
            </w:r>
          </w:p>
        </w:tc>
        <w:tc>
          <w:tcPr>
            <w:tcW w:w="2268" w:type="dxa"/>
            <w:shd w:val="clear" w:color="auto" w:fill="EAF1DD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534" w:type="dxa"/>
            <w:shd w:val="clear" w:color="auto" w:fill="76923C"/>
          </w:tcPr>
          <w:p w:rsidR="00E962E9" w:rsidRPr="00F15011" w:rsidRDefault="00E962E9" w:rsidP="00BC777B">
            <w:pPr>
              <w:pStyle w:val="a3"/>
              <w:numPr>
                <w:ilvl w:val="0"/>
                <w:numId w:val="18"/>
              </w:num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  <w:r w:rsidRPr="00F15011">
              <w:rPr>
                <w:color w:val="000000"/>
                <w:sz w:val="28"/>
                <w:szCs w:val="28"/>
              </w:rPr>
              <w:t>Организовываю работу в группе</w:t>
            </w:r>
          </w:p>
        </w:tc>
        <w:tc>
          <w:tcPr>
            <w:tcW w:w="2268" w:type="dxa"/>
            <w:shd w:val="clear" w:color="auto" w:fill="CDDDAC"/>
          </w:tcPr>
          <w:p w:rsidR="00E962E9" w:rsidRPr="00F15011" w:rsidRDefault="00E962E9" w:rsidP="00BC77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62E9" w:rsidRPr="00F15011" w:rsidTr="00BC777B">
        <w:tc>
          <w:tcPr>
            <w:tcW w:w="9606" w:type="dxa"/>
            <w:gridSpan w:val="3"/>
            <w:shd w:val="clear" w:color="auto" w:fill="76923C"/>
          </w:tcPr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E962E9" w:rsidRPr="00F15011" w:rsidRDefault="00E962E9" w:rsidP="00BC777B">
            <w:pPr>
              <w:pStyle w:val="a3"/>
              <w:jc w:val="both"/>
              <w:rPr>
                <w:b/>
                <w:color w:val="FFFFFF"/>
                <w:sz w:val="28"/>
                <w:szCs w:val="28"/>
              </w:rPr>
            </w:pPr>
            <w:r w:rsidRPr="00F15011">
              <w:rPr>
                <w:b/>
                <w:color w:val="FFFFFF"/>
                <w:sz w:val="28"/>
                <w:szCs w:val="28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E962E9" w:rsidRPr="00F15011" w:rsidRDefault="00E962E9" w:rsidP="00BC777B">
            <w:pPr>
              <w:jc w:val="both"/>
              <w:rPr>
                <w:color w:val="FFFFFF"/>
                <w:sz w:val="28"/>
                <w:szCs w:val="28"/>
              </w:rPr>
            </w:pPr>
          </w:p>
        </w:tc>
      </w:tr>
    </w:tbl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Кроме того, в портфолио содержатся такие разделы, как: «Лист моих достижений», «Мои общеучебные умения по предметам», «Самоанализ собственных планов и интересов», «Мой рейтинг по итогам учебного года», «Моя исследовательская деятельность», опросники, анкеты и памятки.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Таким образом, портфолио не только является современной эффективной формой оценивания, но и помогает решать важные педагогические задачи: поддерживать высокую учебную мотивацию обучающихся; поощрять их активность и самостоятельность, расширять возможности обучения и самообучения; развивать навыки рефлексивной и оценочной (самооценочной) деятельности учащихся; формировать умение учиться – ставить цели, планировать и организовывать собственную учебную деятельность.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Основные разделы «Портфолио» («Портфеля достижений»): </w:t>
      </w:r>
    </w:p>
    <w:p w:rsidR="00E962E9" w:rsidRPr="00F15011" w:rsidRDefault="00E962E9" w:rsidP="00E96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E962E9" w:rsidRPr="00F15011" w:rsidRDefault="00E962E9" w:rsidP="00E96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показатели метапредметных результатов;</w:t>
      </w:r>
    </w:p>
    <w:p w:rsidR="00E962E9" w:rsidRPr="00F15011" w:rsidRDefault="00E962E9" w:rsidP="00E96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lastRenderedPageBreak/>
        <w:t xml:space="preserve">показатели личностных результатов (прежде всего во внеучебной деятельности).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Пополнять «Портфель достижений» и оценивать его материалы должен прежде всего ученик. Учитель же примерно раз в четверть пополняет лишь небольшую обязательную часть (после контрольных работ), а в остальном – обучает ученика порядку пополнения портфеля основным набором материалов и их оцениванию по качественной шкале: «нормально», «хорошо»,  «отлично», «превосходно».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Инструментами динамики образовательных достижений выступают: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стартовая, промежуточная, итоговая диагностика, не носящая оценочный характер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психологические тесты и диагностики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творческие работы</w:t>
      </w:r>
      <w:r w:rsidRPr="00F15011">
        <w:rPr>
          <w:sz w:val="28"/>
          <w:szCs w:val="28"/>
        </w:rPr>
        <w:t>, включая учебные исследования и учебные проекты;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«Портфолио» («Портфель достижений»).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jc w:val="both"/>
        <w:rPr>
          <w:sz w:val="28"/>
          <w:szCs w:val="28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  <w:lang w:eastAsia="en-US"/>
        </w:rPr>
        <w:t>Оценка метапредметных результатов</w:t>
      </w:r>
    </w:p>
    <w:p w:rsidR="00E962E9" w:rsidRPr="00F15011" w:rsidRDefault="00E962E9" w:rsidP="00E962E9">
      <w:pPr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Оценка метапредметных результатов</w:t>
      </w:r>
      <w:r w:rsidRPr="00F15011">
        <w:rPr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междисциплинарных учебных программ.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– учебных предметов.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i/>
          <w:sz w:val="28"/>
          <w:szCs w:val="28"/>
        </w:rP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</w:t>
      </w:r>
      <w:r w:rsidRPr="00F15011">
        <w:rPr>
          <w:sz w:val="28"/>
          <w:szCs w:val="28"/>
        </w:rPr>
        <w:t xml:space="preserve"> т. е. таких умственных действий обучающихся, которые направлены на анализ и управление своей познавательной деятельностью.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i/>
          <w:sz w:val="28"/>
          <w:szCs w:val="28"/>
        </w:rPr>
      </w:pPr>
      <w:r w:rsidRPr="00F15011">
        <w:rPr>
          <w:b/>
          <w:i/>
          <w:sz w:val="28"/>
          <w:szCs w:val="28"/>
        </w:rPr>
        <w:t xml:space="preserve">Основным </w:t>
      </w:r>
      <w:r w:rsidRPr="00F15011">
        <w:rPr>
          <w:b/>
          <w:bCs/>
          <w:i/>
          <w:sz w:val="28"/>
          <w:szCs w:val="28"/>
        </w:rPr>
        <w:t>объектом</w:t>
      </w:r>
      <w:r w:rsidRPr="00F15011">
        <w:rPr>
          <w:b/>
          <w:i/>
          <w:sz w:val="28"/>
          <w:szCs w:val="28"/>
        </w:rPr>
        <w:t xml:space="preserve"> оценки метапредметных результатов является:</w:t>
      </w:r>
    </w:p>
    <w:p w:rsidR="00E962E9" w:rsidRPr="00F15011" w:rsidRDefault="00E962E9" w:rsidP="00E962E9">
      <w:pPr>
        <w:numPr>
          <w:ilvl w:val="0"/>
          <w:numId w:val="6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E962E9" w:rsidRPr="00F15011" w:rsidRDefault="00E962E9" w:rsidP="00E962E9">
      <w:pPr>
        <w:numPr>
          <w:ilvl w:val="0"/>
          <w:numId w:val="6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способность к сотрудничеству и коммуникации;</w:t>
      </w:r>
    </w:p>
    <w:p w:rsidR="00E962E9" w:rsidRPr="00F15011" w:rsidRDefault="00E962E9" w:rsidP="00E962E9">
      <w:pPr>
        <w:numPr>
          <w:ilvl w:val="0"/>
          <w:numId w:val="6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E962E9" w:rsidRPr="00F15011" w:rsidRDefault="00E962E9" w:rsidP="00E962E9">
      <w:pPr>
        <w:numPr>
          <w:ilvl w:val="0"/>
          <w:numId w:val="6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lastRenderedPageBreak/>
        <w:t>способность и готовность к использованию ИКТ в целях обучения и развития;</w:t>
      </w:r>
    </w:p>
    <w:p w:rsidR="00E962E9" w:rsidRPr="00F15011" w:rsidRDefault="00E962E9" w:rsidP="00E962E9">
      <w:pPr>
        <w:numPr>
          <w:ilvl w:val="0"/>
          <w:numId w:val="6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способность к самоорганизации, саморегуляции и рефлексии.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</w:t>
      </w:r>
      <w:r w:rsidRPr="00F15011">
        <w:rPr>
          <w:b/>
          <w:sz w:val="28"/>
          <w:szCs w:val="28"/>
        </w:rPr>
        <w:t>следующих основных формах.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Во-первых, </w:t>
      </w:r>
      <w:r w:rsidRPr="00F15011">
        <w:rPr>
          <w:b/>
          <w:sz w:val="28"/>
          <w:szCs w:val="28"/>
        </w:rPr>
        <w:t>достижение метапредметных результатов может выступать как результат выполнения специально сконструированных диагностических задач</w:t>
      </w:r>
      <w:r w:rsidRPr="00F15011">
        <w:rPr>
          <w:sz w:val="28"/>
          <w:szCs w:val="28"/>
        </w:rPr>
        <w:t>, направленных на оценку уровня сформированности конкретного вида универсальных учебных действий.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Во-вторых, </w:t>
      </w:r>
      <w:r w:rsidRPr="00F15011">
        <w:rPr>
          <w:b/>
          <w:sz w:val="28"/>
          <w:szCs w:val="28"/>
        </w:rPr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  <w:r w:rsidRPr="00F15011">
        <w:rPr>
          <w:sz w:val="28"/>
          <w:szCs w:val="28"/>
        </w:rPr>
        <w:t xml:space="preserve"> Наконец, </w:t>
      </w:r>
      <w:r w:rsidRPr="00F15011">
        <w:rPr>
          <w:b/>
          <w:sz w:val="28"/>
          <w:szCs w:val="28"/>
        </w:rPr>
        <w:t>достижение метапредметных результатов может проявиться в успешности выполнения комплексных заданий на межпредметной основе.</w:t>
      </w:r>
      <w:r w:rsidRPr="00F15011">
        <w:rPr>
          <w:sz w:val="28"/>
          <w:szCs w:val="28"/>
        </w:rPr>
        <w:t xml:space="preserve"> В частности, широкие возможности для оценки сформированностиметапредметных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Преимуществом двух последних способов оценки является то, что предметом измерения становится </w:t>
      </w:r>
      <w:r w:rsidRPr="00F15011">
        <w:rPr>
          <w:b/>
          <w:sz w:val="28"/>
          <w:szCs w:val="28"/>
        </w:rPr>
        <w:t>уровень присвоения обучающимся универсального учебного действия,</w:t>
      </w:r>
      <w:r w:rsidRPr="00F15011">
        <w:rPr>
          <w:sz w:val="28"/>
          <w:szCs w:val="28"/>
        </w:rPr>
        <w:t xml:space="preserve">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обучающегося.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Оценка достижения метапредметных результатов ведётся также в рамках системы промежуточной аттестации. </w:t>
      </w:r>
      <w:r w:rsidRPr="00F15011">
        <w:rPr>
          <w:b/>
          <w:sz w:val="28"/>
          <w:szCs w:val="28"/>
        </w:rPr>
        <w:t xml:space="preserve">Для оценки динамики формирования и уровня сформированности метапредметных результатов </w:t>
      </w:r>
      <w:r w:rsidRPr="00F15011">
        <w:rPr>
          <w:sz w:val="28"/>
          <w:szCs w:val="28"/>
        </w:rPr>
        <w:t>в системе внутришкольного мониторинга образовательных достижений (способность к сотрудничеству и коммуникации, решению проблем и др.) наиболее целесообразно фиксировать и анализировать в соответствии с разработанными образовательным учреждением: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а) программой формирования планируемых результатов освоения междисциплинарных программ;</w:t>
      </w:r>
    </w:p>
    <w:p w:rsidR="00E962E9" w:rsidRPr="00F15011" w:rsidRDefault="00E962E9" w:rsidP="00E962E9">
      <w:pPr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15011">
        <w:rPr>
          <w:sz w:val="28"/>
          <w:szCs w:val="28"/>
        </w:rPr>
        <w:t xml:space="preserve">б) системой </w:t>
      </w:r>
      <w:r w:rsidRPr="00F1501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промежуточной аттестации (</w:t>
      </w:r>
      <w:r w:rsidRPr="00F15011">
        <w:rPr>
          <w:sz w:val="28"/>
          <w:szCs w:val="28"/>
        </w:rPr>
        <w:t>внутришкольным мониторингом образовательных достижений</w:t>
      </w:r>
      <w:r w:rsidRPr="00F1501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) обучающихся в рамках урочной и внеурочной деятельности;</w:t>
      </w:r>
    </w:p>
    <w:p w:rsidR="00E962E9" w:rsidRPr="00F15011" w:rsidRDefault="00E962E9" w:rsidP="00E962E9">
      <w:pPr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15011">
        <w:rPr>
          <w:sz w:val="28"/>
          <w:szCs w:val="28"/>
        </w:rPr>
        <w:t>в) системой</w:t>
      </w:r>
      <w:r w:rsidRPr="00F1501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итоговой оценки по предметам, не выносимым на государственную (итоговую) аттестацию обучающихся;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E962E9" w:rsidRPr="00F15011" w:rsidRDefault="00E962E9" w:rsidP="00E962E9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>стартовая диагностика</w:t>
      </w:r>
      <w:r w:rsidRPr="00F15011">
        <w:rPr>
          <w:bCs/>
          <w:sz w:val="28"/>
          <w:szCs w:val="28"/>
        </w:rPr>
        <w:t>;</w:t>
      </w:r>
    </w:p>
    <w:p w:rsidR="00E962E9" w:rsidRPr="00F15011" w:rsidRDefault="00E962E9" w:rsidP="00E962E9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15011">
        <w:rPr>
          <w:b/>
          <w:bCs/>
          <w:sz w:val="28"/>
          <w:szCs w:val="28"/>
        </w:rPr>
        <w:t>текущее</w:t>
      </w:r>
      <w:r w:rsidRPr="00F15011">
        <w:rPr>
          <w:bCs/>
          <w:sz w:val="28"/>
          <w:szCs w:val="28"/>
        </w:rPr>
        <w:t xml:space="preserve"> выполнение </w:t>
      </w:r>
      <w:r w:rsidRPr="00F15011">
        <w:rPr>
          <w:bCs/>
          <w:iCs/>
          <w:sz w:val="28"/>
          <w:szCs w:val="28"/>
        </w:rPr>
        <w:t>учебных исследований и учебных проектов</w:t>
      </w:r>
      <w:r w:rsidRPr="00F15011">
        <w:rPr>
          <w:bCs/>
          <w:sz w:val="28"/>
          <w:szCs w:val="28"/>
        </w:rPr>
        <w:t>;</w:t>
      </w:r>
    </w:p>
    <w:p w:rsidR="00E962E9" w:rsidRPr="00F15011" w:rsidRDefault="00E962E9" w:rsidP="00E962E9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lastRenderedPageBreak/>
        <w:t>промежуточные и итоговые комплексные работына межпредметной основе</w:t>
      </w:r>
      <w:r w:rsidRPr="00F15011">
        <w:rPr>
          <w:bCs/>
          <w:sz w:val="28"/>
          <w:szCs w:val="28"/>
        </w:rPr>
        <w:t>, направленные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E962E9" w:rsidRPr="00F15011" w:rsidRDefault="00E962E9" w:rsidP="00E962E9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15011">
        <w:rPr>
          <w:b/>
          <w:bCs/>
          <w:sz w:val="28"/>
          <w:szCs w:val="28"/>
        </w:rPr>
        <w:t xml:space="preserve">текущее выполнение выборочных </w:t>
      </w:r>
      <w:r w:rsidRPr="00F15011">
        <w:rPr>
          <w:b/>
          <w:bCs/>
          <w:iCs/>
          <w:sz w:val="28"/>
          <w:szCs w:val="28"/>
        </w:rPr>
        <w:t>учебно-практических и учебно-познавательных заданий</w:t>
      </w:r>
      <w:r w:rsidRPr="00F15011">
        <w:rPr>
          <w:bCs/>
          <w:sz w:val="28"/>
          <w:szCs w:val="28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E962E9" w:rsidRPr="00F15011" w:rsidRDefault="00E962E9" w:rsidP="00E962E9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>защита итогового индивидуального проекта</w:t>
      </w:r>
      <w:r w:rsidRPr="00F15011">
        <w:rPr>
          <w:b/>
          <w:bCs/>
          <w:sz w:val="28"/>
          <w:szCs w:val="28"/>
        </w:rPr>
        <w:t>.</w:t>
      </w:r>
    </w:p>
    <w:p w:rsidR="00E962E9" w:rsidRPr="00F15011" w:rsidRDefault="00E962E9" w:rsidP="00E962E9">
      <w:pPr>
        <w:suppressAutoHyphens/>
        <w:ind w:firstLine="709"/>
        <w:jc w:val="center"/>
        <w:outlineLvl w:val="0"/>
        <w:rPr>
          <w:b/>
          <w:sz w:val="28"/>
          <w:szCs w:val="28"/>
        </w:rPr>
      </w:pPr>
    </w:p>
    <w:p w:rsidR="00E962E9" w:rsidRPr="00F15011" w:rsidRDefault="00E962E9" w:rsidP="00E962E9">
      <w:pPr>
        <w:jc w:val="both"/>
        <w:rPr>
          <w:b/>
          <w:sz w:val="28"/>
          <w:szCs w:val="28"/>
          <w:lang w:eastAsia="en-US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  <w:lang w:eastAsia="en-US"/>
        </w:rPr>
        <w:t>Оценка предметных результатов</w:t>
      </w:r>
    </w:p>
    <w:p w:rsidR="00E962E9" w:rsidRPr="00F15011" w:rsidRDefault="00E962E9" w:rsidP="00E962E9">
      <w:pPr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Оценка предметных результатов</w:t>
      </w:r>
      <w:r w:rsidRPr="00F15011">
        <w:rPr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sz w:val="28"/>
          <w:szCs w:val="28"/>
        </w:rPr>
        <w:t xml:space="preserve">Основным </w:t>
      </w:r>
      <w:r w:rsidRPr="00F15011">
        <w:rPr>
          <w:bCs/>
          <w:sz w:val="28"/>
          <w:szCs w:val="28"/>
        </w:rPr>
        <w:t>объектом</w:t>
      </w:r>
      <w:r w:rsidRPr="00F15011">
        <w:rPr>
          <w:sz w:val="28"/>
          <w:szCs w:val="28"/>
        </w:rPr>
        <w:t xml:space="preserve">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 Таким образом,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sz w:val="28"/>
          <w:szCs w:val="28"/>
        </w:rPr>
        <w:t>Система предметных знаний</w:t>
      </w:r>
      <w:r w:rsidRPr="00F15011">
        <w:rPr>
          <w:sz w:val="28"/>
          <w:szCs w:val="28"/>
        </w:rPr>
        <w:t xml:space="preserve"> –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К </w:t>
      </w:r>
      <w:r w:rsidRPr="00F15011">
        <w:rPr>
          <w:b/>
          <w:sz w:val="28"/>
          <w:szCs w:val="28"/>
        </w:rPr>
        <w:t>опорным знаниям</w:t>
      </w:r>
      <w:r w:rsidRPr="00F15011">
        <w:rPr>
          <w:sz w:val="28"/>
          <w:szCs w:val="28"/>
        </w:rPr>
        <w:t xml:space="preserve"> относятся, прежде всего, основополагающие элементы научного знания (как общенаучные, так и относящиеся к </w:t>
      </w:r>
      <w:r w:rsidRPr="00F15011">
        <w:rPr>
          <w:sz w:val="28"/>
          <w:szCs w:val="28"/>
        </w:rPr>
        <w:lastRenderedPageBreak/>
        <w:t xml:space="preserve">отдельным отраслям знания и культуры), лежащие в основе современной научной картины мира: ключевые теории, идеи, понятия, факты, методы. 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система таких знаний, умений, учебных действий,</w:t>
      </w:r>
      <w:r w:rsidRPr="00F15011">
        <w:rPr>
          <w:sz w:val="28"/>
          <w:szCs w:val="28"/>
        </w:rPr>
        <w:t xml:space="preserve"> которые, во-первых, </w:t>
      </w:r>
      <w:r w:rsidRPr="00F15011">
        <w:rPr>
          <w:b/>
          <w:sz w:val="28"/>
          <w:szCs w:val="28"/>
        </w:rPr>
        <w:t>принципиально необходимы для успешного обучения</w:t>
      </w:r>
      <w:r w:rsidRPr="00F15011">
        <w:rPr>
          <w:sz w:val="28"/>
          <w:szCs w:val="28"/>
        </w:rPr>
        <w:t xml:space="preserve"> и, во-вторых, </w:t>
      </w:r>
      <w:r w:rsidRPr="00F15011">
        <w:rPr>
          <w:b/>
          <w:sz w:val="28"/>
          <w:szCs w:val="28"/>
        </w:rPr>
        <w:t>при наличии специальной целенаправленной работы учителя, в принципе могут быть достигнуты подавляющим большинством детей.</w:t>
      </w:r>
    </w:p>
    <w:p w:rsidR="00E962E9" w:rsidRPr="00F15011" w:rsidRDefault="00E962E9" w:rsidP="00E962E9">
      <w:pPr>
        <w:ind w:firstLine="709"/>
        <w:jc w:val="both"/>
        <w:rPr>
          <w:b/>
          <w:i/>
          <w:sz w:val="28"/>
          <w:szCs w:val="28"/>
        </w:rPr>
      </w:pPr>
      <w:r w:rsidRPr="00F15011">
        <w:rPr>
          <w:b/>
          <w:i/>
          <w:sz w:val="28"/>
          <w:szCs w:val="28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b/>
          <w:i/>
          <w:sz w:val="28"/>
          <w:szCs w:val="28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</w:t>
      </w:r>
      <w:r w:rsidRPr="00F15011">
        <w:rPr>
          <w:sz w:val="28"/>
          <w:szCs w:val="28"/>
        </w:rPr>
        <w:t>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Система оценки предметных результатов предполагает </w:t>
      </w:r>
      <w:r w:rsidRPr="00F15011">
        <w:rPr>
          <w:b/>
          <w:bCs/>
          <w:sz w:val="28"/>
          <w:szCs w:val="28"/>
        </w:rPr>
        <w:t>выделение базового уровня достижений как точки отсчёта</w:t>
      </w:r>
      <w:r w:rsidRPr="00F15011">
        <w:rPr>
          <w:sz w:val="28"/>
          <w:szCs w:val="28"/>
        </w:rPr>
        <w:t xml:space="preserve"> при построении всей системы оценки.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Установлено четыре уровня достижений:</w:t>
      </w:r>
    </w:p>
    <w:p w:rsidR="00E962E9" w:rsidRPr="00F15011" w:rsidRDefault="00E962E9" w:rsidP="00E962E9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15011">
        <w:rPr>
          <w:b/>
          <w:bCs/>
          <w:sz w:val="28"/>
          <w:szCs w:val="28"/>
        </w:rPr>
        <w:t>Базовый уровень достижений</w:t>
      </w:r>
      <w:r w:rsidRPr="00F15011">
        <w:rPr>
          <w:sz w:val="28"/>
          <w:szCs w:val="28"/>
        </w:rPr>
        <w:t xml:space="preserve">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  <w:r w:rsidRPr="00F15011">
        <w:rPr>
          <w:b/>
          <w:sz w:val="28"/>
          <w:szCs w:val="28"/>
        </w:rPr>
        <w:t>Достижению базового уровня соответствует отметка «удовлетворительно» (или отметка «3», отметка «зачтено»).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F15011">
        <w:rPr>
          <w:b/>
          <w:bCs/>
          <w:sz w:val="28"/>
          <w:szCs w:val="28"/>
        </w:rPr>
        <w:t xml:space="preserve"> превышающие базовый</w:t>
      </w:r>
      <w:r w:rsidRPr="00F15011">
        <w:rPr>
          <w:sz w:val="28"/>
          <w:szCs w:val="28"/>
        </w:rPr>
        <w:t>:</w:t>
      </w:r>
    </w:p>
    <w:p w:rsidR="00E962E9" w:rsidRPr="00F15011" w:rsidRDefault="00E962E9" w:rsidP="00E962E9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15011">
        <w:rPr>
          <w:b/>
          <w:bCs/>
          <w:sz w:val="28"/>
          <w:szCs w:val="28"/>
        </w:rPr>
        <w:t>Повышенный уровень</w:t>
      </w:r>
      <w:r w:rsidRPr="00F15011">
        <w:rPr>
          <w:sz w:val="28"/>
          <w:szCs w:val="28"/>
        </w:rPr>
        <w:t xml:space="preserve"> достижения планируемых результатов, </w:t>
      </w:r>
      <w:r w:rsidRPr="00F15011">
        <w:rPr>
          <w:b/>
          <w:sz w:val="28"/>
          <w:szCs w:val="28"/>
        </w:rPr>
        <w:t>оценка «хорошо» (отметка «4»);</w:t>
      </w:r>
    </w:p>
    <w:p w:rsidR="00E962E9" w:rsidRPr="00F15011" w:rsidRDefault="00E962E9" w:rsidP="00E962E9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15011">
        <w:rPr>
          <w:b/>
          <w:bCs/>
          <w:sz w:val="28"/>
          <w:szCs w:val="28"/>
        </w:rPr>
        <w:t xml:space="preserve">высокий уровень </w:t>
      </w:r>
      <w:r w:rsidRPr="00F15011">
        <w:rPr>
          <w:sz w:val="28"/>
          <w:szCs w:val="28"/>
        </w:rPr>
        <w:t xml:space="preserve">достижения планируемых результатов, </w:t>
      </w:r>
      <w:r w:rsidRPr="00F15011">
        <w:rPr>
          <w:b/>
          <w:sz w:val="28"/>
          <w:szCs w:val="28"/>
        </w:rPr>
        <w:t>оценка «отлично» (отметка «5»).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Для описания подготовки учащихся, уровень достижений которых </w:t>
      </w:r>
      <w:r w:rsidRPr="00F15011">
        <w:rPr>
          <w:b/>
          <w:bCs/>
          <w:sz w:val="28"/>
          <w:szCs w:val="28"/>
        </w:rPr>
        <w:t>ниже базового</w:t>
      </w:r>
      <w:r w:rsidRPr="00F15011">
        <w:rPr>
          <w:sz w:val="28"/>
          <w:szCs w:val="28"/>
        </w:rPr>
        <w:t>, целесообразно выделить :</w:t>
      </w:r>
    </w:p>
    <w:p w:rsidR="00E962E9" w:rsidRPr="00F15011" w:rsidRDefault="00E962E9" w:rsidP="00E962E9">
      <w:pPr>
        <w:ind w:left="1070"/>
        <w:jc w:val="both"/>
        <w:rPr>
          <w:b/>
          <w:sz w:val="28"/>
          <w:szCs w:val="28"/>
        </w:rPr>
      </w:pPr>
      <w:r w:rsidRPr="00F15011">
        <w:rPr>
          <w:b/>
          <w:bCs/>
          <w:sz w:val="28"/>
          <w:szCs w:val="28"/>
        </w:rPr>
        <w:t>пониженный уровень</w:t>
      </w:r>
      <w:r w:rsidRPr="00F15011">
        <w:rPr>
          <w:sz w:val="28"/>
          <w:szCs w:val="28"/>
        </w:rPr>
        <w:t xml:space="preserve"> достижений, </w:t>
      </w:r>
      <w:r w:rsidRPr="00F15011">
        <w:rPr>
          <w:b/>
          <w:sz w:val="28"/>
          <w:szCs w:val="28"/>
        </w:rPr>
        <w:t>оценка «неудовлетворительно» (отметка «2»);</w:t>
      </w:r>
    </w:p>
    <w:p w:rsidR="00E962E9" w:rsidRPr="00F15011" w:rsidRDefault="00E962E9" w:rsidP="00E962E9">
      <w:pPr>
        <w:ind w:left="1070"/>
        <w:jc w:val="both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lastRenderedPageBreak/>
        <w:t>Недостижение базового уровня (пониженный уровень) фиксируется в зависимости от объёма и уровня освоенного и неосвоенного содержания предмета.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Инструментами динамики образовательных достижений выступают: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стартовая диагностика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тематические и итоговые проверочные работы по всем учебным предметам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iCs/>
          <w:sz w:val="28"/>
          <w:szCs w:val="28"/>
        </w:rPr>
        <w:t>творческие работы</w:t>
      </w:r>
      <w:r w:rsidRPr="00F15011">
        <w:rPr>
          <w:sz w:val="28"/>
          <w:szCs w:val="28"/>
        </w:rPr>
        <w:t>, включая учебные исследования и учебные проекты;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«Портфолио» («Портфель достижений»);</w:t>
      </w:r>
    </w:p>
    <w:p w:rsidR="00E962E9" w:rsidRPr="00F15011" w:rsidRDefault="00E962E9" w:rsidP="00E962E9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Внутришкольный мониторинг (оценочные листы, классные журналы, дневники учащихся и другие формы накопительной системы оценки).</w:t>
      </w:r>
    </w:p>
    <w:p w:rsidR="00E962E9" w:rsidRPr="00F15011" w:rsidRDefault="00E962E9" w:rsidP="00E962E9">
      <w:pPr>
        <w:jc w:val="both"/>
        <w:rPr>
          <w:b/>
          <w:sz w:val="28"/>
          <w:szCs w:val="28"/>
          <w:lang w:eastAsia="en-US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jc w:val="both"/>
        <w:rPr>
          <w:sz w:val="28"/>
          <w:szCs w:val="28"/>
        </w:rPr>
      </w:pPr>
      <w:r w:rsidRPr="00F15011">
        <w:rPr>
          <w:b/>
          <w:sz w:val="28"/>
          <w:szCs w:val="28"/>
          <w:lang w:eastAsia="en-US"/>
        </w:rPr>
        <w:t>Итоговая оценка выпускника</w:t>
      </w:r>
    </w:p>
    <w:p w:rsidR="00E962E9" w:rsidRPr="00F15011" w:rsidRDefault="00E962E9" w:rsidP="00E962E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E962E9" w:rsidRPr="00F15011" w:rsidRDefault="00E962E9" w:rsidP="00E962E9">
      <w:pPr>
        <w:pStyle w:val="dash041e0431044b0447043d044b0439"/>
        <w:ind w:firstLine="709"/>
        <w:jc w:val="both"/>
        <w:rPr>
          <w:sz w:val="28"/>
          <w:szCs w:val="28"/>
        </w:rPr>
      </w:pPr>
      <w:r w:rsidRPr="00F15011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E962E9" w:rsidRPr="00F15011" w:rsidRDefault="00E962E9" w:rsidP="00E962E9">
      <w:pPr>
        <w:pStyle w:val="dash041e0431044b0447043d044b0439"/>
        <w:ind w:firstLine="709"/>
        <w:jc w:val="both"/>
        <w:rPr>
          <w:rStyle w:val="dash041e0431044b0447043d044b0439char1"/>
          <w:b/>
          <w:sz w:val="28"/>
          <w:szCs w:val="28"/>
        </w:rPr>
      </w:pPr>
      <w:r w:rsidRPr="00F15011">
        <w:rPr>
          <w:rStyle w:val="dash041e0431044b0447043d044b0439char1"/>
          <w:b/>
          <w:sz w:val="28"/>
          <w:szCs w:val="28"/>
        </w:rPr>
        <w:t xml:space="preserve">Результаты промежуточной аттестации, </w:t>
      </w:r>
      <w:r w:rsidRPr="00F15011">
        <w:rPr>
          <w:rStyle w:val="dash041e0431044b0447043d044b0439char1"/>
          <w:sz w:val="28"/>
          <w:szCs w:val="28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 w:rsidRPr="00F15011">
        <w:rPr>
          <w:rStyle w:val="dash041e0431044b0447043d044b0439char1"/>
          <w:b/>
          <w:sz w:val="28"/>
          <w:szCs w:val="28"/>
        </w:rPr>
        <w:t xml:space="preserve">отражают динамику </w:t>
      </w:r>
      <w:r w:rsidRPr="00F15011">
        <w:rPr>
          <w:rStyle w:val="dash041e0431044b0447043d044b0439char1"/>
          <w:sz w:val="28"/>
          <w:szCs w:val="28"/>
        </w:rPr>
        <w:t xml:space="preserve">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F15011">
        <w:rPr>
          <w:rStyle w:val="dash041e0431044b0447043d044b0439char1"/>
          <w:b/>
          <w:sz w:val="28"/>
          <w:szCs w:val="28"/>
        </w:rPr>
        <w:t>внутренней оценкой.</w:t>
      </w:r>
    </w:p>
    <w:p w:rsidR="00E962E9" w:rsidRPr="00F15011" w:rsidRDefault="00E962E9" w:rsidP="00E962E9">
      <w:pPr>
        <w:pStyle w:val="dash041e0431044b0447043d044b0439"/>
        <w:ind w:firstLine="709"/>
        <w:jc w:val="both"/>
        <w:rPr>
          <w:sz w:val="28"/>
          <w:szCs w:val="28"/>
        </w:rPr>
      </w:pPr>
      <w:r w:rsidRPr="00F15011">
        <w:rPr>
          <w:rStyle w:val="dash041e0431044b0447043d044b0439char1"/>
          <w:b/>
          <w:sz w:val="28"/>
          <w:szCs w:val="28"/>
        </w:rPr>
        <w:t>Результаты итоговой аттестации выпускников (в том числе государственной)</w:t>
      </w:r>
      <w:r w:rsidRPr="00F15011">
        <w:rPr>
          <w:rStyle w:val="dash041e0431044b0447043d044b0439char1"/>
          <w:sz w:val="28"/>
          <w:szCs w:val="28"/>
        </w:rPr>
        <w:t xml:space="preserve"> 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F15011">
        <w:rPr>
          <w:rStyle w:val="dash041e0431044b0447043d044b0439char1"/>
          <w:b/>
          <w:sz w:val="28"/>
          <w:szCs w:val="28"/>
        </w:rPr>
        <w:t>внешней оценкой</w:t>
      </w:r>
      <w:r w:rsidRPr="00F15011">
        <w:rPr>
          <w:rStyle w:val="dash041e0431044b0447043d044b0439char1"/>
          <w:sz w:val="28"/>
          <w:szCs w:val="28"/>
        </w:rPr>
        <w:t>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При </w:t>
      </w:r>
      <w:r w:rsidRPr="00F15011">
        <w:rPr>
          <w:b/>
          <w:sz w:val="28"/>
          <w:szCs w:val="28"/>
        </w:rPr>
        <w:t>оценке результатов деятельности образовательных учреждений и работников образования</w:t>
      </w:r>
      <w:r w:rsidRPr="00F15011">
        <w:rPr>
          <w:sz w:val="28"/>
          <w:szCs w:val="28"/>
        </w:rPr>
        <w:t xml:space="preserve">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всех изучаемых программ. Основными процедурами этой оценки служат аккредитация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lastRenderedPageBreak/>
        <w:t xml:space="preserve">При </w:t>
      </w:r>
      <w:r w:rsidRPr="00F15011">
        <w:rPr>
          <w:b/>
          <w:sz w:val="28"/>
          <w:szCs w:val="28"/>
        </w:rPr>
        <w:t>оценке состояния и тенденций развития систем</w:t>
      </w:r>
      <w:r w:rsidRPr="00F15011">
        <w:rPr>
          <w:sz w:val="28"/>
          <w:szCs w:val="28"/>
        </w:rPr>
        <w:t xml:space="preserve"> образования основным объектом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программ. Предметом итоговой оценки является достижение предметных и метапредметных результатов, необходимых для дальнейшего продолжения образования. При итоговом оценивании учитывается сформированность умений выполнения индивидуальных проектов. </w:t>
      </w:r>
      <w:r w:rsidRPr="00F15011">
        <w:rPr>
          <w:b/>
          <w:sz w:val="28"/>
          <w:szCs w:val="28"/>
        </w:rPr>
        <w:t>Итоговая оценка формируется</w:t>
      </w:r>
      <w:r w:rsidRPr="00F15011">
        <w:rPr>
          <w:sz w:val="28"/>
          <w:szCs w:val="28"/>
        </w:rPr>
        <w:t xml:space="preserve"> из двух составляющих: </w:t>
      </w:r>
    </w:p>
    <w:p w:rsidR="00E962E9" w:rsidRPr="00F15011" w:rsidRDefault="00E962E9" w:rsidP="00E962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результатов промежуточной аттестации (с учетом накопленной оценки — портфеля достижений, «Портфолио»),</w:t>
      </w:r>
    </w:p>
    <w:p w:rsidR="00E962E9" w:rsidRPr="00F15011" w:rsidRDefault="00E962E9" w:rsidP="00E962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 xml:space="preserve">государственной (итоговой) аттестации выпускников. 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Причем первая составляющая свидетельствует о динамике индивидуальных достижений учащегося, а вторая –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E962E9" w:rsidRPr="00F15011" w:rsidRDefault="00E962E9" w:rsidP="00E962E9">
      <w:pPr>
        <w:ind w:firstLine="709"/>
        <w:jc w:val="both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Основные процедуры оценки:</w:t>
      </w:r>
    </w:p>
    <w:p w:rsidR="00E962E9" w:rsidRPr="00F15011" w:rsidRDefault="00E962E9" w:rsidP="00E962E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результаты, выносимые на итоговую оценку;</w:t>
      </w:r>
    </w:p>
    <w:p w:rsidR="00E962E9" w:rsidRPr="00F15011" w:rsidRDefault="00E962E9" w:rsidP="00E962E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составляющие итоговой оценки;</w:t>
      </w:r>
    </w:p>
    <w:p w:rsidR="00E962E9" w:rsidRPr="00F15011" w:rsidRDefault="00E962E9" w:rsidP="00E962E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15011">
        <w:rPr>
          <w:sz w:val="28"/>
          <w:szCs w:val="28"/>
        </w:rPr>
        <w:t>объяснение результатов итоговой оценки.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2" style="position:absolute;left:0;text-align:left;margin-left:26.7pt;margin-top:12.2pt;width:410.25pt;height:43.5pt;z-index:25170739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2">
              <w:txbxContent>
                <w:p w:rsidR="00E962E9" w:rsidRPr="00160FAD" w:rsidRDefault="00E962E9" w:rsidP="00E962E9">
                  <w:pPr>
                    <w:jc w:val="center"/>
                    <w:rPr>
                      <w:sz w:val="28"/>
                    </w:rPr>
                  </w:pPr>
                  <w:r w:rsidRPr="00160FAD">
                    <w:rPr>
                      <w:sz w:val="28"/>
                    </w:rPr>
                    <w:t>Итоговая оценка достижения результатов освоения основных образовательных программ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9" style="position:absolute;left:0;text-align:left;margin-left:109.2pt;margin-top:.95pt;width:226.5pt;height:27pt;z-index:251714560" arcsize="10923f" fillcolor="#f79646" strokecolor="#f2f2f2" strokeweight="3pt">
            <v:shadow on="t" type="perspective" color="#974706" opacity=".5" offset="1pt" offset2="-1pt"/>
            <v:textbox style="mso-next-textbox:#_x0000_s1079">
              <w:txbxContent>
                <w:p w:rsidR="00E962E9" w:rsidRPr="007424C1" w:rsidRDefault="00E962E9" w:rsidP="00E962E9">
                  <w:pPr>
                    <w:jc w:val="center"/>
                    <w:rPr>
                      <w:b/>
                      <w:color w:val="000000"/>
                    </w:rPr>
                  </w:pPr>
                  <w:r w:rsidRPr="007424C1">
                    <w:rPr>
                      <w:b/>
                      <w:color w:val="000000"/>
                    </w:rPr>
                    <w:t>ПРЕДМЕТ ОЦЕНКИ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0" type="#_x0000_t87" style="position:absolute;left:0;text-align:left;margin-left:209.7pt;margin-top:-198.4pt;width:21pt;height:426pt;rotation:90;z-index:251715584" strokecolor="#bfbfbf" strokeweight="1.5pt"/>
        </w:pic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3" style="position:absolute;left:0;text-align:left;margin-left:35.7pt;margin-top:2.3pt;width:375.75pt;height:38.25pt;z-index:251708416" arcsize="10923f" fillcolor="#f7f06d" strokecolor="#f2f2f2" strokeweight="3pt">
            <v:shadow on="t" type="perspective" color="#4e6128" opacity=".5" offset="1pt" offset2="-1pt"/>
            <v:textbox style="mso-next-textbox:#_x0000_s1073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Достижение предметных и метапредметных результатов, необходимых для продолжения образования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jc w:val="center"/>
        <w:rPr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4" style="position:absolute;left:0;text-align:left;margin-left:133.95pt;margin-top:4.45pt;width:173.25pt;height:25.5pt;z-index:251709440" arcsize="10923f" fillcolor="#ffc000" strokecolor="#f2f2f2" strokeweight="3pt">
            <v:shadow on="t" type="perspective" color="#974706" opacity=".5" offset="1pt" offset2="-1pt"/>
            <v:textbox style="mso-next-textbox:#_x0000_s1074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ИТОГОВАЯ ОЦЕНКА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shape id="_x0000_s1081" type="#_x0000_t87" style="position:absolute;left:0;text-align:left;margin-left:213.05pt;margin-top:-130.9pt;width:11.25pt;height:274.5pt;rotation:90;z-index:251716608" strokecolor="#bfbfbf" strokeweight="1.5pt"/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6" style="position:absolute;left:0;text-align:left;margin-left:222.45pt;margin-top:.45pt;width:232.5pt;height:38.25pt;z-index:251711488" arcsize="10923f" fillcolor="#eded41" strokecolor="#f2f2f2" strokeweight="3pt">
            <v:shadow on="t" type="perspective" color="#974706" opacity=".5" offset="1pt" offset2="-1pt"/>
            <v:textbox style="mso-next-textbox:#_x0000_s1076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Результаты итоговых работ</w:t>
                  </w:r>
                </w:p>
                <w:p w:rsidR="00E962E9" w:rsidRDefault="00E962E9" w:rsidP="00E962E9"/>
              </w:txbxContent>
            </v:textbox>
          </v:roundrect>
        </w:pict>
      </w:r>
      <w:r w:rsidRPr="00F15011">
        <w:rPr>
          <w:noProof/>
          <w:sz w:val="28"/>
          <w:szCs w:val="28"/>
        </w:rPr>
        <w:pict>
          <v:roundrect id="_x0000_s1075" style="position:absolute;left:0;text-align:left;margin-left:-34.8pt;margin-top:.45pt;width:232.5pt;height:38.25pt;z-index:251710464" arcsize="10923f" fillcolor="#eded41" strokecolor="#f2f2f2" strokeweight="3pt">
            <v:shadow on="t" type="perspective" color="#974706" opacity=".5" offset="1pt" offset2="-1pt"/>
            <v:textbox style="mso-next-textbox:#_x0000_s1075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Результаты промежуточной аттестации обучающихся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left:0;text-align:left;margin-left:352.2pt;margin-top:12.45pt;width:18pt;height:10.5pt;rotation:90;flip:x;z-index:251718656" o:connectortype="elbow" adj=",1049143,-110700" strokecolor="#bfbfbf" strokeweight="1.5pt">
            <v:stroke endarrow="block"/>
          </v:shape>
        </w:pict>
      </w:r>
      <w:r w:rsidRPr="00F15011">
        <w:rPr>
          <w:b/>
          <w:noProof/>
          <w:sz w:val="28"/>
          <w:szCs w:val="28"/>
        </w:rPr>
        <w:pict>
          <v:shape id="_x0000_s1082" type="#_x0000_t34" style="position:absolute;left:0;text-align:left;margin-left:77.7pt;margin-top:7.95pt;width:18pt;height:10.5pt;rotation:90;flip:x;z-index:251717632" o:connectortype="elbow" adj=",1049143,-110700" strokecolor="#bfbfbf" strokeweight="1.5pt">
            <v:stroke endarrow="block"/>
          </v:shape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7" style="position:absolute;left:0;text-align:left;margin-left:-34.8pt;margin-top:10.7pt;width:232.5pt;height:94.5pt;z-index:251712512" arcsize="10923f" fillcolor="#b5e115" strokecolor="#f2f2f2" strokeweight="3pt">
            <v:shadow on="t" type="perspective" color="#974706" opacity=".5" offset="1pt" offset2="-1pt"/>
            <v:textbox style="mso-next-textbox:#_x0000_s1077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Динамика индивидуальных образовательных достижений, продвижение в достижении планируемых результатов 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noProof/>
          <w:sz w:val="28"/>
          <w:szCs w:val="28"/>
        </w:rPr>
        <w:pict>
          <v:roundrect id="_x0000_s1078" style="position:absolute;left:0;text-align:left;margin-left:226.95pt;margin-top:3.7pt;width:232.5pt;height:85.5pt;z-index:251713536" arcsize="10923f" fillcolor="#b5e115" strokecolor="#f2f2f2" strokeweight="3pt">
            <v:shadow on="t" type="perspective" color="#974706" opacity=".5" offset="1pt" offset2="-1pt"/>
            <v:textbox style="mso-next-textbox:#_x0000_s1078">
              <w:txbxContent>
                <w:p w:rsidR="00E962E9" w:rsidRPr="006A2298" w:rsidRDefault="00E962E9" w:rsidP="00E96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Уровень освоения основных способов действий в отношении к опорной системе знаний, необходимых для обучения на следующей ступени образования</w:t>
                  </w:r>
                </w:p>
                <w:p w:rsidR="00E962E9" w:rsidRDefault="00E962E9" w:rsidP="00E962E9"/>
              </w:txbxContent>
            </v:textbox>
          </v:roundrect>
        </w:pic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  <w:r w:rsidRPr="00F15011">
        <w:rPr>
          <w:b/>
          <w:sz w:val="28"/>
          <w:szCs w:val="28"/>
        </w:rPr>
        <w:t>Достижение предметных и метапредметных результатов, необходимых для продолжения образования. Итоговая оценка.</w:t>
      </w:r>
    </w:p>
    <w:p w:rsidR="00E962E9" w:rsidRPr="00F15011" w:rsidRDefault="00E962E9" w:rsidP="00E962E9">
      <w:pPr>
        <w:ind w:firstLine="709"/>
        <w:jc w:val="center"/>
        <w:rPr>
          <w:b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Итоговая оценка выпускника формируется на основе:</w:t>
      </w:r>
    </w:p>
    <w:p w:rsidR="00E962E9" w:rsidRPr="00F15011" w:rsidRDefault="00E962E9" w:rsidP="00E962E9">
      <w:pPr>
        <w:numPr>
          <w:ilvl w:val="0"/>
          <w:numId w:val="12"/>
        </w:numPr>
        <w:jc w:val="both"/>
        <w:rPr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 xml:space="preserve">результатов внутришкольного мониторинга </w:t>
      </w:r>
      <w:r w:rsidRPr="00F15011">
        <w:rPr>
          <w:sz w:val="28"/>
          <w:szCs w:val="28"/>
        </w:rPr>
        <w:t>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E962E9" w:rsidRPr="00F15011" w:rsidRDefault="00E962E9" w:rsidP="00E962E9">
      <w:pPr>
        <w:numPr>
          <w:ilvl w:val="0"/>
          <w:numId w:val="12"/>
        </w:numPr>
        <w:jc w:val="both"/>
        <w:rPr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 xml:space="preserve">оценок за выполнение итоговых работ </w:t>
      </w:r>
      <w:r w:rsidRPr="00F15011">
        <w:rPr>
          <w:sz w:val="28"/>
          <w:szCs w:val="28"/>
        </w:rPr>
        <w:t>по всем учебным предметам;</w:t>
      </w:r>
    </w:p>
    <w:p w:rsidR="00E962E9" w:rsidRPr="00F15011" w:rsidRDefault="00E962E9" w:rsidP="00E962E9">
      <w:pPr>
        <w:numPr>
          <w:ilvl w:val="0"/>
          <w:numId w:val="12"/>
        </w:numPr>
        <w:jc w:val="both"/>
        <w:rPr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>оценки за выполнение и защиту индивидуального проекта</w:t>
      </w:r>
      <w:r w:rsidRPr="00F15011">
        <w:rPr>
          <w:sz w:val="28"/>
          <w:szCs w:val="28"/>
        </w:rPr>
        <w:t>;</w:t>
      </w:r>
    </w:p>
    <w:p w:rsidR="00E962E9" w:rsidRPr="00F15011" w:rsidRDefault="00E962E9" w:rsidP="00E962E9">
      <w:pPr>
        <w:numPr>
          <w:ilvl w:val="0"/>
          <w:numId w:val="12"/>
        </w:numPr>
        <w:jc w:val="both"/>
        <w:rPr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>оценок за работы, выносимые на государственную итоговую аттестацию.</w:t>
      </w:r>
    </w:p>
    <w:p w:rsidR="00E962E9" w:rsidRPr="00F15011" w:rsidRDefault="00E962E9" w:rsidP="00E962E9">
      <w:pPr>
        <w:ind w:firstLine="709"/>
        <w:jc w:val="both"/>
        <w:rPr>
          <w:bCs/>
          <w:iCs/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 xml:space="preserve">Результаты внутришкольного мониторинга </w:t>
      </w:r>
      <w:r w:rsidRPr="00F15011">
        <w:rPr>
          <w:bCs/>
          <w:iCs/>
          <w:sz w:val="28"/>
          <w:szCs w:val="28"/>
        </w:rPr>
        <w:t>характеризуют выполнение всей совокупности планируемых результатов, а также динамику образовательных достижений обучающихся за период обучения.</w:t>
      </w:r>
    </w:p>
    <w:p w:rsidR="00E962E9" w:rsidRPr="00F15011" w:rsidRDefault="00E962E9" w:rsidP="00E962E9">
      <w:pPr>
        <w:ind w:firstLine="709"/>
        <w:jc w:val="both"/>
        <w:rPr>
          <w:bCs/>
          <w:iCs/>
          <w:sz w:val="28"/>
          <w:szCs w:val="28"/>
        </w:rPr>
      </w:pPr>
      <w:r w:rsidRPr="00F15011">
        <w:rPr>
          <w:b/>
          <w:bCs/>
          <w:iCs/>
          <w:sz w:val="28"/>
          <w:szCs w:val="28"/>
        </w:rPr>
        <w:t>Оценки за выполнение итоговых работ, за выполнение и защиту индивидуального проекта</w:t>
      </w:r>
      <w:r w:rsidRPr="00F15011">
        <w:rPr>
          <w:bCs/>
          <w:iCs/>
          <w:sz w:val="28"/>
          <w:szCs w:val="28"/>
        </w:rPr>
        <w:t xml:space="preserve">, </w:t>
      </w:r>
      <w:r w:rsidRPr="00F15011">
        <w:rPr>
          <w:b/>
          <w:bCs/>
          <w:iCs/>
          <w:sz w:val="28"/>
          <w:szCs w:val="28"/>
        </w:rPr>
        <w:t xml:space="preserve">оценок за работы, выносимые на ГИА </w:t>
      </w:r>
      <w:r w:rsidRPr="00F15011">
        <w:rPr>
          <w:bCs/>
          <w:iCs/>
          <w:sz w:val="28"/>
          <w:szCs w:val="28"/>
        </w:rPr>
        <w:t>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E962E9" w:rsidRPr="00F15011" w:rsidRDefault="00E962E9" w:rsidP="00E962E9">
      <w:pPr>
        <w:ind w:firstLine="709"/>
        <w:jc w:val="both"/>
        <w:rPr>
          <w:bCs/>
          <w:iCs/>
          <w:sz w:val="28"/>
          <w:szCs w:val="28"/>
        </w:rPr>
      </w:pPr>
      <w:r w:rsidRPr="00F15011">
        <w:rPr>
          <w:bCs/>
          <w:iCs/>
          <w:sz w:val="28"/>
          <w:szCs w:val="28"/>
        </w:rPr>
        <w:t xml:space="preserve">Педагогический совет школы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F15011">
        <w:rPr>
          <w:b/>
          <w:bCs/>
          <w:iCs/>
          <w:sz w:val="28"/>
          <w:szCs w:val="28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– аттестата об основном общем образовании.</w:t>
      </w:r>
    </w:p>
    <w:p w:rsidR="00E962E9" w:rsidRPr="00F15011" w:rsidRDefault="00E962E9" w:rsidP="00E962E9">
      <w:pPr>
        <w:ind w:firstLine="709"/>
        <w:jc w:val="both"/>
        <w:rPr>
          <w:bCs/>
          <w:iCs/>
          <w:sz w:val="28"/>
          <w:szCs w:val="28"/>
        </w:rPr>
      </w:pPr>
    </w:p>
    <w:p w:rsidR="00E962E9" w:rsidRPr="00F15011" w:rsidRDefault="00E962E9" w:rsidP="00E962E9">
      <w:pPr>
        <w:pStyle w:val="a3"/>
        <w:numPr>
          <w:ilvl w:val="2"/>
          <w:numId w:val="23"/>
        </w:numPr>
        <w:jc w:val="both"/>
        <w:rPr>
          <w:bCs/>
          <w:iCs/>
          <w:sz w:val="28"/>
          <w:szCs w:val="28"/>
        </w:rPr>
      </w:pPr>
      <w:r w:rsidRPr="00F15011">
        <w:rPr>
          <w:b/>
          <w:sz w:val="28"/>
          <w:szCs w:val="28"/>
        </w:rPr>
        <w:t>Оценка результатов деятельности образовательного учреждения</w:t>
      </w:r>
    </w:p>
    <w:p w:rsidR="00E962E9" w:rsidRPr="00F15011" w:rsidRDefault="00E962E9" w:rsidP="00E962E9">
      <w:pPr>
        <w:ind w:firstLine="709"/>
        <w:jc w:val="both"/>
        <w:rPr>
          <w:bCs/>
          <w:iCs/>
          <w:sz w:val="28"/>
          <w:szCs w:val="28"/>
        </w:rPr>
      </w:pPr>
    </w:p>
    <w:p w:rsidR="00E962E9" w:rsidRPr="00F15011" w:rsidRDefault="00E962E9" w:rsidP="00E962E9">
      <w:pPr>
        <w:ind w:firstLine="709"/>
        <w:jc w:val="both"/>
        <w:rPr>
          <w:b/>
          <w:i/>
          <w:sz w:val="28"/>
          <w:szCs w:val="28"/>
        </w:rPr>
      </w:pPr>
      <w:r w:rsidRPr="00F15011">
        <w:rPr>
          <w:sz w:val="28"/>
          <w:szCs w:val="28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</w:t>
      </w:r>
      <w:r w:rsidRPr="00F15011">
        <w:rPr>
          <w:b/>
          <w:i/>
          <w:sz w:val="28"/>
          <w:szCs w:val="28"/>
        </w:rPr>
        <w:t>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E962E9" w:rsidRPr="00F15011" w:rsidRDefault="00E962E9" w:rsidP="00E962E9">
      <w:pPr>
        <w:pStyle w:val="a6"/>
        <w:numPr>
          <w:ilvl w:val="1"/>
          <w:numId w:val="22"/>
        </w:numPr>
        <w:spacing w:line="240" w:lineRule="auto"/>
      </w:pPr>
      <w:r w:rsidRPr="00F15011"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E962E9" w:rsidRPr="00F15011" w:rsidRDefault="00E962E9" w:rsidP="00E962E9">
      <w:pPr>
        <w:pStyle w:val="a6"/>
        <w:numPr>
          <w:ilvl w:val="1"/>
          <w:numId w:val="22"/>
        </w:numPr>
        <w:spacing w:line="240" w:lineRule="auto"/>
      </w:pPr>
      <w:r w:rsidRPr="00F15011">
        <w:t>условий реализации основной образовательной программы основного общего образования;</w:t>
      </w:r>
    </w:p>
    <w:p w:rsidR="00E962E9" w:rsidRPr="00F15011" w:rsidRDefault="00E962E9" w:rsidP="00E962E9">
      <w:pPr>
        <w:pStyle w:val="a6"/>
        <w:numPr>
          <w:ilvl w:val="1"/>
          <w:numId w:val="22"/>
        </w:numPr>
        <w:spacing w:line="240" w:lineRule="auto"/>
      </w:pPr>
      <w:r w:rsidRPr="00F15011">
        <w:t>особенностей контингента обучающихся.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  <w:r w:rsidRPr="00F15011">
        <w:rPr>
          <w:sz w:val="28"/>
          <w:szCs w:val="28"/>
        </w:rPr>
        <w:t>Предметом оценки в ходе данных процедур является также текущая оценочная деятельность образовательных учреждений и педагогов и, в частности, отслеживание динамики образовательных достижений выпускников основной школы данного образовательного учреждения.</w:t>
      </w:r>
    </w:p>
    <w:p w:rsidR="00E962E9" w:rsidRPr="00F15011" w:rsidRDefault="00E962E9" w:rsidP="00E962E9">
      <w:pPr>
        <w:ind w:firstLine="709"/>
        <w:jc w:val="both"/>
        <w:rPr>
          <w:sz w:val="28"/>
          <w:szCs w:val="28"/>
        </w:rPr>
      </w:pPr>
    </w:p>
    <w:p w:rsidR="00E962E9" w:rsidRPr="00F15011" w:rsidRDefault="00E962E9" w:rsidP="00E962E9">
      <w:pPr>
        <w:rPr>
          <w:sz w:val="28"/>
          <w:szCs w:val="28"/>
        </w:rPr>
      </w:pPr>
    </w:p>
    <w:p w:rsidR="00737630" w:rsidRPr="00F15011" w:rsidRDefault="00737630">
      <w:pPr>
        <w:rPr>
          <w:sz w:val="28"/>
          <w:szCs w:val="28"/>
        </w:rPr>
      </w:pPr>
    </w:p>
    <w:sectPr w:rsidR="00737630" w:rsidRPr="00F150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86" w:rsidRDefault="00233D86" w:rsidP="00F15011">
      <w:r>
        <w:separator/>
      </w:r>
    </w:p>
  </w:endnote>
  <w:endnote w:type="continuationSeparator" w:id="1">
    <w:p w:rsidR="00233D86" w:rsidRDefault="00233D86" w:rsidP="00F1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9032"/>
      <w:docPartObj>
        <w:docPartGallery w:val="Общ"/>
        <w:docPartUnique/>
      </w:docPartObj>
    </w:sdtPr>
    <w:sdtContent>
      <w:p w:rsidR="00F15011" w:rsidRDefault="00F1501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5011" w:rsidRDefault="00F150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86" w:rsidRDefault="00233D86" w:rsidP="00F15011">
      <w:r>
        <w:separator/>
      </w:r>
    </w:p>
  </w:footnote>
  <w:footnote w:type="continuationSeparator" w:id="1">
    <w:p w:rsidR="00233D86" w:rsidRDefault="00233D86" w:rsidP="00F1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134AF0"/>
    <w:multiLevelType w:val="hybridMultilevel"/>
    <w:tmpl w:val="41D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6A9"/>
    <w:multiLevelType w:val="hybridMultilevel"/>
    <w:tmpl w:val="2988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731BC9"/>
    <w:multiLevelType w:val="hybridMultilevel"/>
    <w:tmpl w:val="2E40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996576"/>
    <w:multiLevelType w:val="hybridMultilevel"/>
    <w:tmpl w:val="D8B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11">
    <w:nsid w:val="49807555"/>
    <w:multiLevelType w:val="hybridMultilevel"/>
    <w:tmpl w:val="65D8670C"/>
    <w:lvl w:ilvl="0" w:tplc="BF84A4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13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F413F04"/>
    <w:multiLevelType w:val="hybridMultilevel"/>
    <w:tmpl w:val="1660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16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17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F071153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0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11"/>
  </w:num>
  <w:num w:numId="10">
    <w:abstractNumId w:val="15"/>
  </w:num>
  <w:num w:numId="11">
    <w:abstractNumId w:val="23"/>
  </w:num>
  <w:num w:numId="12">
    <w:abstractNumId w:val="12"/>
  </w:num>
  <w:num w:numId="13">
    <w:abstractNumId w:val="5"/>
  </w:num>
  <w:num w:numId="14">
    <w:abstractNumId w:val="18"/>
  </w:num>
  <w:num w:numId="15">
    <w:abstractNumId w:val="24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 w:numId="20">
    <w:abstractNumId w:val="19"/>
  </w:num>
  <w:num w:numId="21">
    <w:abstractNumId w:val="22"/>
  </w:num>
  <w:num w:numId="22">
    <w:abstractNumId w:val="7"/>
  </w:num>
  <w:num w:numId="23">
    <w:abstractNumId w:val="21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E9"/>
    <w:rsid w:val="00233D86"/>
    <w:rsid w:val="00737630"/>
    <w:rsid w:val="00E47504"/>
    <w:rsid w:val="00E962E9"/>
    <w:rsid w:val="00F1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9"/>
        <o:r id="V:Rule3" type="connector" idref="#_x0000_s1047"/>
        <o:r id="V:Rule4" type="connector" idref="#_x0000_s1050"/>
        <o:r id="V:Rule5" type="connector" idref="#_x0000_s1044"/>
        <o:r id="V:Rule6" type="connector" idref="#_x0000_s1045"/>
        <o:r id="V:Rule7" type="connector" idref="#_x0000_s1048"/>
        <o:r id="V:Rule8" type="connector" idref="#_x0000_s1051"/>
        <o:r id="V:Rule9" type="connector" idref="#_x0000_s1043"/>
        <o:r id="V:Rule10" type="connector" idref="#_x0000_s1052"/>
        <o:r id="V:Rule11" type="connector" idref="#_x0000_s1042"/>
        <o:r id="V:Rule12" type="connector" idref="#_x0000_s1082"/>
        <o:r id="V:Rule13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2E9"/>
    <w:pPr>
      <w:tabs>
        <w:tab w:val="left" w:pos="4290"/>
      </w:tabs>
      <w:ind w:firstLine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962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2E9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62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qFormat/>
    <w:rsid w:val="00E962E9"/>
    <w:pPr>
      <w:spacing w:line="360" w:lineRule="auto"/>
      <w:ind w:firstLine="454"/>
      <w:jc w:val="both"/>
    </w:pPr>
    <w:rPr>
      <w:rFonts w:eastAsia="Calibri"/>
      <w:sz w:val="28"/>
      <w:szCs w:val="28"/>
      <w:lang/>
    </w:rPr>
  </w:style>
  <w:style w:type="character" w:customStyle="1" w:styleId="a7">
    <w:name w:val="А_основной Знак"/>
    <w:link w:val="a6"/>
    <w:rsid w:val="00E962E9"/>
    <w:rPr>
      <w:rFonts w:ascii="Times New Roman" w:eastAsia="Calibri" w:hAnsi="Times New Roman" w:cs="Times New Roman"/>
      <w:sz w:val="28"/>
      <w:szCs w:val="28"/>
      <w:lang/>
    </w:rPr>
  </w:style>
  <w:style w:type="paragraph" w:styleId="a8">
    <w:name w:val="footer"/>
    <w:basedOn w:val="a"/>
    <w:link w:val="a9"/>
    <w:uiPriority w:val="99"/>
    <w:unhideWhenUsed/>
    <w:rsid w:val="00F15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2015-11-01T13:50:00Z</cp:lastPrinted>
  <dcterms:created xsi:type="dcterms:W3CDTF">2015-11-01T12:05:00Z</dcterms:created>
  <dcterms:modified xsi:type="dcterms:W3CDTF">2015-11-01T13:54:00Z</dcterms:modified>
</cp:coreProperties>
</file>