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1D" w:rsidRPr="00297765" w:rsidRDefault="00297765" w:rsidP="00E06B7D">
      <w:pPr>
        <w:ind w:left="-14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Ф</w:t>
      </w:r>
      <w:r w:rsidR="001B6C73" w:rsidRPr="00297765">
        <w:rPr>
          <w:rFonts w:ascii="Times New Roman" w:hAnsi="Times New Roman" w:cs="Times New Roman"/>
          <w:b/>
          <w:sz w:val="36"/>
          <w:szCs w:val="36"/>
        </w:rPr>
        <w:t>лористика</w:t>
      </w:r>
    </w:p>
    <w:tbl>
      <w:tblPr>
        <w:tblStyle w:val="-2"/>
        <w:tblW w:w="0" w:type="auto"/>
        <w:tblInd w:w="-526" w:type="dxa"/>
        <w:tblLook w:val="04A0" w:firstRow="1" w:lastRow="0" w:firstColumn="1" w:lastColumn="0" w:noHBand="0" w:noVBand="1"/>
      </w:tblPr>
      <w:tblGrid>
        <w:gridCol w:w="5190"/>
        <w:gridCol w:w="5474"/>
      </w:tblGrid>
      <w:tr w:rsidR="00857C42" w:rsidTr="00AA32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857C42" w:rsidRPr="00AA325C" w:rsidRDefault="00857C42" w:rsidP="00461F98">
            <w:pPr>
              <w:ind w:left="1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  <w:r w:rsidRPr="00AA32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Флористика - разновидность декоративно – прикладного искусства, которое воплощается в создании флористических работ (букетов, композиций, панно, коллажей) из разнообразных природных материалов </w:t>
            </w:r>
            <w:proofErr w:type="gramStart"/>
            <w:r w:rsidRPr="00AA32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AA32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цветов, листьев, трав, ягод, плодов, орехов и т.д.), которые могут быть живыми, сухими или консервированными.  </w:t>
            </w:r>
          </w:p>
          <w:p w:rsidR="00857C42" w:rsidRPr="001B6C73" w:rsidRDefault="00857C42" w:rsidP="00E06B7D">
            <w:pPr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42" w:rsidRDefault="00857C42" w:rsidP="00E06B7D">
            <w:pPr>
              <w:ind w:left="-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857C42" w:rsidRDefault="00647EDA" w:rsidP="00E06B7D">
            <w:pPr>
              <w:ind w:lef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99EBA" wp14:editId="55BB101F">
                  <wp:extent cx="3429000" cy="2886075"/>
                  <wp:effectExtent l="0" t="0" r="0" b="9525"/>
                  <wp:docPr id="1" name="Рисунок 1" descr="http://img1.liveinternet.ru/images/attach/c/9/105/254/105254777_Osennyaya_floristika_Krasivuye_idei_dlya_ukrasheniya_interera__2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c/9/105/254/105254777_Osennyaya_floristika_Krasivuye_idei_dlya_ukrasheniya_interera__2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598" cy="29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7C42" w:rsidRDefault="00857C42" w:rsidP="00E06B7D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5A3" w:rsidRPr="00E06B7D" w:rsidRDefault="00E945A3" w:rsidP="00E06B7D">
      <w:pPr>
        <w:spacing w:line="322" w:lineRule="exact"/>
        <w:ind w:left="-142" w:right="1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сохранить дыханье розы алой, </w:t>
      </w:r>
    </w:p>
    <w:p w:rsidR="00E945A3" w:rsidRPr="00E06B7D" w:rsidRDefault="00E945A3" w:rsidP="00E06B7D">
      <w:pPr>
        <w:spacing w:line="322" w:lineRule="exact"/>
        <w:ind w:left="-142" w:right="1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осада тяжкая времен </w:t>
      </w:r>
    </w:p>
    <w:p w:rsidR="00E945A3" w:rsidRPr="00E06B7D" w:rsidRDefault="00E945A3" w:rsidP="00E06B7D">
      <w:pPr>
        <w:spacing w:line="322" w:lineRule="exact"/>
        <w:ind w:left="-142" w:right="1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Незыблемые разрушает скалы, </w:t>
      </w:r>
    </w:p>
    <w:p w:rsidR="00E945A3" w:rsidRPr="00E945A3" w:rsidRDefault="00E945A3" w:rsidP="00E06B7D">
      <w:pPr>
        <w:spacing w:line="322" w:lineRule="exact"/>
        <w:ind w:left="-142" w:right="1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5A3">
        <w:rPr>
          <w:rFonts w:ascii="Times New Roman" w:eastAsia="Times New Roman" w:hAnsi="Times New Roman" w:cs="Times New Roman"/>
          <w:sz w:val="28"/>
          <w:szCs w:val="28"/>
          <w:lang w:eastAsia="ru-RU"/>
        </w:rPr>
        <w:t>И рушит бронзу статуй и колон?</w:t>
      </w:r>
    </w:p>
    <w:p w:rsidR="00E945A3" w:rsidRPr="00E06B7D" w:rsidRDefault="00E945A3" w:rsidP="00E06B7D">
      <w:pPr>
        <w:spacing w:after="360" w:line="322" w:lineRule="exact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5A3">
        <w:rPr>
          <w:rFonts w:ascii="Times New Roman" w:eastAsia="Times New Roman" w:hAnsi="Times New Roman" w:cs="Times New Roman"/>
          <w:sz w:val="28"/>
          <w:szCs w:val="28"/>
          <w:lang w:eastAsia="ru-RU"/>
        </w:rPr>
        <w:t>В. Шекспир, сонет № 65</w:t>
      </w:r>
    </w:p>
    <w:p w:rsidR="00E945A3" w:rsidRPr="00E06B7D" w:rsidRDefault="009D1056" w:rsidP="00E06B7D">
      <w:pPr>
        <w:spacing w:before="240"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945A3" w:rsidRPr="00E06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Собственно, из восхищения цветами и родилась много веков назад </w:t>
      </w:r>
      <w:r w:rsidR="00E945A3" w:rsidRPr="00E06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флористика</w:t>
      </w:r>
      <w:r w:rsidR="009C157F" w:rsidRPr="00E06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945A3" w:rsidRPr="00E06B7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наука о составлении букетов, цветочных композиций. Человек издавна осознавал величайшее эстетическое значение цветов и стремился ввести их в свой быт. В Древнем Египте и Древней Греции цветы были важными культовыми атрибутами – ими украшали святилища богов, статуи, декорировали костюмы. Из цветов изготавливались благоухающие гирлянды, венки</w:t>
      </w:r>
      <w:r w:rsidR="009C157F" w:rsidRPr="00E06B7D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букеты</w:t>
      </w:r>
      <w:r w:rsidR="00E945A3" w:rsidRPr="00E06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1056" w:rsidRPr="00E06B7D" w:rsidRDefault="009D1056" w:rsidP="00E06B7D">
      <w:pPr>
        <w:spacing w:before="240"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 все – таки родиной флористики считается Япония – </w:t>
      </w:r>
      <w:proofErr w:type="gramStart"/>
      <w:r w:rsidRPr="00E06B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страна</w:t>
      </w:r>
      <w:proofErr w:type="gramEnd"/>
      <w:r w:rsidRPr="00E06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которой цветы и умение составлять из них изысканные композиции (икебана) считается неотъемлемой частью культуры.</w:t>
      </w:r>
    </w:p>
    <w:p w:rsidR="009C157F" w:rsidRPr="00E06B7D" w:rsidRDefault="009D1056" w:rsidP="00E06B7D">
      <w:pPr>
        <w:spacing w:before="240"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 работе с флористическим материалом важно учитывать комбинации формы и линии, а количество используемого материала надо свести к минимуму. Большое количество материала с ярко выраженными линиями в</w:t>
      </w:r>
      <w:r w:rsidR="009C157F" w:rsidRPr="00E06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6B7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композиции снижает выразительность каждой линии и всей работы в целом. То же самое происходит и при использовании в одной композиции большого количества</w:t>
      </w:r>
      <w:r w:rsidR="009C157F" w:rsidRPr="00E06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форм. Работа теряет свою выразительность и в том случае, если много растительных элементов - цветов, листьев и веток.</w:t>
      </w:r>
    </w:p>
    <w:p w:rsidR="002C485F" w:rsidRPr="00E06B7D" w:rsidRDefault="009C157F" w:rsidP="00E06B7D">
      <w:pPr>
        <w:spacing w:before="240"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B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Флористика имеет три основных направления: составления композиций из живых цветов, из сухоцветов и искусственных растений.</w:t>
      </w:r>
    </w:p>
    <w:p w:rsidR="00F97470" w:rsidRPr="00E06B7D" w:rsidRDefault="002C485F" w:rsidP="00E06B7D">
      <w:pPr>
        <w:spacing w:before="240"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B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4666B34" wp14:editId="682B599E">
            <wp:simplePos x="0" y="0"/>
            <wp:positionH relativeFrom="margin">
              <wp:posOffset>299085</wp:posOffset>
            </wp:positionH>
            <wp:positionV relativeFrom="margin">
              <wp:posOffset>561340</wp:posOffset>
            </wp:positionV>
            <wp:extent cx="2863215" cy="3366135"/>
            <wp:effectExtent l="0" t="0" r="0" b="5715"/>
            <wp:wrapSquare wrapText="bothSides"/>
            <wp:docPr id="4" name="Рисунок 4" descr="D:\Т.И.Бутрина\Фото Т.И\Новая папка\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.И.Бутрина\Фото Т.И\Новая папка\IMG_0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470" w:rsidRPr="00E06B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9F749" wp14:editId="19309326">
            <wp:extent cx="2743200" cy="1609244"/>
            <wp:effectExtent l="0" t="0" r="0" b="0"/>
            <wp:docPr id="2" name="Рисунок 2" descr="D:\Т.И.Бутрина\Фото Т.И\откр.занятие Т.И\DSCN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.И.Бутрина\Фото Т.И\откр.занятие Т.И\DSCN3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96" cy="163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470" w:rsidRPr="00E06B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7470" w:rsidRPr="00E06B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9D44B" wp14:editId="7DA249FD">
            <wp:extent cx="1922012" cy="2736247"/>
            <wp:effectExtent l="0" t="7303" r="0" b="0"/>
            <wp:docPr id="3" name="Рисунок 3" descr="D:\Т.И.Бутрина\Фото Т.И\Новая папка\SAM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.И.Бутрина\Фото Т.И\Новая папка\SAM_1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7038" cy="274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26" w:rsidRDefault="00E06B7D" w:rsidP="003E3509">
      <w:pPr>
        <w:spacing w:before="240" w:after="36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B7D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жную роль в составлении композиций играют три основные формы: прямоугольник, треугольник, круг. Каждая из этих трех форм является особенной по существу. Основными они называются потому, что из них возникают все остальные формы.</w:t>
      </w:r>
      <w:r w:rsidR="0029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57C42" w:rsidRDefault="00900326" w:rsidP="005F41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F5D28" wp14:editId="387577A3">
            <wp:extent cx="2552700" cy="1914825"/>
            <wp:effectExtent l="0" t="0" r="0" b="9525"/>
            <wp:docPr id="9" name="Рисунок 9" descr="D:\Т.И.Бутрина\Фото Т.И\выставка\DSC0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.И.Бутрина\Фото Т.И\выставка\DSC00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4" cy="194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5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B7339" wp14:editId="53FFFE5D">
            <wp:extent cx="2540000" cy="1905000"/>
            <wp:effectExtent l="0" t="0" r="0" b="0"/>
            <wp:docPr id="7" name="Рисунок 7" descr="D:\Т.И.Бутрина\Фото\Мастер класс Т.И. Бутрина\DSCN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.И.Бутрина\Фото\Мастер класс Т.И. Бутрина\DSCN8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09446" wp14:editId="14151640">
            <wp:extent cx="1619250" cy="1924050"/>
            <wp:effectExtent l="0" t="0" r="0" b="0"/>
            <wp:docPr id="10" name="Рисунок 10" descr="D:\Т.И.Бутрина\Фото Т.И\Новая папка\S630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.И.Бутрина\Фото Т.И\Новая папка\S6300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9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98" w:rsidRDefault="00461F98" w:rsidP="00461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Правильный выбор цветовой гаммы в композиции помогает выразить основную мысль. Для того чтобы композиция хорошо смотрелась, необходимо также учитывать такие факторы как относительность световых явлений, особенность восприятия цвета.</w:t>
      </w:r>
    </w:p>
    <w:p w:rsidR="00FB0577" w:rsidRPr="00E06B7D" w:rsidRDefault="00FB0577">
      <w:pPr>
        <w:rPr>
          <w:rFonts w:ascii="Times New Roman" w:hAnsi="Times New Roman" w:cs="Times New Roman"/>
          <w:sz w:val="28"/>
          <w:szCs w:val="28"/>
        </w:rPr>
      </w:pPr>
    </w:p>
    <w:sectPr w:rsidR="00FB0577" w:rsidRPr="00E06B7D" w:rsidSect="00E06B7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015"/>
    <w:rsid w:val="00144523"/>
    <w:rsid w:val="001B6C73"/>
    <w:rsid w:val="00297765"/>
    <w:rsid w:val="00297DDE"/>
    <w:rsid w:val="002C485F"/>
    <w:rsid w:val="003E3509"/>
    <w:rsid w:val="00461F98"/>
    <w:rsid w:val="005F4136"/>
    <w:rsid w:val="00647EDA"/>
    <w:rsid w:val="00857C42"/>
    <w:rsid w:val="00900326"/>
    <w:rsid w:val="009C157F"/>
    <w:rsid w:val="009D1056"/>
    <w:rsid w:val="00AA325C"/>
    <w:rsid w:val="00C8271D"/>
    <w:rsid w:val="00C86015"/>
    <w:rsid w:val="00E06B7D"/>
    <w:rsid w:val="00E945A3"/>
    <w:rsid w:val="00ED3109"/>
    <w:rsid w:val="00F97470"/>
    <w:rsid w:val="00FB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AA325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647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AA325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647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0FDF4-51FC-497C-8A0B-99873D2FF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AcerV3</dc:creator>
  <cp:keywords/>
  <dc:description/>
  <cp:lastModifiedBy>AcerV3</cp:lastModifiedBy>
  <cp:revision>12</cp:revision>
  <dcterms:created xsi:type="dcterms:W3CDTF">2015-11-21T21:30:00Z</dcterms:created>
  <dcterms:modified xsi:type="dcterms:W3CDTF">2015-11-21T23:51:00Z</dcterms:modified>
</cp:coreProperties>
</file>