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BCB" w:rsidRDefault="004E3BCB" w:rsidP="004E3BCB">
      <w:pPr>
        <w:pStyle w:val="Standard"/>
        <w:jc w:val="center"/>
        <w:rPr>
          <w:rFonts w:ascii="Times New Roman" w:hAnsi="Times New Roman" w:cs="Times New Roman"/>
          <w:sz w:val="28"/>
          <w:szCs w:val="28"/>
        </w:rPr>
      </w:pPr>
      <w:bookmarkStart w:id="0" w:name="_GoBack"/>
      <w:r>
        <w:rPr>
          <w:rFonts w:ascii="Times New Roman" w:hAnsi="Times New Roman" w:cs="Times New Roman"/>
          <w:sz w:val="28"/>
          <w:szCs w:val="28"/>
        </w:rPr>
        <w:t>Памятка  «Приёмы эффективного слушания»</w:t>
      </w:r>
    </w:p>
    <w:bookmarkEnd w:id="0"/>
    <w:p w:rsidR="004E3BCB" w:rsidRDefault="004E3BCB" w:rsidP="004E3BCB">
      <w:pPr>
        <w:pStyle w:val="Standard"/>
        <w:rPr>
          <w:rFonts w:ascii="Times New Roman" w:hAnsi="Times New Roman" w:cs="Times New Roman"/>
          <w:sz w:val="28"/>
          <w:szCs w:val="28"/>
        </w:rPr>
      </w:pPr>
    </w:p>
    <w:p w:rsidR="004E3BCB" w:rsidRDefault="004E3BCB" w:rsidP="004E3BCB">
      <w:pPr>
        <w:pStyle w:val="Standard"/>
        <w:rPr>
          <w:rFonts w:ascii="Times New Roman" w:hAnsi="Times New Roman" w:cs="Times New Roman"/>
          <w:sz w:val="28"/>
          <w:szCs w:val="28"/>
        </w:rPr>
      </w:pPr>
      <w:r>
        <w:rPr>
          <w:rFonts w:ascii="Times New Roman" w:hAnsi="Times New Roman" w:cs="Times New Roman"/>
          <w:sz w:val="28"/>
          <w:szCs w:val="28"/>
        </w:rPr>
        <w:t xml:space="preserve">1. Дайте ребёнку возможность высказаться.                                                                                                      2. Сосредоточьтесь на том, что он говорит, не вмешивайтесь в его речь своими замечаниями.                                                                                                                                       3. Воздержитесь от оценок и постарайтесь понять точку зрения ребёнка, ход его мыслей.                                                                                                                                                                             4. Не отвлекайтесь. Победите то, что мешает вам сосредоточиться.                                                                                                        5. Поддержите ребёнка одобрительным жестом, словами. Это даст ему возможность чувствовать себя уверенно.                                                                                                                        6. Покажите ребёнку, что вы поняли его. Перескажите своими  словами его мысли, начиная со слов  «Как я тебя понял...»,  «По твоему мнению...», «Ты считаешь...».                                                </w:t>
      </w:r>
    </w:p>
    <w:p w:rsidR="004E3BCB" w:rsidRDefault="004E3BCB" w:rsidP="004E3BCB">
      <w:pPr>
        <w:pStyle w:val="Standard"/>
        <w:rPr>
          <w:rFonts w:ascii="Times New Roman" w:hAnsi="Times New Roman" w:cs="Times New Roman"/>
          <w:sz w:val="28"/>
          <w:szCs w:val="28"/>
        </w:rPr>
      </w:pPr>
      <w:r>
        <w:rPr>
          <w:rFonts w:ascii="Times New Roman" w:hAnsi="Times New Roman" w:cs="Times New Roman"/>
          <w:sz w:val="28"/>
          <w:szCs w:val="28"/>
        </w:rPr>
        <w:t>7. Попытайтесь вместе с ним определить, что следует сделать. Лучше, если это будут  «пошаговые» действия (во-первых, во-вторых и т. д.).                                                               8. Утолите  «тактильный голод» ребёнка — обнимите, прижмите его к себе, потормошите. Это способствует появлению у него чувства защищённости, уверенности в себе.</w:t>
      </w:r>
    </w:p>
    <w:p w:rsidR="004E3BCB" w:rsidRDefault="004E3BCB" w:rsidP="004E3BCB">
      <w:pPr>
        <w:pStyle w:val="Standard"/>
        <w:rPr>
          <w:rFonts w:ascii="Times New Roman" w:hAnsi="Times New Roman" w:cs="Times New Roman"/>
          <w:sz w:val="28"/>
          <w:szCs w:val="28"/>
        </w:rPr>
      </w:pPr>
    </w:p>
    <w:p w:rsidR="00616B16" w:rsidRDefault="00616B16"/>
    <w:sectPr w:rsidR="00616B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E49"/>
    <w:rsid w:val="002C4E49"/>
    <w:rsid w:val="004E3BCB"/>
    <w:rsid w:val="00616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E3BC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E3BC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1386</Characters>
  <Application>Microsoft Office Word</Application>
  <DocSecurity>0</DocSecurity>
  <Lines>11</Lines>
  <Paragraphs>3</Paragraphs>
  <ScaleCrop>false</ScaleCrop>
  <Company>SPecialiST RePack</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никита</cp:lastModifiedBy>
  <cp:revision>2</cp:revision>
  <dcterms:created xsi:type="dcterms:W3CDTF">2015-11-24T06:25:00Z</dcterms:created>
  <dcterms:modified xsi:type="dcterms:W3CDTF">2015-11-24T06:26:00Z</dcterms:modified>
</cp:coreProperties>
</file>