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1F" w:rsidRPr="0026661F" w:rsidRDefault="0026661F" w:rsidP="0026661F">
      <w:pPr>
        <w:pStyle w:val="a3"/>
        <w:spacing w:before="0" w:beforeAutospacing="0" w:after="0" w:afterAutospacing="0" w:line="240" w:lineRule="atLeast"/>
        <w:jc w:val="right"/>
        <w:rPr>
          <w:color w:val="444444"/>
          <w:sz w:val="28"/>
          <w:szCs w:val="28"/>
        </w:rPr>
      </w:pPr>
      <w:r w:rsidRPr="0026661F">
        <w:rPr>
          <w:rStyle w:val="a4"/>
          <w:b w:val="0"/>
          <w:color w:val="444444"/>
          <w:sz w:val="28"/>
          <w:szCs w:val="28"/>
        </w:rPr>
        <w:t>Знание карты и умение работать с ней,</w:t>
      </w:r>
    </w:p>
    <w:p w:rsidR="0026661F" w:rsidRPr="0026661F" w:rsidRDefault="0026661F" w:rsidP="0026661F">
      <w:pPr>
        <w:pStyle w:val="a3"/>
        <w:spacing w:before="0" w:beforeAutospacing="0" w:after="0" w:afterAutospacing="0" w:line="240" w:lineRule="atLeast"/>
        <w:jc w:val="right"/>
        <w:rPr>
          <w:color w:val="444444"/>
          <w:sz w:val="28"/>
          <w:szCs w:val="28"/>
        </w:rPr>
      </w:pPr>
      <w:r w:rsidRPr="0026661F">
        <w:rPr>
          <w:rStyle w:val="a4"/>
          <w:b w:val="0"/>
          <w:color w:val="444444"/>
          <w:sz w:val="28"/>
          <w:szCs w:val="28"/>
        </w:rPr>
        <w:t>в современном мире не менее важно,</w:t>
      </w:r>
    </w:p>
    <w:p w:rsidR="0026661F" w:rsidRPr="0026661F" w:rsidRDefault="0026661F" w:rsidP="0026661F">
      <w:pPr>
        <w:pStyle w:val="a3"/>
        <w:spacing w:before="0" w:beforeAutospacing="0" w:after="0" w:afterAutospacing="0" w:line="240" w:lineRule="atLeast"/>
        <w:jc w:val="right"/>
        <w:rPr>
          <w:color w:val="444444"/>
          <w:sz w:val="28"/>
          <w:szCs w:val="28"/>
        </w:rPr>
      </w:pPr>
      <w:r w:rsidRPr="0026661F">
        <w:rPr>
          <w:rStyle w:val="a4"/>
          <w:b w:val="0"/>
          <w:color w:val="444444"/>
          <w:sz w:val="28"/>
          <w:szCs w:val="28"/>
        </w:rPr>
        <w:t>чем знание грамматики и математики.</w:t>
      </w:r>
      <w:r w:rsidRPr="0026661F">
        <w:rPr>
          <w:color w:val="444444"/>
          <w:sz w:val="28"/>
          <w:szCs w:val="28"/>
        </w:rPr>
        <w:t> </w:t>
      </w:r>
    </w:p>
    <w:p w:rsidR="0026661F" w:rsidRPr="0026661F" w:rsidRDefault="0026661F" w:rsidP="0026661F">
      <w:pPr>
        <w:pStyle w:val="a3"/>
        <w:spacing w:before="0" w:beforeAutospacing="0" w:after="0" w:afterAutospacing="0" w:line="240" w:lineRule="atLeast"/>
        <w:jc w:val="right"/>
        <w:rPr>
          <w:color w:val="444444"/>
          <w:sz w:val="28"/>
          <w:szCs w:val="28"/>
        </w:rPr>
      </w:pPr>
      <w:r w:rsidRPr="0026661F">
        <w:rPr>
          <w:color w:val="444444"/>
          <w:sz w:val="28"/>
          <w:szCs w:val="28"/>
        </w:rPr>
        <w:t> </w:t>
      </w:r>
    </w:p>
    <w:p w:rsidR="0026661F" w:rsidRPr="0026661F" w:rsidRDefault="0026661F" w:rsidP="0026661F">
      <w:pPr>
        <w:pStyle w:val="a3"/>
        <w:spacing w:before="0" w:beforeAutospacing="0" w:after="0" w:afterAutospacing="0" w:line="240" w:lineRule="atLeast"/>
        <w:jc w:val="right"/>
        <w:rPr>
          <w:color w:val="444444"/>
          <w:sz w:val="28"/>
          <w:szCs w:val="28"/>
        </w:rPr>
      </w:pP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1.</w:t>
      </w:r>
      <w:r w:rsidRPr="0026661F">
        <w:rPr>
          <w:rStyle w:val="apple-converted-space"/>
          <w:color w:val="444444"/>
          <w:sz w:val="28"/>
          <w:szCs w:val="28"/>
        </w:rPr>
        <w:t> </w:t>
      </w:r>
      <w:r w:rsidRPr="0026661F">
        <w:rPr>
          <w:color w:val="444444"/>
          <w:sz w:val="28"/>
          <w:szCs w:val="28"/>
        </w:rPr>
        <w:t>Контурные карты называются контурными, потому что на них обозначены только общие очертания географических объектов. Контурная карта является основой для выполнения практических работ по географии. Контурная карта обычно не заполняется вся сразу.</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w:t>
      </w:r>
      <w:r w:rsidRPr="0026661F">
        <w:rPr>
          <w:rStyle w:val="apple-converted-space"/>
          <w:color w:val="444444"/>
          <w:sz w:val="28"/>
          <w:szCs w:val="28"/>
        </w:rPr>
        <w:t> </w:t>
      </w:r>
      <w:r w:rsidRPr="0026661F">
        <w:rPr>
          <w:color w:val="444444"/>
          <w:sz w:val="28"/>
          <w:szCs w:val="28"/>
        </w:rPr>
        <w:t>Приступая к работе с контурной картой, внимательно прочтите задание учителя. Что именно нужно обозначить? Повторите условные обозначения по теме задания.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3.</w:t>
      </w:r>
      <w:r w:rsidRPr="0026661F">
        <w:rPr>
          <w:rStyle w:val="apple-converted-space"/>
          <w:color w:val="444444"/>
          <w:sz w:val="28"/>
          <w:szCs w:val="28"/>
        </w:rPr>
        <w:t> </w:t>
      </w:r>
      <w:r w:rsidRPr="0026661F">
        <w:rPr>
          <w:color w:val="444444"/>
          <w:sz w:val="28"/>
          <w:szCs w:val="28"/>
        </w:rPr>
        <w:t>Задания выполняются с использованием материалов школьного учебника, карт школьного атласа и других дополнительных источников информации, рекомендованных учителем.</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4.</w:t>
      </w:r>
      <w:r w:rsidRPr="0026661F">
        <w:rPr>
          <w:rStyle w:val="apple-converted-space"/>
          <w:color w:val="444444"/>
          <w:sz w:val="28"/>
          <w:szCs w:val="28"/>
        </w:rPr>
        <w:t> </w:t>
      </w:r>
      <w:r w:rsidRPr="0026661F">
        <w:rPr>
          <w:color w:val="444444"/>
          <w:sz w:val="28"/>
          <w:szCs w:val="28"/>
        </w:rPr>
        <w:t>Приступая к работе, приготовьте остро заточенные простой и цветные карандаши, которые необходимы для выполнения заданий учителя.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5.</w:t>
      </w:r>
      <w:r w:rsidRPr="0026661F">
        <w:rPr>
          <w:rStyle w:val="apple-converted-space"/>
          <w:color w:val="444444"/>
          <w:sz w:val="28"/>
          <w:szCs w:val="28"/>
        </w:rPr>
        <w:t> </w:t>
      </w:r>
      <w:r w:rsidRPr="0026661F">
        <w:rPr>
          <w:color w:val="444444"/>
          <w:sz w:val="28"/>
          <w:szCs w:val="28"/>
        </w:rPr>
        <w:t>Любая карта должна иметь название, которое подписывается в верхней части карты. Оно должно быть чётким и лаконичным, и соответствовать изучаемой теме. Не путайте название вашей карты с названием шаблона карты.</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6. 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7. Продумайте, в каком порядке следует выполнять обозначение объектов, чтобы они не закрывали и не мешали друг другу.</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8.  Определите      условные знаки, которые вы будете использовать, отметьте их в специально отведенном месте       на карте.</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9. Все изображенные на карте  объекты должны быть отражены в легенде (в условных обозначениях),  в том числе заливка (цвета), штриховка, значки, сноски и др. В легенде карты должна быть расшифровка  любого цветового обозначения.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10. 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условных знаках.</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11. Тексты и названия географических объектов должны быть обязательно читаемыми. Названия рек, гор и городов пишите четко, печатным шрифтом.</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12. Объекты  орографии (элементы рельефа) наносятся черным цветом, гидрографии  (водные объекты) – синим.</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lastRenderedPageBreak/>
        <w:t>13. Необходимо выполнять только предложенные задания. Избегайте нанесения на контурную карту  "лишней информации". Отметка за правильно оформленную работу по предложенным заданиям может быть снижена, если в работу добавлена  лишняя  информация.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14.  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картах  (смотрите карты в атласе).</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15.  Закрашивание объектов, необходимых  для  выполнения заданий, производится  только цветными карандашами. Никогда не используйте фломастеры и маркеры!</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16. Каждая форма рельефа имеет свою цветовую гамму, которая соответствует шкале  высот и глубин атласа.</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17. 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18. Названия небольших  объектов в  масштабе  используемой карты, например  вулканов  или горных вершин, желательно размещать справа от самого объекта, вдоль параллели.</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19. Названия линейных объектов, например, гор, рек  или  течений, нужно  размещать  по  протяженности, так, чтобы  можно было их  прочитать, не переворачивая карту.</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20.  Названия площадных объектов не должны выходить за границы объекта.  Исключения составляют небольшие объекты. В таком случае надпись может быть расположена рядом с данным объектом или дана ссылка в виде цифры, которая расшифровывается в легенде карты (например, на карте: цифра 1 стоит на объекте; а  в легенде дана расшифровка: 1 - оз. Ильмень).</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21. Если вы обозначаете площадной объект, например, равнину или море, то помните, что границы этих объектов не  обводят линиями. Надпись названия показывает  территорию равнины или акваторию моря.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22. В условных знаках должна быть система. Придерживайтесь картографической традиции  в  заполнении карт.</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23.  Контурная карта сдаётся учителю географии своевременно в указанный  срок.</w:t>
      </w:r>
    </w:p>
    <w:p w:rsidR="0026661F" w:rsidRPr="0026661F" w:rsidRDefault="0026661F" w:rsidP="0026661F">
      <w:pPr>
        <w:pStyle w:val="a3"/>
        <w:spacing w:before="180" w:beforeAutospacing="0" w:after="0" w:afterAutospacing="0" w:line="252" w:lineRule="atLeast"/>
        <w:jc w:val="center"/>
        <w:rPr>
          <w:color w:val="444444"/>
          <w:sz w:val="28"/>
          <w:szCs w:val="28"/>
        </w:rPr>
      </w:pPr>
      <w:r w:rsidRPr="0026661F">
        <w:rPr>
          <w:rStyle w:val="a4"/>
          <w:b w:val="0"/>
          <w:color w:val="444444"/>
          <w:sz w:val="28"/>
          <w:szCs w:val="28"/>
        </w:rPr>
        <w:t>Примечание</w:t>
      </w:r>
    </w:p>
    <w:p w:rsidR="0026661F" w:rsidRPr="0026661F" w:rsidRDefault="0026661F" w:rsidP="0026661F">
      <w:pPr>
        <w:pStyle w:val="a3"/>
        <w:spacing w:before="0" w:beforeAutospacing="0" w:after="0" w:afterAutospacing="0" w:line="240" w:lineRule="atLeast"/>
        <w:jc w:val="both"/>
        <w:rPr>
          <w:color w:val="444444"/>
          <w:sz w:val="28"/>
          <w:szCs w:val="28"/>
        </w:rPr>
      </w:pP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lastRenderedPageBreak/>
        <w:t>Не используйте для заполнения  контурной карты краски. Обычно контурные карты делаются на такой бумаге, которая очень плохо впитывает воду. Кроме того, ошибки на раскрашенных красками картах труднее исправить.</w:t>
      </w: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 </w:t>
      </w: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 </w:t>
      </w:r>
    </w:p>
    <w:p w:rsidR="00D23A62" w:rsidRPr="0026661F" w:rsidRDefault="00D23A62">
      <w:pPr>
        <w:rPr>
          <w:rFonts w:ascii="Times New Roman" w:hAnsi="Times New Roman" w:cs="Times New Roman"/>
          <w:sz w:val="28"/>
          <w:szCs w:val="28"/>
        </w:rPr>
      </w:pPr>
    </w:p>
    <w:sectPr w:rsidR="00D23A62" w:rsidRPr="0026661F" w:rsidSect="00D23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661F"/>
    <w:rsid w:val="0026661F"/>
    <w:rsid w:val="00D23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661F"/>
    <w:rPr>
      <w:b/>
      <w:bCs/>
    </w:rPr>
  </w:style>
  <w:style w:type="character" w:customStyle="1" w:styleId="apple-converted-space">
    <w:name w:val="apple-converted-space"/>
    <w:basedOn w:val="a0"/>
    <w:rsid w:val="0026661F"/>
  </w:style>
</w:styles>
</file>

<file path=word/webSettings.xml><?xml version="1.0" encoding="utf-8"?>
<w:webSettings xmlns:r="http://schemas.openxmlformats.org/officeDocument/2006/relationships" xmlns:w="http://schemas.openxmlformats.org/wordprocessingml/2006/main">
  <w:divs>
    <w:div w:id="791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2015-11-04T12:17:00Z</dcterms:created>
  <dcterms:modified xsi:type="dcterms:W3CDTF">2015-11-04T12:18:00Z</dcterms:modified>
</cp:coreProperties>
</file>