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C7" w:rsidRDefault="004B1CC7" w:rsidP="00665E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4B1CC7" w:rsidRPr="00B7194F" w:rsidRDefault="004B1CC7" w:rsidP="004B1C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44"/>
        </w:rPr>
      </w:pPr>
      <w:r w:rsidRPr="00B7194F">
        <w:rPr>
          <w:rFonts w:ascii="Times New Roman" w:hAnsi="Times New Roman" w:cs="Times New Roman"/>
          <w:b/>
          <w:sz w:val="36"/>
          <w:szCs w:val="44"/>
        </w:rPr>
        <w:t>Организация исследовательской деятельности гимназистов в условиях реализации ФГОС ОО при обучении татарскому языку русскоязычных учащихся</w:t>
      </w:r>
    </w:p>
    <w:p w:rsidR="004B1CC7" w:rsidRDefault="004B1CC7" w:rsidP="004B1C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56"/>
          <w:szCs w:val="44"/>
        </w:rPr>
      </w:pPr>
    </w:p>
    <w:p w:rsidR="00771CB8" w:rsidRPr="002D0866" w:rsidRDefault="00771CB8" w:rsidP="00665EA4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866">
        <w:rPr>
          <w:rFonts w:ascii="Times New Roman" w:eastAsia="Times New Roman" w:hAnsi="Times New Roman" w:cs="Times New Roman"/>
          <w:sz w:val="32"/>
          <w:szCs w:val="32"/>
        </w:rPr>
        <w:t>В Федеральном компоненте Государственного образовательного стандарта начального общего образования формулируется идея реализации личностно-ориентированной, развивающей модели массовой начальной школы, содержание образования в которой будет ориентировано на обеспечение самоопределения и саморазвития личности, на овладение способами познавательной деятельности, приобретение детьми опыта различных видов деятельности.</w:t>
      </w:r>
    </w:p>
    <w:p w:rsidR="00771CB8" w:rsidRPr="002D0866" w:rsidRDefault="00771CB8" w:rsidP="00665EA4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D0866">
        <w:rPr>
          <w:rFonts w:ascii="Times New Roman" w:eastAsia="Times New Roman" w:hAnsi="Times New Roman" w:cs="Times New Roman"/>
          <w:sz w:val="32"/>
          <w:szCs w:val="32"/>
        </w:rPr>
        <w:t>Стремление к исследованию генетически присуще ребёнку; поисковая активность, выраженная в потребности исследовать окружающий мир, – одно из главных и естественных проявлений детской психики. Дети уже по природе своей исследователи.</w:t>
      </w:r>
    </w:p>
    <w:p w:rsidR="00771CB8" w:rsidRPr="002D0866" w:rsidRDefault="00771CB8" w:rsidP="00665EA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2D0866">
        <w:rPr>
          <w:rFonts w:ascii="Times New Roman" w:eastAsia="Times New Roman" w:hAnsi="Times New Roman" w:cs="Times New Roman"/>
          <w:sz w:val="32"/>
          <w:szCs w:val="32"/>
        </w:rPr>
        <w:t xml:space="preserve">Важно обеспечение педагогом целенаправленности и систематичности процесса развития исследовательских умений младших школьников. Существенную роль в этом играет технология организации исследовательской деятельности, согласно которой выстраиваются педагогические </w:t>
      </w:r>
      <w:r w:rsidRPr="002D086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условия формирования исследовательских умений младших школьников: </w:t>
      </w:r>
    </w:p>
    <w:p w:rsidR="00771CB8" w:rsidRPr="002D0866" w:rsidRDefault="00771CB8" w:rsidP="00665EA4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2D0866">
        <w:rPr>
          <w:i/>
          <w:sz w:val="32"/>
          <w:szCs w:val="32"/>
        </w:rPr>
        <w:t>Учет возрастных и индивидуальных особенностей детей:</w:t>
      </w:r>
      <w:r w:rsidRPr="002D0866">
        <w:rPr>
          <w:sz w:val="32"/>
          <w:szCs w:val="32"/>
        </w:rPr>
        <w:t xml:space="preserve"> Исследование должно быть посильным, интересным и значимым для ребенка, полезным для его личностного развития. </w:t>
      </w:r>
    </w:p>
    <w:p w:rsidR="00771CB8" w:rsidRPr="002D0866" w:rsidRDefault="00771CB8" w:rsidP="00665EA4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Style w:val="apple-converted-space"/>
          <w:color w:val="030303"/>
          <w:sz w:val="32"/>
          <w:szCs w:val="32"/>
        </w:rPr>
      </w:pPr>
      <w:r w:rsidRPr="002D0866">
        <w:rPr>
          <w:rStyle w:val="a4"/>
          <w:color w:val="030303"/>
          <w:sz w:val="32"/>
          <w:szCs w:val="32"/>
        </w:rPr>
        <w:t>Целенаправленность и систематичность.</w:t>
      </w:r>
      <w:r w:rsidRPr="002D0866">
        <w:rPr>
          <w:rStyle w:val="apple-converted-space"/>
          <w:color w:val="030303"/>
          <w:sz w:val="32"/>
          <w:szCs w:val="32"/>
        </w:rPr>
        <w:t> </w:t>
      </w:r>
      <w:r w:rsidRPr="002D0866">
        <w:rPr>
          <w:color w:val="030303"/>
          <w:sz w:val="32"/>
          <w:szCs w:val="32"/>
        </w:rPr>
        <w:t xml:space="preserve">Работу по развитию исследовательских умений желательно проводить постоянно (как в урочной, так и во внеурочной деятельности). </w:t>
      </w:r>
    </w:p>
    <w:p w:rsidR="00771CB8" w:rsidRPr="002D0866" w:rsidRDefault="00771CB8" w:rsidP="00665EA4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30303"/>
          <w:sz w:val="32"/>
          <w:szCs w:val="32"/>
        </w:rPr>
      </w:pPr>
      <w:proofErr w:type="spellStart"/>
      <w:r w:rsidRPr="002D0866">
        <w:rPr>
          <w:rStyle w:val="a4"/>
          <w:color w:val="030303"/>
          <w:sz w:val="32"/>
          <w:szCs w:val="32"/>
        </w:rPr>
        <w:t>Мотивированность</w:t>
      </w:r>
      <w:proofErr w:type="spellEnd"/>
      <w:r w:rsidRPr="002D0866">
        <w:rPr>
          <w:rStyle w:val="a4"/>
          <w:color w:val="030303"/>
          <w:sz w:val="32"/>
          <w:szCs w:val="32"/>
        </w:rPr>
        <w:t>.</w:t>
      </w:r>
      <w:r w:rsidRPr="002D0866">
        <w:rPr>
          <w:rStyle w:val="apple-converted-space"/>
          <w:color w:val="030303"/>
          <w:sz w:val="32"/>
          <w:szCs w:val="32"/>
        </w:rPr>
        <w:t> </w:t>
      </w:r>
      <w:r w:rsidRPr="002D0866">
        <w:rPr>
          <w:color w:val="030303"/>
          <w:sz w:val="32"/>
          <w:szCs w:val="32"/>
        </w:rPr>
        <w:t>Необходимо помогать учащимся увидеть смысл их исследовательской деятельности, рассматривать данное направление приложения их сил как возможность реализации собственных талантов и возможностей, как потенциал для саморазвития и самосовершенствования.</w:t>
      </w:r>
    </w:p>
    <w:p w:rsidR="00771CB8" w:rsidRPr="002D0866" w:rsidRDefault="00771CB8" w:rsidP="00665EA4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Style w:val="apple-converted-space"/>
          <w:color w:val="030303"/>
          <w:sz w:val="32"/>
          <w:szCs w:val="32"/>
        </w:rPr>
      </w:pPr>
      <w:r w:rsidRPr="002D0866">
        <w:rPr>
          <w:rStyle w:val="a4"/>
          <w:color w:val="030303"/>
          <w:sz w:val="32"/>
          <w:szCs w:val="32"/>
        </w:rPr>
        <w:lastRenderedPageBreak/>
        <w:t>Творческая атмосфера</w:t>
      </w:r>
      <w:r w:rsidRPr="002D0866">
        <w:rPr>
          <w:color w:val="030303"/>
          <w:sz w:val="32"/>
          <w:szCs w:val="32"/>
        </w:rPr>
        <w:t xml:space="preserve">. Педагогу необходимо способствовать созданию творческой, рабочей атмосферы, поддерживать интерес учащихся к исследовательской работе. </w:t>
      </w:r>
    </w:p>
    <w:p w:rsidR="00771CB8" w:rsidRPr="002D0866" w:rsidRDefault="00771CB8" w:rsidP="00665EA4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30303"/>
          <w:sz w:val="32"/>
          <w:szCs w:val="32"/>
        </w:rPr>
      </w:pPr>
      <w:r w:rsidRPr="002D0866">
        <w:rPr>
          <w:rFonts w:ascii="Times New Roman" w:eastAsia="Times New Roman" w:hAnsi="Times New Roman" w:cs="Times New Roman"/>
          <w:b/>
          <w:bCs/>
          <w:i/>
          <w:iCs/>
          <w:color w:val="030303"/>
          <w:sz w:val="32"/>
          <w:szCs w:val="32"/>
        </w:rPr>
        <w:t>Умения, необходимые при организации учебной исследовательской деятельности:</w:t>
      </w:r>
    </w:p>
    <w:p w:rsidR="004116C4" w:rsidRPr="002D0866" w:rsidRDefault="00771CB8" w:rsidP="00665EA4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30303"/>
          <w:sz w:val="32"/>
          <w:szCs w:val="32"/>
        </w:rPr>
      </w:pPr>
      <w:r w:rsidRPr="002D0866">
        <w:rPr>
          <w:rFonts w:ascii="Times New Roman" w:eastAsia="Times New Roman" w:hAnsi="Times New Roman" w:cs="Times New Roman"/>
          <w:color w:val="030303"/>
          <w:sz w:val="32"/>
          <w:szCs w:val="32"/>
        </w:rPr>
        <w:t xml:space="preserve">Умения организовать свою работу </w:t>
      </w:r>
    </w:p>
    <w:p w:rsidR="00771CB8" w:rsidRPr="002D0866" w:rsidRDefault="00771CB8" w:rsidP="00665EA4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30303"/>
          <w:sz w:val="32"/>
          <w:szCs w:val="32"/>
        </w:rPr>
      </w:pPr>
      <w:r w:rsidRPr="002D0866">
        <w:rPr>
          <w:rFonts w:ascii="Times New Roman" w:eastAsia="Times New Roman" w:hAnsi="Times New Roman" w:cs="Times New Roman"/>
          <w:color w:val="030303"/>
          <w:sz w:val="32"/>
          <w:szCs w:val="32"/>
        </w:rPr>
        <w:t xml:space="preserve">Умения и знания исследовательского характера </w:t>
      </w:r>
    </w:p>
    <w:p w:rsidR="00771CB8" w:rsidRPr="002D0866" w:rsidRDefault="00771CB8" w:rsidP="00665EA4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30303"/>
          <w:sz w:val="32"/>
          <w:szCs w:val="32"/>
        </w:rPr>
      </w:pPr>
      <w:r w:rsidRPr="002D0866">
        <w:rPr>
          <w:rFonts w:ascii="Times New Roman" w:eastAsia="Times New Roman" w:hAnsi="Times New Roman" w:cs="Times New Roman"/>
          <w:color w:val="030303"/>
          <w:sz w:val="32"/>
          <w:szCs w:val="32"/>
        </w:rPr>
        <w:t xml:space="preserve">Умение работать с информацией </w:t>
      </w:r>
    </w:p>
    <w:p w:rsidR="00771CB8" w:rsidRPr="002D0866" w:rsidRDefault="00771CB8" w:rsidP="00665EA4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30303"/>
          <w:sz w:val="32"/>
          <w:szCs w:val="32"/>
        </w:rPr>
      </w:pPr>
      <w:r w:rsidRPr="002D0866">
        <w:rPr>
          <w:rFonts w:ascii="Times New Roman" w:eastAsia="Times New Roman" w:hAnsi="Times New Roman" w:cs="Times New Roman"/>
          <w:color w:val="030303"/>
          <w:sz w:val="32"/>
          <w:szCs w:val="32"/>
        </w:rPr>
        <w:t xml:space="preserve">Умение представить результат своей работы </w:t>
      </w:r>
    </w:p>
    <w:p w:rsidR="004116C4" w:rsidRPr="002D0866" w:rsidRDefault="00771CB8" w:rsidP="00665EA4">
      <w:pPr>
        <w:pStyle w:val="a5"/>
        <w:spacing w:before="0" w:beforeAutospacing="0" w:after="0" w:afterAutospacing="0" w:line="276" w:lineRule="auto"/>
        <w:ind w:firstLine="709"/>
        <w:jc w:val="both"/>
        <w:rPr>
          <w:color w:val="030303"/>
          <w:sz w:val="32"/>
          <w:szCs w:val="32"/>
        </w:rPr>
      </w:pPr>
      <w:r w:rsidRPr="002D0866">
        <w:rPr>
          <w:color w:val="030303"/>
          <w:sz w:val="32"/>
          <w:szCs w:val="32"/>
        </w:rPr>
        <w:t xml:space="preserve">Ориентировать ученика на решение злободневных проблем, нужно давая им нестандартные домашние задания, как по предмету, так и в </w:t>
      </w:r>
      <w:r w:rsidR="004116C4" w:rsidRPr="002D0866">
        <w:rPr>
          <w:color w:val="030303"/>
          <w:sz w:val="32"/>
          <w:szCs w:val="32"/>
        </w:rPr>
        <w:t>рамках внеучебной деятельности.</w:t>
      </w:r>
    </w:p>
    <w:p w:rsidR="0046524D" w:rsidRPr="0046524D" w:rsidRDefault="0046524D" w:rsidP="00665EA4">
      <w:pPr>
        <w:pStyle w:val="a5"/>
        <w:spacing w:before="0" w:beforeAutospacing="0" w:after="0" w:afterAutospacing="0" w:line="276" w:lineRule="auto"/>
        <w:ind w:firstLine="709"/>
        <w:jc w:val="both"/>
        <w:rPr>
          <w:color w:val="030303"/>
          <w:sz w:val="32"/>
          <w:szCs w:val="32"/>
        </w:rPr>
      </w:pPr>
      <w:r w:rsidRPr="0046524D">
        <w:rPr>
          <w:color w:val="030303"/>
          <w:sz w:val="32"/>
          <w:szCs w:val="32"/>
        </w:rPr>
        <w:t xml:space="preserve">При обучении русскоязычных детей  я использую разные </w:t>
      </w:r>
      <w:r>
        <w:rPr>
          <w:color w:val="030303"/>
          <w:sz w:val="32"/>
          <w:szCs w:val="32"/>
        </w:rPr>
        <w:t xml:space="preserve">направления </w:t>
      </w:r>
      <w:r w:rsidRPr="0046524D">
        <w:rPr>
          <w:color w:val="030303"/>
          <w:sz w:val="32"/>
          <w:szCs w:val="32"/>
        </w:rPr>
        <w:t>исследовательской деятельности.</w:t>
      </w:r>
    </w:p>
    <w:p w:rsidR="0046524D" w:rsidRDefault="00771CB8" w:rsidP="00665EA4">
      <w:pPr>
        <w:pStyle w:val="a5"/>
        <w:spacing w:before="0" w:beforeAutospacing="0" w:after="0" w:afterAutospacing="0" w:line="276" w:lineRule="auto"/>
        <w:ind w:firstLine="709"/>
        <w:jc w:val="both"/>
        <w:rPr>
          <w:color w:val="030303"/>
          <w:sz w:val="32"/>
          <w:szCs w:val="32"/>
        </w:rPr>
      </w:pPr>
      <w:r w:rsidRPr="002D0866">
        <w:rPr>
          <w:rStyle w:val="a4"/>
          <w:b/>
          <w:bCs/>
          <w:color w:val="030303"/>
          <w:sz w:val="32"/>
          <w:szCs w:val="32"/>
        </w:rPr>
        <w:t>I направление</w:t>
      </w:r>
      <w:r w:rsidRPr="002D0866">
        <w:rPr>
          <w:rStyle w:val="apple-converted-space"/>
          <w:color w:val="030303"/>
          <w:sz w:val="32"/>
          <w:szCs w:val="32"/>
        </w:rPr>
        <w:t> </w:t>
      </w:r>
      <w:r w:rsidR="0046524D">
        <w:rPr>
          <w:color w:val="030303"/>
          <w:sz w:val="32"/>
          <w:szCs w:val="32"/>
        </w:rPr>
        <w:t xml:space="preserve">– индивидуальная работа. Сюда можно внести работу со словарем. Со словарём начинаем работать с 1ого класса. В 1ом классе работаем в </w:t>
      </w:r>
      <w:proofErr w:type="spellStart"/>
      <w:r w:rsidR="0046524D">
        <w:rPr>
          <w:color w:val="030303"/>
          <w:sz w:val="32"/>
          <w:szCs w:val="32"/>
        </w:rPr>
        <w:t>упращенной</w:t>
      </w:r>
      <w:proofErr w:type="spellEnd"/>
      <w:r w:rsidR="0046524D">
        <w:rPr>
          <w:color w:val="030303"/>
          <w:sz w:val="32"/>
          <w:szCs w:val="32"/>
        </w:rPr>
        <w:t xml:space="preserve"> форме. Слова выписываются на доску и каждый ученик индивидуально находит переводы</w:t>
      </w:r>
      <w:r w:rsidR="00665EA4">
        <w:rPr>
          <w:color w:val="030303"/>
          <w:sz w:val="32"/>
          <w:szCs w:val="32"/>
        </w:rPr>
        <w:t xml:space="preserve"> данных слов. Слово даётся в начальной форме.</w:t>
      </w:r>
    </w:p>
    <w:p w:rsidR="0046524D" w:rsidRDefault="00771CB8" w:rsidP="00665EA4">
      <w:pPr>
        <w:pStyle w:val="a5"/>
        <w:spacing w:before="0" w:beforeAutospacing="0" w:after="0" w:afterAutospacing="0" w:line="276" w:lineRule="auto"/>
        <w:ind w:firstLine="709"/>
        <w:jc w:val="both"/>
        <w:rPr>
          <w:color w:val="030303"/>
          <w:sz w:val="32"/>
          <w:szCs w:val="32"/>
        </w:rPr>
      </w:pPr>
      <w:r w:rsidRPr="002D0866">
        <w:rPr>
          <w:rStyle w:val="a4"/>
          <w:b/>
          <w:bCs/>
          <w:color w:val="030303"/>
          <w:sz w:val="32"/>
          <w:szCs w:val="32"/>
        </w:rPr>
        <w:t>II направление</w:t>
      </w:r>
      <w:r w:rsidRPr="002D0866">
        <w:rPr>
          <w:rStyle w:val="apple-converted-space"/>
          <w:color w:val="030303"/>
          <w:sz w:val="32"/>
          <w:szCs w:val="32"/>
        </w:rPr>
        <w:t> </w:t>
      </w:r>
      <w:r w:rsidRPr="002D0866">
        <w:rPr>
          <w:color w:val="030303"/>
          <w:sz w:val="32"/>
          <w:szCs w:val="32"/>
        </w:rPr>
        <w:t xml:space="preserve">– групповая работа, </w:t>
      </w:r>
      <w:r w:rsidR="00665EA4" w:rsidRPr="00665EA4">
        <w:rPr>
          <w:color w:val="030303"/>
          <w:sz w:val="32"/>
          <w:szCs w:val="32"/>
        </w:rPr>
        <w:t>включающая в себя работу над совместными исследовательскими проектами, где нередко необходимо использовать информацию из разных предметных областей</w:t>
      </w:r>
      <w:r w:rsidR="00665EA4">
        <w:rPr>
          <w:color w:val="030303"/>
          <w:sz w:val="32"/>
          <w:szCs w:val="32"/>
        </w:rPr>
        <w:t xml:space="preserve">. При изучении темы «Числа от 1 до 20» учащиеся делятся на группы. Каждой группе раздаются карточки с рисунками и карточки с числами, написанными словами. Дети должны к предоставленным рисункам подобрать числительные. </w:t>
      </w:r>
    </w:p>
    <w:p w:rsidR="00665EA4" w:rsidRDefault="00665EA4" w:rsidP="00665EA4">
      <w:pPr>
        <w:pStyle w:val="a5"/>
        <w:spacing w:before="0" w:beforeAutospacing="0" w:after="0" w:afterAutospacing="0" w:line="276" w:lineRule="auto"/>
        <w:ind w:firstLine="709"/>
        <w:jc w:val="both"/>
        <w:rPr>
          <w:color w:val="030303"/>
          <w:sz w:val="32"/>
          <w:szCs w:val="32"/>
        </w:rPr>
      </w:pPr>
      <w:r>
        <w:rPr>
          <w:color w:val="030303"/>
          <w:sz w:val="32"/>
          <w:szCs w:val="32"/>
        </w:rPr>
        <w:t xml:space="preserve">При изучении темы «Татарстан </w:t>
      </w:r>
      <w:r>
        <w:rPr>
          <w:color w:val="030303"/>
          <w:sz w:val="32"/>
          <w:szCs w:val="32"/>
          <w:lang w:val="tt-RU"/>
        </w:rPr>
        <w:t>шәһәрләре</w:t>
      </w:r>
      <w:r>
        <w:rPr>
          <w:color w:val="030303"/>
          <w:sz w:val="32"/>
          <w:szCs w:val="32"/>
        </w:rPr>
        <w:t>» по карте Татарстана находят города Татарстана и специальными карточками указывают местоположение каждого города и выясняют расстояние между населёнными пунктами используя новую лексику.</w:t>
      </w:r>
    </w:p>
    <w:p w:rsidR="00665EA4" w:rsidRDefault="00665EA4" w:rsidP="00665EA4">
      <w:pPr>
        <w:pStyle w:val="a5"/>
        <w:spacing w:before="0" w:beforeAutospacing="0" w:after="0" w:afterAutospacing="0" w:line="276" w:lineRule="auto"/>
        <w:ind w:firstLine="709"/>
        <w:jc w:val="both"/>
        <w:rPr>
          <w:color w:val="030303"/>
          <w:sz w:val="32"/>
          <w:szCs w:val="32"/>
        </w:rPr>
      </w:pPr>
      <w:r>
        <w:rPr>
          <w:color w:val="030303"/>
          <w:sz w:val="32"/>
          <w:szCs w:val="32"/>
        </w:rPr>
        <w:t>После изучения темы «Татарстан» учащимся предлагается творческая работа</w:t>
      </w:r>
      <w:r w:rsidR="004B1CC7">
        <w:rPr>
          <w:color w:val="030303"/>
          <w:sz w:val="32"/>
          <w:szCs w:val="32"/>
        </w:rPr>
        <w:t>. Используя разные источники получения информации, готовят стенгазеты, плакаты, кроссворды, ребусы.</w:t>
      </w:r>
    </w:p>
    <w:p w:rsidR="004116C4" w:rsidRPr="004B1CC7" w:rsidRDefault="00771CB8" w:rsidP="00665EA4">
      <w:pPr>
        <w:pStyle w:val="a5"/>
        <w:spacing w:before="0" w:beforeAutospacing="0" w:after="0" w:afterAutospacing="0" w:line="276" w:lineRule="auto"/>
        <w:ind w:firstLine="709"/>
        <w:jc w:val="both"/>
        <w:rPr>
          <w:color w:val="030303"/>
          <w:sz w:val="32"/>
          <w:szCs w:val="32"/>
        </w:rPr>
      </w:pPr>
      <w:r w:rsidRPr="002D0866">
        <w:rPr>
          <w:rStyle w:val="a4"/>
          <w:b/>
          <w:bCs/>
          <w:color w:val="030303"/>
          <w:sz w:val="32"/>
          <w:szCs w:val="32"/>
        </w:rPr>
        <w:t>III направление</w:t>
      </w:r>
      <w:r w:rsidRPr="002D0866">
        <w:rPr>
          <w:rStyle w:val="apple-converted-space"/>
          <w:color w:val="030303"/>
          <w:sz w:val="32"/>
          <w:szCs w:val="32"/>
        </w:rPr>
        <w:t> </w:t>
      </w:r>
      <w:r w:rsidR="004B1CC7">
        <w:rPr>
          <w:color w:val="030303"/>
          <w:sz w:val="32"/>
          <w:szCs w:val="32"/>
        </w:rPr>
        <w:t xml:space="preserve">– массовая работа </w:t>
      </w:r>
      <w:r w:rsidR="004B1CC7" w:rsidRPr="004B1CC7">
        <w:rPr>
          <w:color w:val="030303"/>
          <w:sz w:val="32"/>
          <w:szCs w:val="32"/>
        </w:rPr>
        <w:t>– встречи с интересными людьми, деятелями науки и культуры, подготовка и проведение литературных гостиных, совместная подготовка и проведение предметных недель</w:t>
      </w:r>
      <w:r w:rsidR="004B1CC7">
        <w:rPr>
          <w:color w:val="030303"/>
          <w:sz w:val="32"/>
          <w:szCs w:val="32"/>
        </w:rPr>
        <w:t xml:space="preserve">. </w:t>
      </w:r>
      <w:r w:rsidR="004B1CC7">
        <w:rPr>
          <w:color w:val="030303"/>
          <w:sz w:val="32"/>
          <w:szCs w:val="32"/>
        </w:rPr>
        <w:lastRenderedPageBreak/>
        <w:t>Каждый год с учащимися для участия в конкурсе татарских песен «</w:t>
      </w:r>
      <w:r w:rsidR="004B1CC7">
        <w:rPr>
          <w:color w:val="030303"/>
          <w:sz w:val="32"/>
          <w:szCs w:val="32"/>
          <w:lang w:val="tt-RU"/>
        </w:rPr>
        <w:t>Көйле, моңлы татар җыры</w:t>
      </w:r>
      <w:r w:rsidR="004B1CC7">
        <w:rPr>
          <w:color w:val="030303"/>
          <w:sz w:val="32"/>
          <w:szCs w:val="32"/>
        </w:rPr>
        <w:t>» совместно со школьниками подбираем и обсуждаем содержание песен. Готовимся к выступлению.</w:t>
      </w:r>
    </w:p>
    <w:p w:rsidR="0032142E" w:rsidRPr="002D0866" w:rsidRDefault="00771CB8" w:rsidP="00665EA4">
      <w:pPr>
        <w:pStyle w:val="a5"/>
        <w:spacing w:before="0" w:beforeAutospacing="0" w:after="0" w:afterAutospacing="0" w:line="276" w:lineRule="auto"/>
        <w:ind w:firstLine="709"/>
        <w:jc w:val="both"/>
        <w:rPr>
          <w:color w:val="030303"/>
          <w:sz w:val="32"/>
          <w:szCs w:val="32"/>
        </w:rPr>
      </w:pPr>
      <w:r w:rsidRPr="002D0866">
        <w:rPr>
          <w:color w:val="030303"/>
          <w:sz w:val="32"/>
          <w:szCs w:val="32"/>
        </w:rPr>
        <w:t>Умелое сочетание видов исследовательской деятельности научит ребенка самостоятельно мыслить, анализировать не только учебные, но и жизненные ситуации, а, значит,</w:t>
      </w:r>
      <w:r w:rsidR="0032142E" w:rsidRPr="002D0866">
        <w:rPr>
          <w:color w:val="030303"/>
          <w:sz w:val="32"/>
          <w:szCs w:val="32"/>
        </w:rPr>
        <w:t xml:space="preserve"> и подготовит к взрослой жизни.</w:t>
      </w:r>
    </w:p>
    <w:p w:rsidR="00771CB8" w:rsidRPr="002D0866" w:rsidRDefault="00771CB8" w:rsidP="00665EA4">
      <w:pPr>
        <w:pStyle w:val="a5"/>
        <w:spacing w:before="0" w:beforeAutospacing="0" w:after="0" w:afterAutospacing="0" w:line="276" w:lineRule="auto"/>
        <w:ind w:firstLine="709"/>
        <w:jc w:val="both"/>
        <w:rPr>
          <w:color w:val="030303"/>
          <w:sz w:val="32"/>
          <w:szCs w:val="32"/>
        </w:rPr>
      </w:pPr>
      <w:r w:rsidRPr="002D0866">
        <w:rPr>
          <w:color w:val="030303"/>
          <w:sz w:val="32"/>
          <w:szCs w:val="32"/>
        </w:rPr>
        <w:t>В концепции стандартов образования нового поколения отмечено, что прочное усвоение знаний учащимися возможно при условии готовности и способности учащихся к саморазвитию и реализации творческого потенциала в духовной и предметно-продуктивной деятельности, высокой социальной профессиональной мобильности на основе непрерывного образования и компетенции "уметь учиться".</w:t>
      </w:r>
    </w:p>
    <w:p w:rsidR="000C683D" w:rsidRPr="002D0866" w:rsidRDefault="000C683D" w:rsidP="00665E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D0866">
        <w:rPr>
          <w:rFonts w:ascii="Times New Roman" w:eastAsia="Times New Roman" w:hAnsi="Times New Roman" w:cs="Times New Roman"/>
          <w:sz w:val="32"/>
          <w:szCs w:val="32"/>
        </w:rPr>
        <w:t>Таким образом, одним из способов в реализации задач новых стандартов,  на мой взгляд, как раз является обучение детей навыкам исследовательской деятельности, поскольку она помогает:</w:t>
      </w:r>
    </w:p>
    <w:p w:rsidR="000C683D" w:rsidRPr="002D0866" w:rsidRDefault="000C683D" w:rsidP="00665EA4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D0866">
        <w:rPr>
          <w:rFonts w:ascii="Times New Roman" w:eastAsia="Times New Roman" w:hAnsi="Times New Roman" w:cs="Times New Roman"/>
          <w:sz w:val="32"/>
          <w:szCs w:val="32"/>
        </w:rPr>
        <w:t xml:space="preserve">научить себя учиться, что способствует </w:t>
      </w:r>
      <w:r w:rsidRPr="002D0866">
        <w:rPr>
          <w:rFonts w:ascii="Times New Roman" w:eastAsia="Times New Roman" w:hAnsi="Times New Roman" w:cs="Times New Roman"/>
          <w:b/>
          <w:sz w:val="32"/>
          <w:szCs w:val="32"/>
        </w:rPr>
        <w:t>саморазвитию</w:t>
      </w:r>
      <w:r w:rsidRPr="002D0866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0C683D" w:rsidRPr="002D0866" w:rsidRDefault="000C683D" w:rsidP="00665EA4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D0866">
        <w:rPr>
          <w:rFonts w:ascii="Times New Roman" w:eastAsia="Times New Roman" w:hAnsi="Times New Roman" w:cs="Times New Roman"/>
          <w:sz w:val="32"/>
          <w:szCs w:val="32"/>
        </w:rPr>
        <w:t xml:space="preserve">утвердить себя в своих глазах и в глазах других людей, что способствует </w:t>
      </w:r>
      <w:r w:rsidRPr="002D0866">
        <w:rPr>
          <w:rFonts w:ascii="Times New Roman" w:eastAsia="Times New Roman" w:hAnsi="Times New Roman" w:cs="Times New Roman"/>
          <w:b/>
          <w:sz w:val="32"/>
          <w:szCs w:val="32"/>
        </w:rPr>
        <w:t>самоутверждению</w:t>
      </w:r>
      <w:r w:rsidRPr="002D0866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0C683D" w:rsidRPr="002D0866" w:rsidRDefault="000C683D" w:rsidP="00665EA4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D0866">
        <w:rPr>
          <w:rFonts w:ascii="Times New Roman" w:eastAsia="Times New Roman" w:hAnsi="Times New Roman" w:cs="Times New Roman"/>
          <w:sz w:val="32"/>
          <w:szCs w:val="32"/>
        </w:rPr>
        <w:t xml:space="preserve">найти себя, что будет способствовать </w:t>
      </w:r>
      <w:r w:rsidRPr="002D0866">
        <w:rPr>
          <w:rFonts w:ascii="Times New Roman" w:eastAsia="Times New Roman" w:hAnsi="Times New Roman" w:cs="Times New Roman"/>
          <w:b/>
          <w:sz w:val="32"/>
          <w:szCs w:val="32"/>
        </w:rPr>
        <w:t>самоопределению</w:t>
      </w:r>
      <w:r w:rsidRPr="002D0866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0C683D" w:rsidRPr="002D0866" w:rsidRDefault="000C683D" w:rsidP="00665EA4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D0866">
        <w:rPr>
          <w:rFonts w:ascii="Times New Roman" w:eastAsia="Times New Roman" w:hAnsi="Times New Roman" w:cs="Times New Roman"/>
          <w:sz w:val="32"/>
          <w:szCs w:val="32"/>
        </w:rPr>
        <w:t xml:space="preserve">реализовать себя, что способствует  </w:t>
      </w:r>
      <w:r w:rsidRPr="002D0866">
        <w:rPr>
          <w:rFonts w:ascii="Times New Roman" w:eastAsia="Times New Roman" w:hAnsi="Times New Roman" w:cs="Times New Roman"/>
          <w:b/>
          <w:sz w:val="32"/>
          <w:szCs w:val="32"/>
        </w:rPr>
        <w:t>самореализации;</w:t>
      </w:r>
    </w:p>
    <w:p w:rsidR="000C683D" w:rsidRPr="002D0866" w:rsidRDefault="000C683D" w:rsidP="00665EA4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D0866">
        <w:rPr>
          <w:rFonts w:ascii="Times New Roman" w:eastAsia="Times New Roman" w:hAnsi="Times New Roman" w:cs="Times New Roman"/>
          <w:sz w:val="32"/>
          <w:szCs w:val="32"/>
        </w:rPr>
        <w:t xml:space="preserve">научиться управлять собой, что способствует </w:t>
      </w:r>
      <w:proofErr w:type="spellStart"/>
      <w:r w:rsidRPr="002D0866">
        <w:rPr>
          <w:rFonts w:ascii="Times New Roman" w:eastAsia="Times New Roman" w:hAnsi="Times New Roman" w:cs="Times New Roman"/>
          <w:b/>
          <w:sz w:val="32"/>
          <w:szCs w:val="32"/>
        </w:rPr>
        <w:t>саморегуляции</w:t>
      </w:r>
      <w:proofErr w:type="spellEnd"/>
      <w:r w:rsidRPr="002D0866">
        <w:rPr>
          <w:rFonts w:ascii="Times New Roman" w:eastAsia="Times New Roman" w:hAnsi="Times New Roman" w:cs="Times New Roman"/>
          <w:b/>
          <w:sz w:val="32"/>
          <w:szCs w:val="32"/>
        </w:rPr>
        <w:t xml:space="preserve"> и  самовоспитанию</w:t>
      </w:r>
    </w:p>
    <w:p w:rsidR="0032142E" w:rsidRPr="002D0866" w:rsidRDefault="0032142E" w:rsidP="00665EA4">
      <w:pPr>
        <w:pStyle w:val="a5"/>
        <w:spacing w:before="0" w:beforeAutospacing="0" w:after="0" w:afterAutospacing="0" w:line="276" w:lineRule="auto"/>
        <w:ind w:firstLine="709"/>
        <w:jc w:val="both"/>
        <w:rPr>
          <w:color w:val="030303"/>
          <w:sz w:val="32"/>
          <w:szCs w:val="32"/>
          <w:highlight w:val="yellow"/>
        </w:rPr>
      </w:pPr>
    </w:p>
    <w:p w:rsidR="002309F3" w:rsidRPr="000C683D" w:rsidRDefault="002309F3" w:rsidP="00665EA4">
      <w:pPr>
        <w:pStyle w:val="a5"/>
        <w:spacing w:before="0" w:beforeAutospacing="0" w:after="0" w:afterAutospacing="0"/>
        <w:ind w:firstLine="709"/>
        <w:jc w:val="both"/>
        <w:rPr>
          <w:color w:val="030303"/>
          <w:sz w:val="28"/>
          <w:szCs w:val="28"/>
        </w:rPr>
      </w:pPr>
    </w:p>
    <w:p w:rsidR="00555C84" w:rsidRPr="00771CB8" w:rsidRDefault="00555C84" w:rsidP="00665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E213CC" w:rsidRPr="00771CB8" w:rsidRDefault="00E213CC" w:rsidP="00665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13CC" w:rsidRPr="00771CB8" w:rsidSect="00555C84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CFD"/>
    <w:multiLevelType w:val="hybridMultilevel"/>
    <w:tmpl w:val="D52EFA52"/>
    <w:lvl w:ilvl="0" w:tplc="D7682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094C60"/>
    <w:multiLevelType w:val="hybridMultilevel"/>
    <w:tmpl w:val="8176F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426D7"/>
    <w:multiLevelType w:val="hybridMultilevel"/>
    <w:tmpl w:val="B7A0E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F32A8"/>
    <w:multiLevelType w:val="hybridMultilevel"/>
    <w:tmpl w:val="83003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0C4E95"/>
    <w:multiLevelType w:val="multilevel"/>
    <w:tmpl w:val="E2CA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831F21"/>
    <w:multiLevelType w:val="hybridMultilevel"/>
    <w:tmpl w:val="C00C23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6D70239"/>
    <w:multiLevelType w:val="hybridMultilevel"/>
    <w:tmpl w:val="E47C14B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F574C1"/>
    <w:multiLevelType w:val="hybridMultilevel"/>
    <w:tmpl w:val="B456B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E2C6A"/>
    <w:multiLevelType w:val="hybridMultilevel"/>
    <w:tmpl w:val="199A87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55C84"/>
    <w:rsid w:val="000C683D"/>
    <w:rsid w:val="002309F3"/>
    <w:rsid w:val="002D0866"/>
    <w:rsid w:val="0032142E"/>
    <w:rsid w:val="003B6965"/>
    <w:rsid w:val="00403E03"/>
    <w:rsid w:val="004116C4"/>
    <w:rsid w:val="0046524D"/>
    <w:rsid w:val="004B1CC7"/>
    <w:rsid w:val="00555C84"/>
    <w:rsid w:val="005B6D5A"/>
    <w:rsid w:val="00665EA4"/>
    <w:rsid w:val="00771CB8"/>
    <w:rsid w:val="008027FB"/>
    <w:rsid w:val="00B7194F"/>
    <w:rsid w:val="00C57768"/>
    <w:rsid w:val="00E213CC"/>
    <w:rsid w:val="00E944B4"/>
    <w:rsid w:val="00F7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C84"/>
    <w:pPr>
      <w:ind w:left="720"/>
      <w:contextualSpacing/>
    </w:pPr>
  </w:style>
  <w:style w:type="character" w:styleId="a4">
    <w:name w:val="Emphasis"/>
    <w:basedOn w:val="a0"/>
    <w:qFormat/>
    <w:rsid w:val="00771CB8"/>
    <w:rPr>
      <w:i/>
      <w:iCs/>
    </w:rPr>
  </w:style>
  <w:style w:type="paragraph" w:styleId="a5">
    <w:name w:val="Normal (Web)"/>
    <w:basedOn w:val="a"/>
    <w:rsid w:val="00771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71C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ГУЛЬШАТ</dc:creator>
  <cp:lastModifiedBy>Пользователь</cp:lastModifiedBy>
  <cp:revision>2</cp:revision>
  <cp:lastPrinted>2014-01-23T15:55:00Z</cp:lastPrinted>
  <dcterms:created xsi:type="dcterms:W3CDTF">2014-12-08T19:20:00Z</dcterms:created>
  <dcterms:modified xsi:type="dcterms:W3CDTF">2014-12-08T19:20:00Z</dcterms:modified>
</cp:coreProperties>
</file>