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Индивидуальный план </w:t>
      </w:r>
    </w:p>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повышения профессионального уровня</w:t>
      </w:r>
    </w:p>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в межаттестационный период </w:t>
      </w:r>
    </w:p>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Нещерет Татьяны Юрьевны учителя – дефектолога</w:t>
      </w:r>
    </w:p>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МБДОУ №84 « Серебряное копытце»</w:t>
      </w:r>
    </w:p>
    <w:p w:rsidR="005547E4" w:rsidRDefault="005547E4" w:rsidP="005547E4">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(2012-2017 гг.)</w:t>
      </w:r>
    </w:p>
    <w:p w:rsidR="0059330F" w:rsidRDefault="0059330F" w:rsidP="00C217CC">
      <w:pPr>
        <w:spacing w:after="0" w:line="240" w:lineRule="auto"/>
        <w:rPr>
          <w:rFonts w:ascii="Times New Roman" w:hAnsi="Times New Roman"/>
          <w:b/>
          <w:bCs/>
          <w:color w:val="000000"/>
          <w:sz w:val="28"/>
          <w:szCs w:val="28"/>
          <w:shd w:val="clear" w:color="auto" w:fill="FFFFFF"/>
        </w:rPr>
      </w:pPr>
    </w:p>
    <w:p w:rsidR="00C217CC" w:rsidRPr="00C217CC" w:rsidRDefault="00C217CC" w:rsidP="00C217CC">
      <w:pPr>
        <w:spacing w:after="0" w:line="240" w:lineRule="auto"/>
        <w:rPr>
          <w:rFonts w:ascii="Times New Roman" w:hAnsi="Times New Roman"/>
          <w:bCs/>
          <w:color w:val="000000"/>
          <w:sz w:val="28"/>
          <w:szCs w:val="28"/>
          <w:shd w:val="clear" w:color="auto" w:fill="FFFFFF"/>
        </w:rPr>
      </w:pPr>
      <w:r w:rsidRPr="008614D1">
        <w:rPr>
          <w:rFonts w:ascii="Times New Roman" w:hAnsi="Times New Roman"/>
          <w:b/>
          <w:bCs/>
          <w:color w:val="000000"/>
          <w:sz w:val="28"/>
          <w:szCs w:val="28"/>
          <w:shd w:val="clear" w:color="auto" w:fill="FFFFFF"/>
        </w:rPr>
        <w:t>Образование:</w:t>
      </w:r>
      <w:r w:rsidRPr="00C217CC">
        <w:rPr>
          <w:rFonts w:ascii="Times New Roman" w:hAnsi="Times New Roman"/>
          <w:bCs/>
          <w:color w:val="000000"/>
          <w:sz w:val="28"/>
          <w:szCs w:val="28"/>
          <w:shd w:val="clear" w:color="auto" w:fill="FFFFFF"/>
        </w:rPr>
        <w:t xml:space="preserve"> высшее</w:t>
      </w:r>
    </w:p>
    <w:p w:rsidR="00C217CC" w:rsidRPr="0059330F" w:rsidRDefault="00C217CC" w:rsidP="00C217CC">
      <w:pPr>
        <w:spacing w:after="0" w:line="240" w:lineRule="auto"/>
        <w:rPr>
          <w:rFonts w:ascii="Times New Roman" w:hAnsi="Times New Roman"/>
          <w:bCs/>
          <w:color w:val="000000"/>
          <w:sz w:val="28"/>
          <w:szCs w:val="28"/>
          <w:shd w:val="clear" w:color="auto" w:fill="FFFFFF"/>
        </w:rPr>
      </w:pPr>
      <w:r w:rsidRPr="008614D1">
        <w:rPr>
          <w:rFonts w:ascii="Times New Roman" w:hAnsi="Times New Roman"/>
          <w:b/>
          <w:bCs/>
          <w:color w:val="000000"/>
          <w:sz w:val="28"/>
          <w:szCs w:val="28"/>
          <w:shd w:val="clear" w:color="auto" w:fill="FFFFFF"/>
        </w:rPr>
        <w:t>Квалификационная категория:</w:t>
      </w:r>
      <w:r w:rsidR="0059330F" w:rsidRPr="005547E4">
        <w:rPr>
          <w:rFonts w:ascii="Times New Roman" w:hAnsi="Times New Roman"/>
          <w:bCs/>
          <w:color w:val="000000"/>
          <w:sz w:val="28"/>
          <w:szCs w:val="28"/>
          <w:shd w:val="clear" w:color="auto" w:fill="FFFFFF"/>
        </w:rPr>
        <w:t xml:space="preserve"> </w:t>
      </w:r>
      <w:r w:rsidR="005547E4">
        <w:rPr>
          <w:rFonts w:ascii="Times New Roman" w:hAnsi="Times New Roman"/>
          <w:bCs/>
          <w:color w:val="000000"/>
          <w:sz w:val="28"/>
          <w:szCs w:val="28"/>
          <w:shd w:val="clear" w:color="auto" w:fill="FFFFFF"/>
        </w:rPr>
        <w:t>высшая</w:t>
      </w:r>
    </w:p>
    <w:p w:rsidR="00C217CC" w:rsidRDefault="00C217CC" w:rsidP="00C217CC">
      <w:pPr>
        <w:rPr>
          <w:rFonts w:ascii="Times New Roman" w:hAnsi="Times New Roman" w:cs="Times New Roman"/>
          <w:sz w:val="28"/>
          <w:szCs w:val="28"/>
        </w:rPr>
      </w:pPr>
      <w:r w:rsidRPr="008614D1">
        <w:rPr>
          <w:rFonts w:ascii="Times New Roman" w:hAnsi="Times New Roman"/>
          <w:b/>
          <w:bCs/>
          <w:color w:val="000000"/>
          <w:sz w:val="28"/>
          <w:szCs w:val="28"/>
          <w:shd w:val="clear" w:color="auto" w:fill="FFFFFF"/>
        </w:rPr>
        <w:t>Педагогический стаж:</w:t>
      </w:r>
      <w:r w:rsidR="005547E4">
        <w:rPr>
          <w:rFonts w:ascii="Times New Roman" w:hAnsi="Times New Roman"/>
          <w:b/>
          <w:bCs/>
          <w:color w:val="000000"/>
          <w:sz w:val="28"/>
          <w:szCs w:val="28"/>
          <w:shd w:val="clear" w:color="auto" w:fill="FFFFFF"/>
        </w:rPr>
        <w:t xml:space="preserve"> </w:t>
      </w:r>
      <w:r w:rsidR="005547E4">
        <w:rPr>
          <w:rFonts w:ascii="Times New Roman" w:hAnsi="Times New Roman"/>
          <w:bCs/>
          <w:color w:val="000000"/>
          <w:sz w:val="28"/>
          <w:szCs w:val="28"/>
          <w:shd w:val="clear" w:color="auto" w:fill="FFFFFF"/>
        </w:rPr>
        <w:t>25 лет</w:t>
      </w:r>
      <w:r w:rsidRPr="00C217CC">
        <w:rPr>
          <w:rFonts w:ascii="Times New Roman" w:hAnsi="Times New Roman"/>
          <w:color w:val="000000"/>
          <w:sz w:val="28"/>
          <w:szCs w:val="28"/>
          <w:shd w:val="clear" w:color="auto" w:fill="FFFFFF"/>
        </w:rPr>
        <w:br/>
      </w:r>
    </w:p>
    <w:p w:rsidR="00C217CC" w:rsidRPr="005547E4" w:rsidRDefault="00C217CC" w:rsidP="003C4BDE">
      <w:pPr>
        <w:jc w:val="both"/>
        <w:rPr>
          <w:rFonts w:ascii="Times New Roman" w:hAnsi="Times New Roman" w:cs="Times New Roman"/>
          <w:sz w:val="28"/>
          <w:szCs w:val="28"/>
        </w:rPr>
      </w:pPr>
      <w:r w:rsidRPr="008614D1">
        <w:rPr>
          <w:rFonts w:ascii="Times New Roman" w:hAnsi="Times New Roman" w:cs="Times New Roman"/>
          <w:b/>
          <w:sz w:val="28"/>
          <w:szCs w:val="28"/>
        </w:rPr>
        <w:t>Тема самообразования:</w:t>
      </w:r>
      <w:r>
        <w:rPr>
          <w:rFonts w:ascii="Times New Roman" w:hAnsi="Times New Roman" w:cs="Times New Roman"/>
          <w:sz w:val="28"/>
          <w:szCs w:val="28"/>
        </w:rPr>
        <w:t xml:space="preserve"> </w:t>
      </w:r>
      <w:r w:rsidRPr="005547E4">
        <w:rPr>
          <w:rFonts w:ascii="Times New Roman" w:hAnsi="Times New Roman" w:cs="Times New Roman"/>
          <w:sz w:val="28"/>
          <w:szCs w:val="28"/>
        </w:rPr>
        <w:t>«</w:t>
      </w:r>
      <w:r w:rsidR="005547E4" w:rsidRPr="005547E4">
        <w:rPr>
          <w:rFonts w:ascii="Times New Roman" w:hAnsi="Times New Roman" w:cs="Times New Roman"/>
          <w:sz w:val="28"/>
          <w:szCs w:val="28"/>
        </w:rPr>
        <w:t>Роль дидактической игры в процессе познавательно-речевого развития детей с ОВЗ»</w:t>
      </w:r>
    </w:p>
    <w:p w:rsidR="0059330F" w:rsidRPr="005547E4" w:rsidRDefault="00C217CC" w:rsidP="005A21F8">
      <w:pPr>
        <w:pStyle w:val="a4"/>
        <w:spacing w:line="276" w:lineRule="auto"/>
        <w:jc w:val="both"/>
        <w:rPr>
          <w:rFonts w:ascii="Times New Roman" w:hAnsi="Times New Roman" w:cs="Times New Roman"/>
          <w:sz w:val="28"/>
          <w:szCs w:val="28"/>
        </w:rPr>
      </w:pPr>
      <w:r w:rsidRPr="005547E4">
        <w:rPr>
          <w:rFonts w:ascii="Times New Roman" w:hAnsi="Times New Roman" w:cs="Times New Roman"/>
          <w:b/>
          <w:sz w:val="28"/>
          <w:szCs w:val="28"/>
        </w:rPr>
        <w:t>Актуальность темы</w:t>
      </w:r>
      <w:r w:rsidR="009E14C3" w:rsidRPr="005547E4">
        <w:rPr>
          <w:rFonts w:ascii="Times New Roman" w:hAnsi="Times New Roman" w:cs="Times New Roman"/>
          <w:b/>
          <w:sz w:val="28"/>
          <w:szCs w:val="28"/>
        </w:rPr>
        <w:t>:</w:t>
      </w:r>
      <w:r w:rsidR="009E14C3">
        <w:rPr>
          <w:b/>
        </w:rPr>
        <w:t xml:space="preserve"> </w:t>
      </w:r>
      <w:r w:rsidR="005547E4">
        <w:rPr>
          <w:rFonts w:ascii="Times New Roman" w:hAnsi="Times New Roman" w:cs="Times New Roman"/>
          <w:sz w:val="28"/>
          <w:szCs w:val="28"/>
        </w:rPr>
        <w:t xml:space="preserve"> </w:t>
      </w:r>
      <w:r w:rsidR="005A21F8">
        <w:rPr>
          <w:rFonts w:ascii="Times New Roman" w:hAnsi="Times New Roman" w:cs="Times New Roman"/>
          <w:sz w:val="28"/>
          <w:szCs w:val="28"/>
        </w:rPr>
        <w:t>к</w:t>
      </w:r>
      <w:r w:rsidR="0059330F" w:rsidRPr="005547E4">
        <w:rPr>
          <w:rFonts w:ascii="Times New Roman" w:hAnsi="Times New Roman" w:cs="Times New Roman"/>
          <w:sz w:val="28"/>
          <w:szCs w:val="28"/>
        </w:rPr>
        <w:t>оррекционно-развивающие задачи предполагают преодоление недостатков познавательной деятельности: развитие понимания речи, речевого подражания, расширение активного и пассивного словарного запаса, лексико-грамматических структур, формирование связной речи, развитие сенсорного и интеллектуального потенциала, словесно-логического мышления.</w:t>
      </w:r>
      <w:r w:rsidR="005547E4" w:rsidRPr="005547E4">
        <w:rPr>
          <w:rFonts w:ascii="Times New Roman" w:hAnsi="Times New Roman" w:cs="Times New Roman"/>
          <w:sz w:val="28"/>
          <w:szCs w:val="28"/>
        </w:rPr>
        <w:t xml:space="preserve"> </w:t>
      </w:r>
      <w:r w:rsidR="0059330F" w:rsidRPr="005547E4">
        <w:rPr>
          <w:rFonts w:ascii="Times New Roman" w:hAnsi="Times New Roman" w:cs="Times New Roman"/>
          <w:sz w:val="28"/>
          <w:szCs w:val="28"/>
        </w:rPr>
        <w:t xml:space="preserve">Так как игра – ведущий вид деятельности в дошкольные годы, то с её помощью мы и осуществляем коррекцию развития детей с ЗПР. </w:t>
      </w:r>
    </w:p>
    <w:p w:rsidR="00C217CC" w:rsidRPr="005547E4" w:rsidRDefault="005547E4" w:rsidP="005A21F8">
      <w:pPr>
        <w:pStyle w:val="a4"/>
        <w:spacing w:line="276" w:lineRule="auto"/>
        <w:jc w:val="both"/>
        <w:rPr>
          <w:rFonts w:ascii="Times New Roman" w:hAnsi="Times New Roman" w:cs="Times New Roman"/>
          <w:sz w:val="28"/>
          <w:szCs w:val="28"/>
        </w:rPr>
      </w:pPr>
      <w:r w:rsidRPr="005547E4">
        <w:rPr>
          <w:rFonts w:ascii="Times New Roman" w:hAnsi="Times New Roman" w:cs="Times New Roman"/>
          <w:sz w:val="28"/>
          <w:szCs w:val="28"/>
        </w:rPr>
        <w:t xml:space="preserve">   </w:t>
      </w:r>
      <w:r w:rsidR="0059330F" w:rsidRPr="005547E4">
        <w:rPr>
          <w:rFonts w:ascii="Times New Roman" w:hAnsi="Times New Roman" w:cs="Times New Roman"/>
          <w:sz w:val="28"/>
          <w:szCs w:val="28"/>
        </w:rPr>
        <w:t>Дидактические игры носят комплексный характер, позволяют развивать у детей не только представления</w:t>
      </w:r>
      <w:r w:rsidRPr="005547E4">
        <w:rPr>
          <w:rFonts w:ascii="Times New Roman" w:hAnsi="Times New Roman" w:cs="Times New Roman"/>
          <w:sz w:val="28"/>
          <w:szCs w:val="28"/>
        </w:rPr>
        <w:t xml:space="preserve"> об окружающем мире </w:t>
      </w:r>
      <w:r w:rsidR="0059330F" w:rsidRPr="005547E4">
        <w:rPr>
          <w:rFonts w:ascii="Times New Roman" w:hAnsi="Times New Roman" w:cs="Times New Roman"/>
          <w:sz w:val="28"/>
          <w:szCs w:val="28"/>
        </w:rPr>
        <w:t xml:space="preserve">, но и творческое воображение, зрительно-двигательную координацию, словесно-логическое мышление. Включение в работу всех анализаторов – зрительного, слухового, двигательного, - развитие их сложной деятельности – обязательное условие успешности занятий в дошкольном возрасте. Особый акцент при этом в соответствии с профилем группы мы делаем на развитие речевой и мыслительной деятельности, на формировании и </w:t>
      </w:r>
      <w:r w:rsidRPr="005547E4">
        <w:rPr>
          <w:rFonts w:ascii="Times New Roman" w:hAnsi="Times New Roman" w:cs="Times New Roman"/>
          <w:sz w:val="28"/>
          <w:szCs w:val="28"/>
        </w:rPr>
        <w:t xml:space="preserve">обогащении пассивного и активного словаря. </w:t>
      </w:r>
      <w:r w:rsidR="0059330F" w:rsidRPr="005547E4">
        <w:rPr>
          <w:rFonts w:ascii="Times New Roman" w:hAnsi="Times New Roman" w:cs="Times New Roman"/>
          <w:sz w:val="28"/>
          <w:szCs w:val="28"/>
        </w:rPr>
        <w:t xml:space="preserve">Предлагая дидактические задачи в процессе игровой деятельности, мы способствуем вычленению отдельных признаков предметов, явлений, сравнивать их, группировать, классифицировать по определённым общим признакам. Дети учатся рассуждать, делать выводы, обобщения, при этом тренируется их внимание, память, развивается произвольное восприятие. </w:t>
      </w:r>
      <w:r w:rsidRPr="005547E4">
        <w:rPr>
          <w:rFonts w:ascii="Times New Roman" w:hAnsi="Times New Roman" w:cs="Times New Roman"/>
          <w:sz w:val="28"/>
          <w:szCs w:val="28"/>
        </w:rPr>
        <w:t xml:space="preserve">Дидактические игры восполняют </w:t>
      </w:r>
      <w:r w:rsidR="009E14C3" w:rsidRPr="005547E4">
        <w:rPr>
          <w:rFonts w:ascii="Times New Roman" w:hAnsi="Times New Roman" w:cs="Times New Roman"/>
          <w:sz w:val="28"/>
          <w:szCs w:val="28"/>
        </w:rPr>
        <w:t>недостатк</w:t>
      </w:r>
      <w:r w:rsidRPr="005547E4">
        <w:rPr>
          <w:rFonts w:ascii="Times New Roman" w:hAnsi="Times New Roman" w:cs="Times New Roman"/>
          <w:sz w:val="28"/>
          <w:szCs w:val="28"/>
        </w:rPr>
        <w:t xml:space="preserve">и </w:t>
      </w:r>
      <w:r w:rsidR="009E14C3" w:rsidRPr="005547E4">
        <w:rPr>
          <w:rFonts w:ascii="Times New Roman" w:hAnsi="Times New Roman" w:cs="Times New Roman"/>
          <w:sz w:val="28"/>
          <w:szCs w:val="28"/>
        </w:rPr>
        <w:t>развития, обучения и воспитания детей с ОВЗ с учетом личностно-ориентированного подхода к каждому ребенку.</w:t>
      </w:r>
    </w:p>
    <w:p w:rsidR="00495C62" w:rsidRPr="009E14C3" w:rsidRDefault="00495C62" w:rsidP="005A21F8">
      <w:pPr>
        <w:ind w:firstLine="709"/>
        <w:jc w:val="both"/>
        <w:rPr>
          <w:rFonts w:ascii="Times New Roman" w:hAnsi="Times New Roman" w:cs="Times New Roman"/>
          <w:sz w:val="28"/>
          <w:szCs w:val="28"/>
        </w:rPr>
      </w:pPr>
    </w:p>
    <w:p w:rsidR="005547E4" w:rsidRDefault="005547E4" w:rsidP="005A21F8">
      <w:pPr>
        <w:jc w:val="both"/>
        <w:rPr>
          <w:rFonts w:ascii="Times New Roman" w:hAnsi="Times New Roman" w:cs="Times New Roman"/>
          <w:b/>
          <w:sz w:val="28"/>
          <w:szCs w:val="28"/>
        </w:rPr>
      </w:pPr>
    </w:p>
    <w:p w:rsidR="005547E4" w:rsidRDefault="005547E4" w:rsidP="003C4BDE">
      <w:pPr>
        <w:jc w:val="both"/>
        <w:rPr>
          <w:rFonts w:ascii="Times New Roman" w:hAnsi="Times New Roman" w:cs="Times New Roman"/>
          <w:b/>
          <w:sz w:val="28"/>
          <w:szCs w:val="28"/>
        </w:rPr>
      </w:pPr>
    </w:p>
    <w:p w:rsidR="005547E4" w:rsidRPr="005A21F8" w:rsidRDefault="00C217CC" w:rsidP="005547E4">
      <w:pPr>
        <w:pStyle w:val="a5"/>
        <w:shd w:val="clear" w:color="auto" w:fill="FFFFFF"/>
        <w:spacing w:before="251" w:beforeAutospacing="0" w:after="251" w:afterAutospacing="0"/>
        <w:rPr>
          <w:color w:val="000000" w:themeColor="text1"/>
          <w:sz w:val="28"/>
          <w:szCs w:val="28"/>
        </w:rPr>
      </w:pPr>
      <w:r w:rsidRPr="008614D1">
        <w:rPr>
          <w:b/>
          <w:sz w:val="28"/>
          <w:szCs w:val="28"/>
        </w:rPr>
        <w:t>Цель</w:t>
      </w:r>
      <w:r w:rsidRPr="005A21F8">
        <w:rPr>
          <w:b/>
          <w:color w:val="000000" w:themeColor="text1"/>
          <w:sz w:val="28"/>
          <w:szCs w:val="28"/>
        </w:rPr>
        <w:t>:</w:t>
      </w:r>
      <w:r w:rsidR="005547E4" w:rsidRPr="005A21F8">
        <w:rPr>
          <w:b/>
          <w:color w:val="000000" w:themeColor="text1"/>
          <w:sz w:val="28"/>
          <w:szCs w:val="28"/>
        </w:rPr>
        <w:t xml:space="preserve"> </w:t>
      </w:r>
      <w:r w:rsidR="005547E4" w:rsidRPr="005A21F8">
        <w:rPr>
          <w:color w:val="000000" w:themeColor="text1"/>
          <w:sz w:val="28"/>
          <w:szCs w:val="28"/>
        </w:rPr>
        <w:t>создать условия для обогащения и накопления опыта детей в ходе предметно-игровой деятельности через игры с дидактическим материалом.</w:t>
      </w:r>
    </w:p>
    <w:p w:rsidR="00C217CC" w:rsidRPr="008614D1" w:rsidRDefault="00C217CC" w:rsidP="003C4BDE">
      <w:pPr>
        <w:jc w:val="both"/>
        <w:rPr>
          <w:rFonts w:ascii="Times New Roman" w:hAnsi="Times New Roman" w:cs="Times New Roman"/>
          <w:b/>
          <w:sz w:val="28"/>
          <w:szCs w:val="28"/>
        </w:rPr>
      </w:pPr>
      <w:r w:rsidRPr="008614D1">
        <w:rPr>
          <w:rFonts w:ascii="Times New Roman" w:hAnsi="Times New Roman" w:cs="Times New Roman"/>
          <w:b/>
          <w:sz w:val="28"/>
          <w:szCs w:val="28"/>
        </w:rPr>
        <w:t>Задачи:</w:t>
      </w:r>
    </w:p>
    <w:p w:rsidR="00C217CC" w:rsidRDefault="00C217CC" w:rsidP="003C4BDE">
      <w:pPr>
        <w:jc w:val="both"/>
        <w:rPr>
          <w:rFonts w:ascii="Times New Roman" w:hAnsi="Times New Roman" w:cs="Times New Roman"/>
          <w:sz w:val="28"/>
          <w:szCs w:val="28"/>
        </w:rPr>
      </w:pPr>
      <w:r>
        <w:rPr>
          <w:rFonts w:ascii="Times New Roman" w:hAnsi="Times New Roman" w:cs="Times New Roman"/>
          <w:sz w:val="28"/>
          <w:szCs w:val="28"/>
        </w:rPr>
        <w:t>1</w:t>
      </w:r>
      <w:r w:rsidR="00FC313E">
        <w:rPr>
          <w:rFonts w:ascii="Times New Roman" w:hAnsi="Times New Roman" w:cs="Times New Roman"/>
          <w:sz w:val="28"/>
          <w:szCs w:val="28"/>
        </w:rPr>
        <w:t>. Изучение специальной литературы по данной теме.</w:t>
      </w:r>
    </w:p>
    <w:p w:rsidR="00C217CC" w:rsidRDefault="00FC313E" w:rsidP="003C4BDE">
      <w:pPr>
        <w:jc w:val="both"/>
        <w:rPr>
          <w:rFonts w:ascii="Times New Roman" w:hAnsi="Times New Roman" w:cs="Times New Roman"/>
          <w:sz w:val="28"/>
          <w:szCs w:val="28"/>
        </w:rPr>
      </w:pPr>
      <w:r>
        <w:rPr>
          <w:rFonts w:ascii="Times New Roman" w:hAnsi="Times New Roman" w:cs="Times New Roman"/>
          <w:sz w:val="28"/>
          <w:szCs w:val="28"/>
        </w:rPr>
        <w:t>2. Изучение существующих коррекционных методик  по обучению и воспитанию детей с ОВЗ.</w:t>
      </w:r>
    </w:p>
    <w:p w:rsidR="00C217CC" w:rsidRDefault="00FC313E" w:rsidP="003C4BDE">
      <w:pPr>
        <w:jc w:val="both"/>
        <w:rPr>
          <w:rFonts w:ascii="Times New Roman" w:hAnsi="Times New Roman" w:cs="Times New Roman"/>
          <w:sz w:val="28"/>
          <w:szCs w:val="28"/>
        </w:rPr>
      </w:pPr>
      <w:r>
        <w:rPr>
          <w:rFonts w:ascii="Times New Roman" w:hAnsi="Times New Roman" w:cs="Times New Roman"/>
          <w:sz w:val="28"/>
          <w:szCs w:val="28"/>
        </w:rPr>
        <w:t xml:space="preserve">3. Внедрение современных образовательных, коррекционных и воспитательных технологий в учебный процесс с целью более эффективного </w:t>
      </w:r>
      <w:r w:rsidR="00C070B3">
        <w:rPr>
          <w:rFonts w:ascii="Times New Roman" w:hAnsi="Times New Roman" w:cs="Times New Roman"/>
          <w:sz w:val="28"/>
          <w:szCs w:val="28"/>
        </w:rPr>
        <w:t xml:space="preserve"> развития </w:t>
      </w:r>
      <w:r>
        <w:rPr>
          <w:rFonts w:ascii="Times New Roman" w:hAnsi="Times New Roman" w:cs="Times New Roman"/>
          <w:sz w:val="28"/>
          <w:szCs w:val="28"/>
        </w:rPr>
        <w:t xml:space="preserve"> детей с ОВЗ.</w:t>
      </w:r>
    </w:p>
    <w:p w:rsidR="00C4344E" w:rsidRDefault="00C217CC" w:rsidP="003C4BDE">
      <w:pPr>
        <w:jc w:val="both"/>
        <w:rPr>
          <w:rFonts w:ascii="Times New Roman" w:hAnsi="Times New Roman" w:cs="Times New Roman"/>
          <w:sz w:val="28"/>
          <w:szCs w:val="28"/>
        </w:rPr>
      </w:pPr>
      <w:r w:rsidRPr="008614D1">
        <w:rPr>
          <w:rFonts w:ascii="Times New Roman" w:hAnsi="Times New Roman" w:cs="Times New Roman"/>
          <w:b/>
          <w:sz w:val="28"/>
          <w:szCs w:val="28"/>
        </w:rPr>
        <w:t>Источники самообразования:</w:t>
      </w:r>
      <w:r>
        <w:rPr>
          <w:rFonts w:ascii="Times New Roman" w:hAnsi="Times New Roman" w:cs="Times New Roman"/>
          <w:sz w:val="28"/>
          <w:szCs w:val="28"/>
        </w:rPr>
        <w:t xml:space="preserve"> СМИ, интернет, курсы, мастер-классы</w:t>
      </w:r>
      <w:r w:rsidR="00C4344E">
        <w:rPr>
          <w:rFonts w:ascii="Times New Roman" w:hAnsi="Times New Roman" w:cs="Times New Roman"/>
          <w:sz w:val="28"/>
          <w:szCs w:val="28"/>
        </w:rPr>
        <w:t>, методическая литература</w:t>
      </w:r>
      <w:r w:rsidR="00E10B5C">
        <w:rPr>
          <w:rFonts w:ascii="Times New Roman" w:hAnsi="Times New Roman" w:cs="Times New Roman"/>
          <w:sz w:val="28"/>
          <w:szCs w:val="28"/>
        </w:rPr>
        <w:t>.</w:t>
      </w:r>
    </w:p>
    <w:p w:rsidR="00C070B3" w:rsidRPr="00C070B3" w:rsidRDefault="00C070B3" w:rsidP="003C4BDE">
      <w:pPr>
        <w:jc w:val="both"/>
        <w:rPr>
          <w:rFonts w:ascii="Times New Roman" w:hAnsi="Times New Roman" w:cs="Times New Roman"/>
          <w:sz w:val="28"/>
          <w:szCs w:val="28"/>
        </w:rPr>
      </w:pPr>
      <w:r w:rsidRPr="00C070B3">
        <w:rPr>
          <w:rFonts w:ascii="Times New Roman" w:hAnsi="Times New Roman" w:cs="Times New Roman"/>
          <w:b/>
          <w:sz w:val="28"/>
          <w:szCs w:val="28"/>
        </w:rPr>
        <w:t>Методы процесса самообразования: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изучение </w:t>
      </w:r>
      <w:r w:rsidR="00A3001F">
        <w:rPr>
          <w:rFonts w:ascii="Times New Roman" w:hAnsi="Times New Roman" w:cs="Times New Roman"/>
          <w:sz w:val="28"/>
          <w:szCs w:val="28"/>
        </w:rPr>
        <w:t>программ</w:t>
      </w:r>
      <w:r>
        <w:rPr>
          <w:rFonts w:ascii="Times New Roman" w:hAnsi="Times New Roman" w:cs="Times New Roman"/>
          <w:sz w:val="28"/>
          <w:szCs w:val="28"/>
        </w:rPr>
        <w:t xml:space="preserve"> дошкольного образования, изучение методической литературы и материалов по теме.</w:t>
      </w:r>
    </w:p>
    <w:p w:rsidR="00C070B3" w:rsidRPr="00C070B3" w:rsidRDefault="00C070B3" w:rsidP="003C4BDE">
      <w:pPr>
        <w:jc w:val="both"/>
        <w:rPr>
          <w:rFonts w:ascii="Times New Roman" w:hAnsi="Times New Roman" w:cs="Times New Roman"/>
          <w:sz w:val="28"/>
          <w:szCs w:val="28"/>
        </w:rPr>
      </w:pPr>
    </w:p>
    <w:p w:rsidR="00C217CC" w:rsidRPr="008614D1" w:rsidRDefault="00C217CC" w:rsidP="00C217CC">
      <w:pPr>
        <w:rPr>
          <w:rFonts w:ascii="Times New Roman" w:hAnsi="Times New Roman" w:cs="Times New Roman"/>
          <w:b/>
          <w:sz w:val="28"/>
          <w:szCs w:val="28"/>
        </w:rPr>
      </w:pPr>
      <w:r w:rsidRPr="008614D1">
        <w:rPr>
          <w:rFonts w:ascii="Times New Roman" w:hAnsi="Times New Roman" w:cs="Times New Roman"/>
          <w:b/>
          <w:sz w:val="28"/>
          <w:szCs w:val="28"/>
        </w:rPr>
        <w:t>Формы самообразования:</w:t>
      </w:r>
    </w:p>
    <w:p w:rsidR="00C217CC" w:rsidRDefault="00C217CC" w:rsidP="00C217C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Индивидуальная – через индивидуальный план</w:t>
      </w:r>
    </w:p>
    <w:p w:rsidR="00C217CC" w:rsidRDefault="00C217CC" w:rsidP="00C4344E">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Групповая – через участие в деятель</w:t>
      </w:r>
      <w:r w:rsidR="00C4344E">
        <w:rPr>
          <w:rFonts w:ascii="Times New Roman" w:hAnsi="Times New Roman" w:cs="Times New Roman"/>
          <w:sz w:val="28"/>
          <w:szCs w:val="28"/>
        </w:rPr>
        <w:t xml:space="preserve">ности МО, участие в жизни </w:t>
      </w:r>
      <w:r w:rsidR="005A21F8">
        <w:rPr>
          <w:rFonts w:ascii="Times New Roman" w:hAnsi="Times New Roman" w:cs="Times New Roman"/>
          <w:sz w:val="28"/>
          <w:szCs w:val="28"/>
        </w:rPr>
        <w:t>ДОУ</w:t>
      </w:r>
      <w:r w:rsidR="00C4344E">
        <w:rPr>
          <w:rFonts w:ascii="Times New Roman" w:hAnsi="Times New Roman" w:cs="Times New Roman"/>
          <w:sz w:val="28"/>
          <w:szCs w:val="28"/>
        </w:rPr>
        <w:t>, обмен опытом с дефектологами и логопедами реабилитационных центров</w:t>
      </w:r>
      <w:r w:rsidR="005A21F8">
        <w:rPr>
          <w:rFonts w:ascii="Times New Roman" w:hAnsi="Times New Roman" w:cs="Times New Roman"/>
          <w:sz w:val="28"/>
          <w:szCs w:val="28"/>
        </w:rPr>
        <w:t xml:space="preserve"> города и региона.</w:t>
      </w:r>
      <w:r w:rsidR="00C4344E">
        <w:rPr>
          <w:rFonts w:ascii="Times New Roman" w:hAnsi="Times New Roman" w:cs="Times New Roman"/>
          <w:sz w:val="28"/>
          <w:szCs w:val="28"/>
        </w:rPr>
        <w:t>.</w:t>
      </w:r>
    </w:p>
    <w:p w:rsidR="008614D1" w:rsidRDefault="008614D1" w:rsidP="008614D1">
      <w:pPr>
        <w:pStyle w:val="a3"/>
        <w:rPr>
          <w:rFonts w:ascii="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89"/>
        <w:gridCol w:w="5706"/>
        <w:gridCol w:w="1576"/>
      </w:tblGrid>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sidRPr="000A68C7">
              <w:rPr>
                <w:rFonts w:ascii="Times New Roman" w:eastAsia="Times New Roman" w:hAnsi="Times New Roman"/>
                <w:sz w:val="24"/>
                <w:szCs w:val="24"/>
              </w:rPr>
              <w:t>Этапы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jc w:val="center"/>
              <w:rPr>
                <w:rFonts w:ascii="Times New Roman" w:eastAsia="Times New Roman" w:hAnsi="Times New Roman"/>
                <w:sz w:val="24"/>
                <w:szCs w:val="24"/>
              </w:rPr>
            </w:pPr>
            <w:r w:rsidRPr="000A68C7">
              <w:rPr>
                <w:rFonts w:ascii="Times New Roman" w:eastAsia="Times New Roman" w:hAnsi="Times New Roman"/>
                <w:sz w:val="24"/>
                <w:szCs w:val="24"/>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sidRPr="000A68C7">
              <w:rPr>
                <w:rFonts w:ascii="Times New Roman" w:eastAsia="Times New Roman" w:hAnsi="Times New Roman"/>
                <w:sz w:val="24"/>
                <w:szCs w:val="24"/>
              </w:rPr>
              <w:t>Сроки</w:t>
            </w: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3F0E28" w:rsidRDefault="00A3001F" w:rsidP="004B5011">
            <w:pPr>
              <w:spacing w:after="0" w:line="240" w:lineRule="auto"/>
              <w:ind w:left="57" w:right="57"/>
              <w:rPr>
                <w:rFonts w:ascii="Times New Roman" w:eastAsia="Times New Roman" w:hAnsi="Times New Roman"/>
                <w:sz w:val="24"/>
                <w:szCs w:val="24"/>
              </w:rPr>
            </w:pPr>
            <w:r w:rsidRPr="003F0E28">
              <w:rPr>
                <w:rFonts w:ascii="Times New Roman" w:eastAsia="Times New Roman" w:hAnsi="Times New Roman"/>
                <w:sz w:val="24"/>
                <w:szCs w:val="24"/>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w:t>
            </w:r>
          </w:p>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Изучение методических материалов по теме    </w:t>
            </w:r>
            <w:r>
              <w:rPr>
                <w:rFonts w:ascii="Times New Roman" w:eastAsia="Times New Roman" w:hAnsi="Times New Roman"/>
                <w:color w:val="000000"/>
                <w:sz w:val="24"/>
                <w:szCs w:val="24"/>
              </w:rPr>
              <w:t>самообразования</w:t>
            </w:r>
          </w:p>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Выбор, освоение инновационных </w:t>
            </w:r>
            <w:r w:rsidRPr="003F0E28">
              <w:rPr>
                <w:rFonts w:ascii="Times New Roman" w:eastAsia="Times New Roman" w:hAnsi="Times New Roman"/>
                <w:color w:val="000000"/>
                <w:sz w:val="24"/>
                <w:szCs w:val="24"/>
              </w:rPr>
              <w:t>технологий</w:t>
            </w:r>
            <w:r>
              <w:rPr>
                <w:rFonts w:ascii="Times New Roman" w:eastAsia="Times New Roman" w:hAnsi="Times New Roman"/>
                <w:color w:val="000000"/>
                <w:sz w:val="24"/>
                <w:szCs w:val="24"/>
              </w:rPr>
              <w:t>, авторских проектов и программ.</w:t>
            </w:r>
          </w:p>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Пос</w:t>
            </w:r>
            <w:r>
              <w:rPr>
                <w:rFonts w:ascii="Times New Roman" w:eastAsia="Times New Roman" w:hAnsi="Times New Roman"/>
                <w:color w:val="000000"/>
                <w:sz w:val="24"/>
                <w:szCs w:val="24"/>
              </w:rPr>
              <w:t>ещение конференций, семинаров, методических объединений</w:t>
            </w:r>
          </w:p>
          <w:p w:rsidR="00A3001F" w:rsidRPr="003F0E28" w:rsidRDefault="00A3001F" w:rsidP="004B5011">
            <w:pPr>
              <w:shd w:val="clear" w:color="auto" w:fill="FFFFFF"/>
              <w:spacing w:after="0" w:line="240" w:lineRule="auto"/>
              <w:ind w:left="57" w:right="57"/>
              <w:jc w:val="both"/>
              <w:rPr>
                <w:rFonts w:ascii="Tahoma" w:eastAsia="Times New Roman" w:hAnsi="Tahoma" w:cs="Tahoma"/>
                <w:color w:val="000000"/>
                <w:sz w:val="24"/>
                <w:szCs w:val="24"/>
              </w:rPr>
            </w:pPr>
            <w:r w:rsidRPr="003F0E28">
              <w:rPr>
                <w:rFonts w:ascii="Times New Roman" w:eastAsia="Times New Roman" w:hAnsi="Times New Roman"/>
                <w:color w:val="000000"/>
                <w:sz w:val="24"/>
                <w:szCs w:val="24"/>
              </w:rPr>
              <w:t xml:space="preserve"> Изучение передового опыта</w:t>
            </w:r>
            <w:r>
              <w:rPr>
                <w:rFonts w:ascii="Times New Roman" w:eastAsia="Times New Roman" w:hAnsi="Times New Roman"/>
                <w:color w:val="000000"/>
                <w:sz w:val="24"/>
                <w:szCs w:val="24"/>
              </w:rPr>
              <w:t xml:space="preserve"> и практики работы своих коллег</w:t>
            </w:r>
          </w:p>
          <w:p w:rsidR="00A3001F" w:rsidRPr="003F0E28" w:rsidRDefault="00A3001F" w:rsidP="004B5011">
            <w:pPr>
              <w:spacing w:after="0" w:line="240" w:lineRule="auto"/>
              <w:ind w:left="57" w:right="57"/>
              <w:jc w:val="both"/>
              <w:rPr>
                <w:rFonts w:ascii="Times New Roman" w:eastAsia="Times New Roman" w:hAnsi="Times New Roman"/>
                <w:sz w:val="24"/>
                <w:szCs w:val="24"/>
              </w:rPr>
            </w:pPr>
            <w:r w:rsidRPr="003F0E28">
              <w:rPr>
                <w:rFonts w:ascii="Times New Roman" w:eastAsia="Times New Roman" w:hAnsi="Times New Roman"/>
                <w:sz w:val="24"/>
                <w:szCs w:val="24"/>
              </w:rPr>
              <w:t>Изучение психолого – педагогической, методической литературы по теме самообразования.</w:t>
            </w:r>
          </w:p>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ahoma" w:eastAsia="Times New Roman" w:hAnsi="Tahoma" w:cs="Tahoma"/>
                <w:color w:val="000000"/>
                <w:sz w:val="24"/>
                <w:szCs w:val="24"/>
              </w:rPr>
              <w:t xml:space="preserve"> </w:t>
            </w:r>
            <w:r w:rsidRPr="003F0E28">
              <w:rPr>
                <w:rFonts w:ascii="Times New Roman" w:eastAsia="Times New Roman" w:hAnsi="Times New Roman"/>
                <w:color w:val="000000"/>
                <w:sz w:val="24"/>
                <w:szCs w:val="24"/>
              </w:rPr>
              <w:t>Прохождения курсов повышения квалификации.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A3001F">
            <w:pPr>
              <w:spacing w:after="0" w:line="240" w:lineRule="auto"/>
              <w:ind w:left="57" w:right="57"/>
              <w:jc w:val="both"/>
              <w:rPr>
                <w:rFonts w:ascii="Times New Roman" w:eastAsia="Times New Roman" w:hAnsi="Times New Roman"/>
                <w:sz w:val="24"/>
                <w:szCs w:val="24"/>
              </w:rPr>
            </w:pPr>
            <w:r w:rsidRPr="000A68C7">
              <w:rPr>
                <w:rFonts w:ascii="Times New Roman" w:eastAsia="Times New Roman" w:hAnsi="Times New Roman"/>
                <w:sz w:val="24"/>
                <w:szCs w:val="24"/>
              </w:rPr>
              <w:t>201</w:t>
            </w:r>
            <w:r>
              <w:rPr>
                <w:rFonts w:ascii="Times New Roman" w:eastAsia="Times New Roman" w:hAnsi="Times New Roman"/>
                <w:sz w:val="24"/>
                <w:szCs w:val="24"/>
              </w:rPr>
              <w:t>2</w:t>
            </w:r>
            <w:r w:rsidRPr="000A68C7">
              <w:rPr>
                <w:rFonts w:ascii="Times New Roman" w:eastAsia="Times New Roman" w:hAnsi="Times New Roman"/>
                <w:sz w:val="24"/>
                <w:szCs w:val="24"/>
              </w:rPr>
              <w:t xml:space="preserve"> – 201</w:t>
            </w:r>
            <w:r>
              <w:rPr>
                <w:rFonts w:ascii="Times New Roman" w:eastAsia="Times New Roman" w:hAnsi="Times New Roman"/>
                <w:sz w:val="24"/>
                <w:szCs w:val="24"/>
              </w:rPr>
              <w:t>3</w:t>
            </w:r>
            <w:r w:rsidRPr="000A68C7">
              <w:rPr>
                <w:rFonts w:ascii="Times New Roman" w:eastAsia="Times New Roman" w:hAnsi="Times New Roman"/>
                <w:sz w:val="24"/>
                <w:szCs w:val="24"/>
              </w:rPr>
              <w:t>учебный</w:t>
            </w:r>
            <w:r>
              <w:rPr>
                <w:rFonts w:ascii="Times New Roman" w:eastAsia="Times New Roman" w:hAnsi="Times New Roman"/>
                <w:sz w:val="24"/>
                <w:szCs w:val="24"/>
              </w:rPr>
              <w:t xml:space="preserve"> год</w:t>
            </w: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84267B" w:rsidRDefault="00A3001F" w:rsidP="004B5011">
            <w:pPr>
              <w:spacing w:after="0" w:line="240" w:lineRule="auto"/>
              <w:ind w:left="57" w:right="57"/>
              <w:rPr>
                <w:rFonts w:ascii="Times New Roman" w:eastAsia="Times New Roman" w:hAnsi="Times New Roman"/>
                <w:sz w:val="24"/>
                <w:szCs w:val="24"/>
              </w:rPr>
            </w:pPr>
            <w:r w:rsidRPr="0084267B">
              <w:rPr>
                <w:rFonts w:ascii="Times New Roman" w:eastAsia="Times New Roman" w:hAnsi="Times New Roman"/>
                <w:sz w:val="24"/>
                <w:szCs w:val="24"/>
              </w:rPr>
              <w:t xml:space="preserve">Прогностический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432295" w:rsidRDefault="00A3001F" w:rsidP="004B5011">
            <w:pPr>
              <w:spacing w:after="0" w:line="240" w:lineRule="auto"/>
              <w:ind w:left="57" w:right="5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432295">
              <w:rPr>
                <w:rFonts w:ascii="Times New Roman" w:eastAsia="Times New Roman" w:hAnsi="Times New Roman"/>
                <w:color w:val="000000"/>
                <w:sz w:val="24"/>
                <w:szCs w:val="24"/>
              </w:rPr>
              <w:t xml:space="preserve">Определение цели и задач </w:t>
            </w:r>
            <w:r>
              <w:rPr>
                <w:rFonts w:ascii="Times New Roman" w:eastAsia="Times New Roman" w:hAnsi="Times New Roman"/>
                <w:color w:val="000000"/>
                <w:sz w:val="24"/>
                <w:szCs w:val="24"/>
              </w:rPr>
              <w:t xml:space="preserve">работы </w:t>
            </w:r>
            <w:r w:rsidRPr="00432295">
              <w:rPr>
                <w:rFonts w:ascii="Times New Roman" w:eastAsia="Times New Roman" w:hAnsi="Times New Roman"/>
                <w:color w:val="000000"/>
                <w:sz w:val="24"/>
                <w:szCs w:val="24"/>
              </w:rPr>
              <w:t>над темой. Разработка системы мер, направленных  на решение проблемы. Прогнозирование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A3001F">
            <w:pPr>
              <w:spacing w:after="0" w:line="240" w:lineRule="auto"/>
              <w:ind w:left="57" w:right="57"/>
              <w:rPr>
                <w:rFonts w:ascii="Times New Roman" w:eastAsia="Times New Roman" w:hAnsi="Times New Roman"/>
                <w:sz w:val="24"/>
                <w:szCs w:val="24"/>
              </w:rPr>
            </w:pPr>
            <w:r w:rsidRPr="000A68C7">
              <w:rPr>
                <w:rFonts w:ascii="Times New Roman" w:eastAsia="Times New Roman" w:hAnsi="Times New Roman"/>
                <w:sz w:val="24"/>
                <w:szCs w:val="24"/>
              </w:rPr>
              <w:t>201</w:t>
            </w:r>
            <w:r>
              <w:rPr>
                <w:rFonts w:ascii="Times New Roman" w:eastAsia="Times New Roman" w:hAnsi="Times New Roman"/>
                <w:sz w:val="24"/>
                <w:szCs w:val="24"/>
              </w:rPr>
              <w:t>3</w:t>
            </w:r>
            <w:r w:rsidRPr="000A68C7">
              <w:rPr>
                <w:rFonts w:ascii="Times New Roman" w:eastAsia="Times New Roman" w:hAnsi="Times New Roman"/>
                <w:sz w:val="24"/>
                <w:szCs w:val="24"/>
              </w:rPr>
              <w:t>-201</w:t>
            </w:r>
            <w:r>
              <w:rPr>
                <w:rFonts w:ascii="Times New Roman" w:eastAsia="Times New Roman" w:hAnsi="Times New Roman"/>
                <w:sz w:val="24"/>
                <w:szCs w:val="24"/>
              </w:rPr>
              <w:t>4</w:t>
            </w:r>
            <w:r w:rsidRPr="000A68C7">
              <w:rPr>
                <w:rFonts w:ascii="Times New Roman" w:eastAsia="Times New Roman" w:hAnsi="Times New Roman"/>
                <w:sz w:val="24"/>
                <w:szCs w:val="24"/>
              </w:rPr>
              <w:t>учебный год</w:t>
            </w:r>
          </w:p>
        </w:tc>
      </w:tr>
      <w:tr w:rsidR="00A3001F" w:rsidRPr="000A68C7" w:rsidTr="00A3001F">
        <w:trPr>
          <w:trHeight w:val="140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84267B" w:rsidRDefault="00A3001F" w:rsidP="004B5011">
            <w:pPr>
              <w:spacing w:after="0" w:line="240" w:lineRule="auto"/>
              <w:ind w:left="57" w:right="57"/>
              <w:rPr>
                <w:rFonts w:ascii="Times New Roman" w:eastAsia="Times New Roman" w:hAnsi="Times New Roman"/>
                <w:sz w:val="24"/>
                <w:szCs w:val="24"/>
              </w:rPr>
            </w:pPr>
            <w:r w:rsidRPr="0084267B">
              <w:rPr>
                <w:rFonts w:ascii="Times New Roman" w:eastAsia="Times New Roman" w:hAnsi="Times New Roman"/>
                <w:sz w:val="24"/>
                <w:szCs w:val="24"/>
              </w:rPr>
              <w:lastRenderedPageBreak/>
              <w:t xml:space="preserve">Практический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4B5011">
            <w:pPr>
              <w:spacing w:after="0" w:line="240" w:lineRule="auto"/>
              <w:ind w:left="57" w:right="57"/>
              <w:rPr>
                <w:rFonts w:ascii="Times New Roman" w:eastAsia="Times New Roman" w:hAnsi="Times New Roman"/>
                <w:color w:val="000000"/>
                <w:sz w:val="24"/>
                <w:szCs w:val="24"/>
              </w:rPr>
            </w:pPr>
            <w:r>
              <w:rPr>
                <w:rFonts w:ascii="Times New Roman" w:eastAsia="Times New Roman" w:hAnsi="Times New Roman"/>
                <w:color w:val="000000"/>
                <w:sz w:val="24"/>
                <w:szCs w:val="24"/>
              </w:rPr>
              <w:t>Участие в составе творческой  группы по корректировке ОП в соответствии с ФГТ.</w:t>
            </w:r>
          </w:p>
          <w:p w:rsidR="00A3001F" w:rsidRPr="0084267B" w:rsidRDefault="00A3001F" w:rsidP="004B5011">
            <w:pPr>
              <w:spacing w:after="0" w:line="240" w:lineRule="auto"/>
              <w:ind w:left="57" w:right="57"/>
              <w:jc w:val="both"/>
              <w:rPr>
                <w:rFonts w:ascii="Times New Roman" w:eastAsia="Times New Roman" w:hAnsi="Times New Roman"/>
                <w:color w:val="FF0000"/>
                <w:sz w:val="24"/>
                <w:szCs w:val="24"/>
              </w:rPr>
            </w:pPr>
            <w:r>
              <w:rPr>
                <w:rFonts w:ascii="Times New Roman" w:eastAsia="Times New Roman" w:hAnsi="Times New Roman"/>
                <w:color w:val="000000"/>
                <w:sz w:val="24"/>
                <w:szCs w:val="24"/>
              </w:rPr>
              <w:t>Участие в разработке Программы развития ДОУ на период 2011-2015 гг.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2013-2014 учебный год</w:t>
            </w:r>
          </w:p>
        </w:tc>
      </w:tr>
      <w:tr w:rsidR="00A3001F" w:rsidRPr="000A68C7" w:rsidTr="00A3001F">
        <w:trPr>
          <w:trHeight w:val="65"/>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A3001F" w:rsidRPr="00E57D77" w:rsidRDefault="00A3001F" w:rsidP="004B5011">
            <w:pPr>
              <w:shd w:val="clear" w:color="auto" w:fill="FFFFFF"/>
              <w:spacing w:after="0" w:line="240" w:lineRule="auto"/>
              <w:ind w:left="57" w:right="57"/>
              <w:jc w:val="both"/>
              <w:rPr>
                <w:rFonts w:ascii="Times New Roman" w:eastAsia="Times New Roman" w:hAnsi="Times New Roman"/>
                <w:color w:val="000000"/>
                <w:sz w:val="28"/>
                <w:szCs w:val="28"/>
              </w:rPr>
            </w:pP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sidRPr="003F0E28">
              <w:rPr>
                <w:rFonts w:ascii="Times New Roman" w:eastAsia="Times New Roman" w:hAnsi="Times New Roman"/>
                <w:sz w:val="24"/>
                <w:szCs w:val="24"/>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4B5011">
            <w:pPr>
              <w:shd w:val="clear" w:color="auto" w:fill="FFFFFF"/>
              <w:spacing w:after="0" w:line="240" w:lineRule="auto"/>
              <w:ind w:left="57" w:right="57"/>
              <w:jc w:val="both"/>
              <w:rPr>
                <w:rFonts w:ascii="Times New Roman" w:hAnsi="Times New Roman"/>
                <w:color w:val="373737"/>
                <w:sz w:val="24"/>
                <w:szCs w:val="24"/>
                <w:shd w:val="clear" w:color="auto" w:fill="FFFFFF"/>
              </w:rPr>
            </w:pPr>
            <w:r>
              <w:rPr>
                <w:rFonts w:ascii="Times New Roman" w:eastAsia="Times New Roman" w:hAnsi="Times New Roman"/>
                <w:color w:val="000000"/>
                <w:sz w:val="24"/>
                <w:szCs w:val="24"/>
              </w:rPr>
              <w:t xml:space="preserve"> </w:t>
            </w:r>
            <w:r w:rsidRPr="00B42DED">
              <w:rPr>
                <w:rFonts w:ascii="Times New Roman" w:hAnsi="Times New Roman"/>
                <w:color w:val="373737"/>
                <w:sz w:val="24"/>
                <w:szCs w:val="24"/>
                <w:shd w:val="clear" w:color="auto" w:fill="FFFFFF"/>
              </w:rPr>
              <w:t>Изуч</w:t>
            </w:r>
            <w:r>
              <w:rPr>
                <w:rFonts w:ascii="Times New Roman" w:hAnsi="Times New Roman"/>
                <w:color w:val="373737"/>
                <w:sz w:val="24"/>
                <w:szCs w:val="24"/>
                <w:shd w:val="clear" w:color="auto" w:fill="FFFFFF"/>
              </w:rPr>
              <w:t>ение:</w:t>
            </w:r>
          </w:p>
          <w:p w:rsidR="00A3001F" w:rsidRDefault="00A3001F" w:rsidP="004B5011">
            <w:pPr>
              <w:shd w:val="clear" w:color="auto" w:fill="FFFFFF"/>
              <w:spacing w:after="0" w:line="240" w:lineRule="auto"/>
              <w:ind w:left="57" w:right="57"/>
              <w:jc w:val="both"/>
              <w:rPr>
                <w:rFonts w:ascii="Times New Roman" w:eastAsia="Times New Roman" w:hAnsi="Times New Roman"/>
                <w:sz w:val="24"/>
                <w:szCs w:val="24"/>
                <w:lang w:eastAsia="ar-SA"/>
              </w:rPr>
            </w:pPr>
            <w:r w:rsidRPr="00B42DED">
              <w:rPr>
                <w:rFonts w:ascii="Times New Roman" w:hAnsi="Times New Roman"/>
                <w:color w:val="373737"/>
                <w:sz w:val="24"/>
                <w:szCs w:val="24"/>
                <w:shd w:val="clear" w:color="auto" w:fill="FFFFFF"/>
              </w:rPr>
              <w:t xml:space="preserve"> - но</w:t>
            </w:r>
            <w:r>
              <w:rPr>
                <w:rFonts w:ascii="Times New Roman" w:hAnsi="Times New Roman"/>
                <w:color w:val="373737"/>
                <w:sz w:val="24"/>
                <w:szCs w:val="24"/>
                <w:shd w:val="clear" w:color="auto" w:fill="FFFFFF"/>
              </w:rPr>
              <w:t xml:space="preserve">рмативных документов, на основе </w:t>
            </w:r>
            <w:r w:rsidRPr="00B42DED">
              <w:rPr>
                <w:rFonts w:ascii="Times New Roman" w:hAnsi="Times New Roman"/>
                <w:color w:val="373737"/>
                <w:sz w:val="24"/>
                <w:szCs w:val="24"/>
                <w:shd w:val="clear" w:color="auto" w:fill="FFFFFF"/>
              </w:rPr>
              <w:t>которых разработан Стандарт</w:t>
            </w:r>
            <w:r>
              <w:rPr>
                <w:rFonts w:ascii="Times New Roman" w:hAnsi="Times New Roman"/>
                <w:color w:val="373737"/>
                <w:sz w:val="24"/>
                <w:szCs w:val="24"/>
                <w:shd w:val="clear" w:color="auto" w:fill="FFFFFF"/>
              </w:rPr>
              <w:t xml:space="preserve"> (</w:t>
            </w:r>
            <w:r w:rsidRPr="00B42DED">
              <w:rPr>
                <w:rFonts w:ascii="Times New Roman" w:hAnsi="Times New Roman"/>
                <w:color w:val="373737"/>
                <w:sz w:val="24"/>
                <w:szCs w:val="24"/>
                <w:shd w:val="clear" w:color="auto" w:fill="FFFFFF"/>
              </w:rPr>
              <w:t>Конвенция ООН о правах ребенка, Конституци</w:t>
            </w:r>
            <w:r>
              <w:rPr>
                <w:rFonts w:ascii="Times New Roman" w:hAnsi="Times New Roman"/>
                <w:color w:val="373737"/>
                <w:sz w:val="24"/>
                <w:szCs w:val="24"/>
                <w:shd w:val="clear" w:color="auto" w:fill="FFFFFF"/>
              </w:rPr>
              <w:t>я</w:t>
            </w:r>
            <w:r w:rsidRPr="00B42DED">
              <w:rPr>
                <w:rFonts w:ascii="Times New Roman" w:hAnsi="Times New Roman"/>
                <w:color w:val="373737"/>
                <w:sz w:val="24"/>
                <w:szCs w:val="24"/>
                <w:shd w:val="clear" w:color="auto" w:fill="FFFFFF"/>
              </w:rPr>
              <w:t xml:space="preserve"> РФ, законодательства РФ</w:t>
            </w:r>
            <w:r>
              <w:rPr>
                <w:rFonts w:ascii="Times New Roman" w:hAnsi="Times New Roman"/>
                <w:color w:val="373737"/>
                <w:sz w:val="24"/>
                <w:szCs w:val="24"/>
                <w:shd w:val="clear" w:color="auto" w:fill="FFFFFF"/>
              </w:rPr>
              <w:t>)</w:t>
            </w:r>
            <w:r w:rsidRPr="00B42DED">
              <w:rPr>
                <w:rFonts w:ascii="Times New Roman" w:hAnsi="Times New Roman"/>
                <w:color w:val="373737"/>
                <w:sz w:val="24"/>
                <w:szCs w:val="24"/>
                <w:shd w:val="clear" w:color="auto" w:fill="FFFFFF"/>
              </w:rPr>
              <w:t>;</w:t>
            </w:r>
          </w:p>
          <w:p w:rsidR="00A3001F" w:rsidRPr="00B42DED" w:rsidRDefault="00A3001F" w:rsidP="004B5011">
            <w:pPr>
              <w:shd w:val="clear" w:color="auto" w:fill="FFFFFF"/>
              <w:spacing w:after="0" w:line="240" w:lineRule="auto"/>
              <w:ind w:left="57" w:right="57"/>
              <w:jc w:val="both"/>
              <w:rPr>
                <w:rFonts w:ascii="Times New Roman" w:hAnsi="Times New Roman"/>
                <w:color w:val="373737"/>
                <w:sz w:val="24"/>
                <w:szCs w:val="24"/>
                <w:shd w:val="clear" w:color="auto" w:fill="FFFFFF"/>
              </w:rPr>
            </w:pPr>
            <w:r>
              <w:rPr>
                <w:rFonts w:ascii="Times New Roman" w:eastAsia="Times New Roman" w:hAnsi="Times New Roman"/>
                <w:sz w:val="24"/>
                <w:szCs w:val="24"/>
                <w:lang w:eastAsia="ar-SA"/>
              </w:rPr>
              <w:t xml:space="preserve"> - н</w:t>
            </w:r>
            <w:r w:rsidRPr="00B42DED">
              <w:rPr>
                <w:rFonts w:ascii="Times New Roman" w:eastAsia="Times New Roman" w:hAnsi="Times New Roman"/>
                <w:sz w:val="24"/>
                <w:szCs w:val="24"/>
                <w:lang w:eastAsia="ar-SA"/>
              </w:rPr>
              <w:t>ормативны</w:t>
            </w:r>
            <w:r>
              <w:rPr>
                <w:rFonts w:ascii="Times New Roman" w:eastAsia="Times New Roman" w:hAnsi="Times New Roman"/>
                <w:sz w:val="24"/>
                <w:szCs w:val="24"/>
                <w:lang w:eastAsia="ar-SA"/>
              </w:rPr>
              <w:t>х</w:t>
            </w:r>
            <w:r w:rsidRPr="00B42DED">
              <w:rPr>
                <w:rFonts w:ascii="Times New Roman" w:eastAsia="Times New Roman" w:hAnsi="Times New Roman"/>
                <w:sz w:val="24"/>
                <w:szCs w:val="24"/>
                <w:lang w:eastAsia="ar-SA"/>
              </w:rPr>
              <w:t xml:space="preserve"> документ</w:t>
            </w:r>
            <w:r>
              <w:rPr>
                <w:rFonts w:ascii="Times New Roman" w:eastAsia="Times New Roman" w:hAnsi="Times New Roman"/>
                <w:sz w:val="24"/>
                <w:szCs w:val="24"/>
                <w:lang w:eastAsia="ar-SA"/>
              </w:rPr>
              <w:t>ов</w:t>
            </w:r>
            <w:r w:rsidRPr="00B42DED">
              <w:rPr>
                <w:rFonts w:ascii="Times New Roman" w:eastAsia="Times New Roman" w:hAnsi="Times New Roman"/>
                <w:sz w:val="24"/>
                <w:szCs w:val="24"/>
                <w:lang w:eastAsia="ar-SA"/>
              </w:rPr>
              <w:t>, регламентирующи</w:t>
            </w:r>
            <w:r>
              <w:rPr>
                <w:rFonts w:ascii="Times New Roman" w:eastAsia="Times New Roman" w:hAnsi="Times New Roman"/>
                <w:sz w:val="24"/>
                <w:szCs w:val="24"/>
                <w:lang w:eastAsia="ar-SA"/>
              </w:rPr>
              <w:t>х</w:t>
            </w:r>
            <w:r w:rsidRPr="00B42DED">
              <w:rPr>
                <w:rFonts w:ascii="Times New Roman" w:eastAsia="Times New Roman" w:hAnsi="Times New Roman"/>
                <w:sz w:val="24"/>
                <w:szCs w:val="24"/>
                <w:lang w:eastAsia="ar-SA"/>
              </w:rPr>
              <w:t xml:space="preserve"> деятельность </w:t>
            </w:r>
            <w:r>
              <w:rPr>
                <w:rFonts w:ascii="Times New Roman" w:eastAsia="Times New Roman" w:hAnsi="Times New Roman"/>
                <w:sz w:val="24"/>
                <w:szCs w:val="24"/>
                <w:lang w:eastAsia="ar-SA"/>
              </w:rPr>
              <w:t xml:space="preserve">учителя-дефектолога </w:t>
            </w:r>
            <w:r w:rsidRPr="00B42DED">
              <w:rPr>
                <w:rFonts w:ascii="Times New Roman" w:eastAsia="Times New Roman" w:hAnsi="Times New Roman"/>
                <w:sz w:val="24"/>
                <w:szCs w:val="24"/>
                <w:lang w:eastAsia="ar-SA"/>
              </w:rPr>
              <w:t xml:space="preserve"> в системе образования РФ </w:t>
            </w:r>
          </w:p>
          <w:p w:rsidR="00A3001F" w:rsidRPr="00B42DED" w:rsidRDefault="00A3001F" w:rsidP="004B5011">
            <w:pPr>
              <w:pStyle w:val="a5"/>
              <w:spacing w:before="0" w:beforeAutospacing="0" w:after="0" w:afterAutospacing="0"/>
              <w:ind w:left="57" w:right="57"/>
              <w:jc w:val="both"/>
            </w:pPr>
            <w:r>
              <w:rPr>
                <w:bCs/>
              </w:rPr>
              <w:t xml:space="preserve"> - о</w:t>
            </w:r>
            <w:r w:rsidRPr="00B42DED">
              <w:rPr>
                <w:bCs/>
              </w:rPr>
              <w:t>сновны</w:t>
            </w:r>
            <w:r>
              <w:rPr>
                <w:bCs/>
              </w:rPr>
              <w:t>х</w:t>
            </w:r>
            <w:r w:rsidRPr="00B42DED">
              <w:rPr>
                <w:bCs/>
              </w:rPr>
              <w:t xml:space="preserve"> направлени</w:t>
            </w:r>
            <w:r>
              <w:rPr>
                <w:bCs/>
              </w:rPr>
              <w:t>й</w:t>
            </w:r>
            <w:r w:rsidRPr="00B42DED">
              <w:rPr>
                <w:bCs/>
              </w:rPr>
              <w:t xml:space="preserve"> деятельности </w:t>
            </w:r>
            <w:r>
              <w:rPr>
                <w:bCs/>
              </w:rPr>
              <w:t>учителя-дефектолога Д</w:t>
            </w:r>
            <w:r w:rsidRPr="00B42DED">
              <w:rPr>
                <w:bCs/>
              </w:rPr>
              <w:t>ОУ в условиях реализации ФГОС</w:t>
            </w:r>
          </w:p>
          <w:p w:rsidR="00A3001F" w:rsidRDefault="00A3001F" w:rsidP="004B5011">
            <w:pPr>
              <w:spacing w:after="0" w:line="240" w:lineRule="auto"/>
              <w:ind w:left="57" w:right="57"/>
              <w:jc w:val="both"/>
              <w:rPr>
                <w:rFonts w:ascii="Times New Roman" w:eastAsia="Times New Roman" w:hAnsi="Times New Roman"/>
                <w:sz w:val="24"/>
                <w:szCs w:val="24"/>
              </w:rPr>
            </w:pPr>
            <w:r w:rsidRPr="00B42DED">
              <w:rPr>
                <w:rFonts w:ascii="Times New Roman" w:hAnsi="Times New Roman"/>
                <w:color w:val="373737"/>
                <w:sz w:val="24"/>
                <w:szCs w:val="24"/>
                <w:bdr w:val="none" w:sz="0" w:space="0" w:color="auto" w:frame="1"/>
                <w:shd w:val="clear" w:color="auto" w:fill="FFFFFF"/>
              </w:rPr>
              <w:t>-  квалификационных  характеристик</w:t>
            </w:r>
            <w:r>
              <w:rPr>
                <w:rFonts w:ascii="Times New Roman" w:hAnsi="Times New Roman"/>
                <w:color w:val="373737"/>
                <w:sz w:val="24"/>
                <w:szCs w:val="24"/>
                <w:bdr w:val="none" w:sz="0" w:space="0" w:color="auto" w:frame="1"/>
                <w:shd w:val="clear" w:color="auto" w:fill="FFFFFF"/>
              </w:rPr>
              <w:t xml:space="preserve"> </w:t>
            </w:r>
            <w:r w:rsidRPr="00B42DED">
              <w:rPr>
                <w:rFonts w:ascii="Times New Roman" w:hAnsi="Times New Roman"/>
                <w:color w:val="373737"/>
                <w:sz w:val="24"/>
                <w:szCs w:val="24"/>
                <w:bdr w:val="none" w:sz="0" w:space="0" w:color="auto" w:frame="1"/>
                <w:shd w:val="clear" w:color="auto" w:fill="FFFFFF"/>
              </w:rPr>
              <w:t>по должности «</w:t>
            </w:r>
            <w:r>
              <w:rPr>
                <w:rFonts w:ascii="Times New Roman" w:hAnsi="Times New Roman"/>
                <w:color w:val="373737"/>
                <w:sz w:val="24"/>
                <w:szCs w:val="24"/>
                <w:bdr w:val="none" w:sz="0" w:space="0" w:color="auto" w:frame="1"/>
                <w:shd w:val="clear" w:color="auto" w:fill="FFFFFF"/>
              </w:rPr>
              <w:t>учитель-дефектолог</w:t>
            </w:r>
            <w:r w:rsidRPr="00B42DED">
              <w:rPr>
                <w:rFonts w:ascii="Times New Roman" w:hAnsi="Times New Roman"/>
                <w:color w:val="373737"/>
                <w:sz w:val="24"/>
                <w:szCs w:val="24"/>
                <w:bdr w:val="none" w:sz="0" w:space="0" w:color="auto" w:frame="1"/>
                <w:shd w:val="clear" w:color="auto" w:fill="FFFFFF"/>
              </w:rPr>
              <w:t>» раздел «Должностные обязанности», «Должен знать»</w:t>
            </w:r>
            <w:r w:rsidRPr="003F0E28">
              <w:rPr>
                <w:rFonts w:ascii="Times New Roman" w:eastAsia="Times New Roman" w:hAnsi="Times New Roman"/>
                <w:sz w:val="24"/>
                <w:szCs w:val="24"/>
              </w:rPr>
              <w:t xml:space="preserve"> </w:t>
            </w:r>
          </w:p>
          <w:p w:rsidR="00A3001F" w:rsidRPr="00163D06" w:rsidRDefault="00A3001F" w:rsidP="004B5011">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Pr="003F0E28">
              <w:rPr>
                <w:rFonts w:ascii="Times New Roman" w:eastAsia="Times New Roman" w:hAnsi="Times New Roman"/>
                <w:sz w:val="24"/>
                <w:szCs w:val="24"/>
              </w:rPr>
              <w:t>психолого – педагогическ</w:t>
            </w:r>
            <w:r>
              <w:rPr>
                <w:rFonts w:ascii="Times New Roman" w:eastAsia="Times New Roman" w:hAnsi="Times New Roman"/>
                <w:sz w:val="24"/>
                <w:szCs w:val="24"/>
              </w:rPr>
              <w:t>ой</w:t>
            </w:r>
            <w:r w:rsidRPr="003F0E28">
              <w:rPr>
                <w:rFonts w:ascii="Times New Roman" w:eastAsia="Times New Roman" w:hAnsi="Times New Roman"/>
                <w:sz w:val="24"/>
                <w:szCs w:val="24"/>
              </w:rPr>
              <w:t>, методическ</w:t>
            </w:r>
            <w:r>
              <w:rPr>
                <w:rFonts w:ascii="Times New Roman" w:eastAsia="Times New Roman" w:hAnsi="Times New Roman"/>
                <w:sz w:val="24"/>
                <w:szCs w:val="24"/>
              </w:rPr>
              <w:t>ой</w:t>
            </w:r>
            <w:r w:rsidRPr="003F0E28">
              <w:rPr>
                <w:rFonts w:ascii="Times New Roman" w:eastAsia="Times New Roman" w:hAnsi="Times New Roman"/>
                <w:sz w:val="24"/>
                <w:szCs w:val="24"/>
              </w:rPr>
              <w:t xml:space="preserve"> литератур</w:t>
            </w:r>
            <w:r>
              <w:rPr>
                <w:rFonts w:ascii="Times New Roman" w:eastAsia="Times New Roman" w:hAnsi="Times New Roman"/>
                <w:sz w:val="24"/>
                <w:szCs w:val="24"/>
              </w:rPr>
              <w:t>ы по теме самообразования.</w:t>
            </w:r>
          </w:p>
          <w:p w:rsidR="00A3001F" w:rsidRPr="00163D06" w:rsidRDefault="00A3001F" w:rsidP="004B5011">
            <w:pPr>
              <w:shd w:val="clear" w:color="auto" w:fill="FFFFFF"/>
              <w:spacing w:after="0" w:line="240" w:lineRule="auto"/>
              <w:ind w:left="57" w:right="57"/>
              <w:jc w:val="both"/>
              <w:outlineLvl w:val="0"/>
              <w:rPr>
                <w:rFonts w:ascii="Times New Roman" w:eastAsia="Times New Roman" w:hAnsi="Times New Roman"/>
                <w:kern w:val="36"/>
                <w:sz w:val="24"/>
                <w:szCs w:val="24"/>
              </w:rPr>
            </w:pPr>
            <w:r>
              <w:rPr>
                <w:rFonts w:ascii="Times New Roman" w:hAnsi="Times New Roman"/>
                <w:color w:val="373737"/>
                <w:sz w:val="24"/>
                <w:szCs w:val="24"/>
                <w:bdr w:val="none" w:sz="0" w:space="0" w:color="auto" w:frame="1"/>
                <w:shd w:val="clear" w:color="auto" w:fill="FFFFFF"/>
              </w:rPr>
              <w:t xml:space="preserve"> - особенностей </w:t>
            </w:r>
            <w:r w:rsidRPr="00433165">
              <w:rPr>
                <w:rFonts w:ascii="Times New Roman" w:eastAsia="Times New Roman" w:hAnsi="Times New Roman"/>
                <w:kern w:val="36"/>
                <w:sz w:val="24"/>
                <w:szCs w:val="24"/>
              </w:rPr>
              <w:t>планировани</w:t>
            </w:r>
            <w:r>
              <w:rPr>
                <w:rFonts w:ascii="Times New Roman" w:eastAsia="Times New Roman" w:hAnsi="Times New Roman"/>
                <w:kern w:val="36"/>
                <w:sz w:val="24"/>
                <w:szCs w:val="24"/>
              </w:rPr>
              <w:t>я</w:t>
            </w:r>
            <w:r w:rsidRPr="00433165">
              <w:rPr>
                <w:rFonts w:ascii="Times New Roman" w:eastAsia="Times New Roman" w:hAnsi="Times New Roman"/>
                <w:kern w:val="36"/>
                <w:sz w:val="24"/>
                <w:szCs w:val="24"/>
              </w:rPr>
              <w:t xml:space="preserve"> деятельности педагога-психолога в соответствии с ФГОС</w:t>
            </w:r>
            <w:r>
              <w:rPr>
                <w:rFonts w:ascii="Times New Roman" w:eastAsia="Times New Roman" w:hAnsi="Times New Roman"/>
                <w:kern w:val="36"/>
                <w:sz w:val="24"/>
                <w:szCs w:val="24"/>
              </w:rPr>
              <w:t xml:space="preserve"> ДО в переходный период</w:t>
            </w:r>
          </w:p>
          <w:p w:rsidR="00A3001F" w:rsidRPr="00433165" w:rsidRDefault="00A3001F" w:rsidP="004B5011">
            <w:pPr>
              <w:shd w:val="clear" w:color="auto" w:fill="FFFFFF"/>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33165">
              <w:rPr>
                <w:rFonts w:ascii="Times New Roman" w:eastAsia="Times New Roman" w:hAnsi="Times New Roman"/>
                <w:sz w:val="24"/>
                <w:szCs w:val="24"/>
              </w:rPr>
              <w:t xml:space="preserve"> материал</w:t>
            </w:r>
            <w:r>
              <w:rPr>
                <w:rFonts w:ascii="Times New Roman" w:eastAsia="Times New Roman" w:hAnsi="Times New Roman"/>
                <w:sz w:val="24"/>
                <w:szCs w:val="24"/>
              </w:rPr>
              <w:t>ов</w:t>
            </w:r>
            <w:r w:rsidRPr="00433165">
              <w:rPr>
                <w:rFonts w:ascii="Times New Roman" w:eastAsia="Times New Roman" w:hAnsi="Times New Roman"/>
                <w:sz w:val="24"/>
                <w:szCs w:val="24"/>
              </w:rPr>
              <w:t xml:space="preserve"> на интернет ресурсах </w:t>
            </w:r>
          </w:p>
          <w:p w:rsidR="00A3001F"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3F0E28">
              <w:rPr>
                <w:rFonts w:ascii="Times New Roman" w:eastAsia="Times New Roman" w:hAnsi="Times New Roman"/>
                <w:color w:val="000000"/>
                <w:sz w:val="24"/>
                <w:szCs w:val="24"/>
              </w:rPr>
              <w:t xml:space="preserve"> методически</w:t>
            </w:r>
            <w:r>
              <w:rPr>
                <w:rFonts w:ascii="Times New Roman" w:eastAsia="Times New Roman" w:hAnsi="Times New Roman"/>
                <w:color w:val="000000"/>
                <w:sz w:val="24"/>
                <w:szCs w:val="24"/>
              </w:rPr>
              <w:t>х</w:t>
            </w:r>
            <w:r w:rsidRPr="003F0E28">
              <w:rPr>
                <w:rFonts w:ascii="Times New Roman" w:eastAsia="Times New Roman" w:hAnsi="Times New Roman"/>
                <w:color w:val="000000"/>
                <w:sz w:val="24"/>
                <w:szCs w:val="24"/>
              </w:rPr>
              <w:t xml:space="preserve"> материал</w:t>
            </w:r>
            <w:r>
              <w:rPr>
                <w:rFonts w:ascii="Times New Roman" w:eastAsia="Times New Roman" w:hAnsi="Times New Roman"/>
                <w:color w:val="000000"/>
                <w:sz w:val="24"/>
                <w:szCs w:val="24"/>
              </w:rPr>
              <w:t>ов по теме самообразования</w:t>
            </w:r>
          </w:p>
          <w:p w:rsidR="00A3001F" w:rsidRPr="003F0E28"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w:t>
            </w:r>
            <w:r w:rsidRPr="003F0E28">
              <w:rPr>
                <w:rFonts w:ascii="Times New Roman" w:eastAsia="Times New Roman" w:hAnsi="Times New Roman"/>
                <w:color w:val="000000"/>
                <w:sz w:val="24"/>
                <w:szCs w:val="24"/>
              </w:rPr>
              <w:t>передово</w:t>
            </w:r>
            <w:r>
              <w:rPr>
                <w:rFonts w:ascii="Times New Roman" w:eastAsia="Times New Roman" w:hAnsi="Times New Roman"/>
                <w:color w:val="000000"/>
                <w:sz w:val="24"/>
                <w:szCs w:val="24"/>
              </w:rPr>
              <w:t xml:space="preserve">го </w:t>
            </w:r>
            <w:r w:rsidRPr="003F0E28">
              <w:rPr>
                <w:rFonts w:ascii="Times New Roman" w:eastAsia="Times New Roman" w:hAnsi="Times New Roman"/>
                <w:color w:val="000000"/>
                <w:sz w:val="24"/>
                <w:szCs w:val="24"/>
              </w:rPr>
              <w:t>опыт</w:t>
            </w:r>
            <w:r>
              <w:rPr>
                <w:rFonts w:ascii="Times New Roman" w:eastAsia="Times New Roman" w:hAnsi="Times New Roman"/>
                <w:color w:val="000000"/>
                <w:sz w:val="24"/>
                <w:szCs w:val="24"/>
              </w:rPr>
              <w:t>а и практики работы своих коллег</w:t>
            </w:r>
          </w:p>
          <w:p w:rsidR="00A3001F" w:rsidRPr="00163D06" w:rsidRDefault="00A3001F" w:rsidP="004B5011">
            <w:pPr>
              <w:shd w:val="clear" w:color="auto" w:fill="FFFFFF"/>
              <w:spacing w:after="0" w:line="240" w:lineRule="auto"/>
              <w:ind w:left="57" w:right="57"/>
              <w:jc w:val="both"/>
              <w:rPr>
                <w:rFonts w:ascii="Times New Roman" w:eastAsia="Times New Roman" w:hAnsi="Times New Roman"/>
                <w:color w:val="000000"/>
                <w:sz w:val="24"/>
                <w:szCs w:val="24"/>
              </w:rPr>
            </w:pPr>
            <w:r w:rsidRPr="003F0E28">
              <w:rPr>
                <w:rFonts w:ascii="Times New Roman" w:eastAsia="Times New Roman" w:hAnsi="Times New Roman"/>
                <w:color w:val="000000"/>
                <w:sz w:val="24"/>
                <w:szCs w:val="24"/>
              </w:rPr>
              <w:t xml:space="preserve"> Пос</w:t>
            </w:r>
            <w:r>
              <w:rPr>
                <w:rFonts w:ascii="Times New Roman" w:eastAsia="Times New Roman" w:hAnsi="Times New Roman"/>
                <w:color w:val="000000"/>
                <w:sz w:val="24"/>
                <w:szCs w:val="24"/>
              </w:rPr>
              <w:t>ещение конференций, семинаров, методических объединений</w:t>
            </w:r>
          </w:p>
          <w:p w:rsidR="00A3001F" w:rsidRDefault="00A3001F" w:rsidP="004B5011">
            <w:pPr>
              <w:spacing w:after="0" w:line="240" w:lineRule="auto"/>
              <w:ind w:left="57" w:right="57"/>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Pr="003F0E28">
              <w:rPr>
                <w:rFonts w:ascii="Times New Roman" w:eastAsia="Times New Roman" w:hAnsi="Times New Roman"/>
                <w:color w:val="000000"/>
                <w:sz w:val="24"/>
                <w:szCs w:val="24"/>
              </w:rPr>
              <w:t>Прохождени</w:t>
            </w:r>
            <w:r>
              <w:rPr>
                <w:rFonts w:ascii="Times New Roman" w:eastAsia="Times New Roman" w:hAnsi="Times New Roman"/>
                <w:color w:val="000000"/>
                <w:sz w:val="24"/>
                <w:szCs w:val="24"/>
              </w:rPr>
              <w:t xml:space="preserve">е </w:t>
            </w:r>
            <w:r w:rsidRPr="003F0E28">
              <w:rPr>
                <w:rFonts w:ascii="Times New Roman" w:eastAsia="Times New Roman" w:hAnsi="Times New Roman"/>
                <w:color w:val="000000"/>
                <w:sz w:val="24"/>
                <w:szCs w:val="24"/>
              </w:rPr>
              <w:t>курсов повышения квалификации.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2013-2014 учебный год</w:t>
            </w: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3F0E28" w:rsidRDefault="00A3001F" w:rsidP="004B5011">
            <w:pPr>
              <w:spacing w:after="0" w:line="240" w:lineRule="auto"/>
              <w:ind w:left="57" w:right="57"/>
              <w:rPr>
                <w:rFonts w:ascii="Times New Roman" w:eastAsia="Times New Roman" w:hAnsi="Times New Roman"/>
                <w:sz w:val="24"/>
                <w:szCs w:val="24"/>
              </w:rPr>
            </w:pPr>
            <w:r>
              <w:rPr>
                <w:rFonts w:ascii="Times New Roman" w:eastAsia="Times New Roman" w:hAnsi="Times New Roman"/>
                <w:sz w:val="24"/>
                <w:szCs w:val="24"/>
              </w:rPr>
              <w:t xml:space="preserve">Прогностический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4B5011">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432295">
              <w:rPr>
                <w:rFonts w:ascii="Times New Roman" w:eastAsia="Times New Roman" w:hAnsi="Times New Roman"/>
                <w:color w:val="000000"/>
                <w:sz w:val="24"/>
                <w:szCs w:val="24"/>
              </w:rPr>
              <w:t xml:space="preserve">Определение цели и задач над темой. </w:t>
            </w:r>
          </w:p>
          <w:p w:rsidR="00A3001F" w:rsidRDefault="00A3001F" w:rsidP="004B5011">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432295">
              <w:rPr>
                <w:rFonts w:ascii="Times New Roman" w:eastAsia="Times New Roman" w:hAnsi="Times New Roman"/>
                <w:color w:val="000000"/>
                <w:sz w:val="24"/>
                <w:szCs w:val="24"/>
              </w:rPr>
              <w:t xml:space="preserve">Разработка системы мер, направленных  на решение проблемы. </w:t>
            </w:r>
            <w:r>
              <w:rPr>
                <w:rFonts w:ascii="Times New Roman" w:eastAsia="Times New Roman" w:hAnsi="Times New Roman"/>
                <w:color w:val="000000"/>
                <w:sz w:val="24"/>
                <w:szCs w:val="24"/>
              </w:rPr>
              <w:t xml:space="preserve"> </w:t>
            </w:r>
          </w:p>
          <w:p w:rsidR="00A3001F" w:rsidRPr="00432295" w:rsidRDefault="00A3001F" w:rsidP="004B5011">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432295">
              <w:rPr>
                <w:rFonts w:ascii="Times New Roman" w:eastAsia="Times New Roman" w:hAnsi="Times New Roman"/>
                <w:color w:val="000000"/>
                <w:sz w:val="24"/>
                <w:szCs w:val="24"/>
              </w:rPr>
              <w:t>Прогнозирование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4B5011">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2014-2015 учебный год</w:t>
            </w: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sidRPr="000A68C7">
              <w:rPr>
                <w:rFonts w:ascii="Times New Roman" w:eastAsia="Times New Roman" w:hAnsi="Times New Roman"/>
                <w:sz w:val="24"/>
                <w:szCs w:val="24"/>
              </w:rPr>
              <w:t>Практический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Default="00A3001F" w:rsidP="004B5011">
            <w:pPr>
              <w:shd w:val="clear" w:color="auto" w:fill="FFFFFF"/>
              <w:spacing w:after="0" w:line="240" w:lineRule="auto"/>
              <w:ind w:right="5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r w:rsidRPr="00B42DED">
              <w:rPr>
                <w:rFonts w:ascii="Times New Roman" w:hAnsi="Times New Roman"/>
                <w:color w:val="333333"/>
                <w:sz w:val="24"/>
                <w:szCs w:val="24"/>
                <w:shd w:val="clear" w:color="auto" w:fill="FFFFFF"/>
              </w:rPr>
              <w:t>Создание системы психологического сопровождения введения новых стандартов в образовательный процесс</w:t>
            </w:r>
            <w:r>
              <w:rPr>
                <w:rFonts w:ascii="Times New Roman" w:hAnsi="Times New Roman"/>
                <w:color w:val="333333"/>
                <w:sz w:val="24"/>
                <w:szCs w:val="24"/>
                <w:shd w:val="clear" w:color="auto" w:fill="FFFFFF"/>
              </w:rPr>
              <w:t>:</w:t>
            </w:r>
          </w:p>
          <w:p w:rsidR="00A3001F" w:rsidRDefault="00A3001F" w:rsidP="004B5011">
            <w:pPr>
              <w:shd w:val="clear" w:color="auto" w:fill="FFFFFF"/>
              <w:spacing w:after="0" w:line="240" w:lineRule="auto"/>
              <w:ind w:right="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Участие в составе рабочей группы по разработке ООП в соответствии с ФГОС.</w:t>
            </w:r>
          </w:p>
          <w:p w:rsidR="00A3001F" w:rsidRPr="00B42DED" w:rsidRDefault="00A3001F" w:rsidP="004B5011">
            <w:pPr>
              <w:shd w:val="clear" w:color="auto" w:fill="FFFFFF"/>
              <w:spacing w:after="0" w:line="240" w:lineRule="auto"/>
              <w:ind w:right="57"/>
              <w:jc w:val="both"/>
              <w:rPr>
                <w:rFonts w:ascii="Times New Roman" w:hAnsi="Times New Roman"/>
                <w:color w:val="333333"/>
                <w:sz w:val="24"/>
                <w:szCs w:val="24"/>
                <w:shd w:val="clear" w:color="auto" w:fill="FFFFFF"/>
              </w:rPr>
            </w:pPr>
            <w:r>
              <w:rPr>
                <w:rFonts w:ascii="Times New Roman" w:eastAsia="Times New Roman" w:hAnsi="Times New Roman"/>
                <w:color w:val="000000"/>
                <w:sz w:val="24"/>
                <w:szCs w:val="24"/>
              </w:rPr>
              <w:t xml:space="preserve"> </w:t>
            </w:r>
          </w:p>
          <w:p w:rsidR="00A3001F" w:rsidRPr="00B42DED" w:rsidRDefault="00A3001F" w:rsidP="004B5011">
            <w:pPr>
              <w:shd w:val="clear" w:color="auto" w:fill="FFFFFF"/>
              <w:spacing w:after="0" w:line="240" w:lineRule="auto"/>
              <w:ind w:left="57" w:right="5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r w:rsidRPr="00432295">
              <w:rPr>
                <w:rFonts w:ascii="Times New Roman" w:eastAsia="Times New Roman" w:hAnsi="Times New Roman"/>
                <w:color w:val="000000"/>
                <w:sz w:val="24"/>
                <w:szCs w:val="24"/>
              </w:rPr>
              <w:t xml:space="preserve">Отслеживание процесса текущих, промежуточных результатов. </w:t>
            </w:r>
          </w:p>
          <w:p w:rsidR="00A3001F" w:rsidRDefault="00A3001F" w:rsidP="004B5011">
            <w:pPr>
              <w:spacing w:after="0" w:line="240" w:lineRule="auto"/>
              <w:ind w:left="57" w:right="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Внесение изменений в процессе</w:t>
            </w:r>
            <w:r w:rsidRPr="00432295">
              <w:rPr>
                <w:rFonts w:ascii="Times New Roman" w:eastAsia="Times New Roman" w:hAnsi="Times New Roman"/>
                <w:color w:val="000000"/>
                <w:sz w:val="24"/>
                <w:szCs w:val="24"/>
              </w:rPr>
              <w:t xml:space="preserve"> работы.</w:t>
            </w:r>
          </w:p>
          <w:p w:rsidR="00A3001F" w:rsidRPr="00DB1805" w:rsidRDefault="00A3001F" w:rsidP="004B5011">
            <w:pPr>
              <w:spacing w:after="0" w:line="240" w:lineRule="auto"/>
              <w:ind w:left="57" w:right="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B1805">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спользование и распространение </w:t>
            </w:r>
            <w:r w:rsidRPr="00DB1805">
              <w:rPr>
                <w:rFonts w:ascii="Times New Roman" w:eastAsia="Times New Roman" w:hAnsi="Times New Roman"/>
                <w:color w:val="000000"/>
                <w:sz w:val="24"/>
                <w:szCs w:val="24"/>
              </w:rPr>
              <w:t>опыта в процессе дальнейшей работы.</w:t>
            </w:r>
          </w:p>
          <w:p w:rsidR="00A3001F" w:rsidRPr="00B42DED" w:rsidRDefault="00A3001F" w:rsidP="004B5011">
            <w:pPr>
              <w:shd w:val="clear" w:color="auto" w:fill="FFFFFF"/>
              <w:spacing w:after="0" w:line="240" w:lineRule="auto"/>
              <w:ind w:left="57" w:right="57"/>
              <w:jc w:val="both"/>
              <w:rPr>
                <w:rFonts w:ascii="Times New Roman" w:hAnsi="Times New Roman"/>
              </w:rPr>
            </w:pPr>
            <w:r>
              <w:rPr>
                <w:rFonts w:ascii="Times New Roman" w:eastAsia="Times New Roman" w:hAnsi="Times New Roman"/>
                <w:sz w:val="24"/>
                <w:szCs w:val="24"/>
              </w:rPr>
              <w:t xml:space="preserve"> </w:t>
            </w:r>
            <w:r w:rsidRPr="000A68C7">
              <w:rPr>
                <w:rFonts w:ascii="Times New Roman" w:eastAsia="Times New Roman" w:hAnsi="Times New Roman"/>
                <w:sz w:val="24"/>
                <w:szCs w:val="24"/>
              </w:rPr>
              <w:t xml:space="preserve">Разработка консультаций для педагогов ДОУ, родителей </w:t>
            </w:r>
            <w:r>
              <w:rPr>
                <w:rFonts w:ascii="Times New Roman" w:eastAsia="Times New Roman" w:hAnsi="Times New Roman"/>
                <w:sz w:val="24"/>
                <w:szCs w:val="24"/>
              </w:rPr>
              <w:t>воспитанников (</w:t>
            </w:r>
            <w:r w:rsidRPr="00B42DED">
              <w:rPr>
                <w:rFonts w:ascii="Times New Roman" w:hAnsi="Times New Roman"/>
              </w:rPr>
              <w:t>«Психолого-педагогического сопровождения педагогов ДОУ в условиях введения инноваций</w:t>
            </w:r>
            <w:r>
              <w:rPr>
                <w:rFonts w:ascii="Times New Roman" w:hAnsi="Times New Roman"/>
              </w:rPr>
              <w:t>».</w:t>
            </w:r>
            <w:r w:rsidRPr="00B42DED">
              <w:rPr>
                <w:rFonts w:ascii="Times New Roman" w:hAnsi="Times New Roman"/>
              </w:rPr>
              <w:t xml:space="preserve"> «Взаимодействие </w:t>
            </w:r>
            <w:r>
              <w:rPr>
                <w:rFonts w:ascii="Times New Roman" w:hAnsi="Times New Roman"/>
              </w:rPr>
              <w:t>дефектолога</w:t>
            </w:r>
            <w:r w:rsidRPr="00B42DED">
              <w:rPr>
                <w:rFonts w:ascii="Times New Roman" w:hAnsi="Times New Roman"/>
              </w:rPr>
              <w:t xml:space="preserve"> со специалистами </w:t>
            </w:r>
            <w:r>
              <w:rPr>
                <w:rFonts w:ascii="Times New Roman" w:hAnsi="Times New Roman"/>
              </w:rPr>
              <w:t xml:space="preserve">ДОУ в условиях реализации ФГОС». </w:t>
            </w:r>
            <w:r w:rsidRPr="00B42DED">
              <w:rPr>
                <w:rFonts w:ascii="Times New Roman" w:hAnsi="Times New Roman"/>
              </w:rPr>
              <w:t xml:space="preserve">«Формирование целевых ориентиров </w:t>
            </w:r>
            <w:r>
              <w:rPr>
                <w:rFonts w:ascii="Times New Roman" w:hAnsi="Times New Roman"/>
              </w:rPr>
              <w:t>дошкольников</w:t>
            </w:r>
            <w:r w:rsidRPr="00B42DED">
              <w:rPr>
                <w:rFonts w:ascii="Times New Roman" w:hAnsi="Times New Roman"/>
              </w:rPr>
              <w:t xml:space="preserve"> в свете </w:t>
            </w:r>
            <w:r>
              <w:rPr>
                <w:rFonts w:ascii="Times New Roman" w:hAnsi="Times New Roman"/>
              </w:rPr>
              <w:t>требований ФГОС»</w:t>
            </w:r>
          </w:p>
          <w:p w:rsidR="00A3001F" w:rsidRPr="000A68C7" w:rsidRDefault="00A3001F" w:rsidP="004B5011">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A68C7">
              <w:rPr>
                <w:rFonts w:ascii="Times New Roman" w:eastAsia="Times New Roman" w:hAnsi="Times New Roman"/>
                <w:sz w:val="24"/>
                <w:szCs w:val="24"/>
              </w:rPr>
              <w:t xml:space="preserve">Обобщение собственного опыта психологической </w:t>
            </w:r>
            <w:r w:rsidRPr="000A68C7">
              <w:rPr>
                <w:rFonts w:ascii="Times New Roman" w:eastAsia="Times New Roman" w:hAnsi="Times New Roman"/>
                <w:sz w:val="24"/>
                <w:szCs w:val="24"/>
              </w:rPr>
              <w:lastRenderedPageBreak/>
              <w:t>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jc w:val="both"/>
              <w:rPr>
                <w:rFonts w:ascii="Times New Roman" w:eastAsia="Times New Roman" w:hAnsi="Times New Roman"/>
                <w:sz w:val="24"/>
                <w:szCs w:val="24"/>
              </w:rPr>
            </w:pPr>
            <w:r w:rsidRPr="000A68C7">
              <w:rPr>
                <w:rFonts w:ascii="Times New Roman" w:eastAsia="Times New Roman" w:hAnsi="Times New Roman"/>
                <w:sz w:val="24"/>
                <w:szCs w:val="24"/>
              </w:rPr>
              <w:lastRenderedPageBreak/>
              <w:t>2015-2016 учебный год</w:t>
            </w:r>
          </w:p>
        </w:tc>
      </w:tr>
      <w:tr w:rsidR="00A3001F" w:rsidRPr="000A68C7" w:rsidTr="004B5011">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rPr>
                <w:rFonts w:ascii="Times New Roman" w:eastAsia="Times New Roman" w:hAnsi="Times New Roman"/>
                <w:sz w:val="24"/>
                <w:szCs w:val="24"/>
              </w:rPr>
            </w:pPr>
            <w:r w:rsidRPr="000A68C7">
              <w:rPr>
                <w:rFonts w:ascii="Times New Roman" w:eastAsia="Times New Roman" w:hAnsi="Times New Roman"/>
                <w:sz w:val="24"/>
                <w:szCs w:val="24"/>
              </w:rPr>
              <w:lastRenderedPageBreak/>
              <w:t>Аналитический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E57D77" w:rsidRDefault="00A3001F" w:rsidP="004B5011">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57D77">
              <w:rPr>
                <w:rFonts w:ascii="Times New Roman" w:eastAsia="Times New Roman" w:hAnsi="Times New Roman"/>
                <w:sz w:val="24"/>
                <w:szCs w:val="24"/>
              </w:rPr>
              <w:t>Анализ созданных педагогических условий для развития темы самообразования.</w:t>
            </w:r>
          </w:p>
          <w:p w:rsidR="00A3001F" w:rsidRPr="00E57D77" w:rsidRDefault="00A3001F" w:rsidP="004B5011">
            <w:pPr>
              <w:spacing w:after="0" w:line="240" w:lineRule="auto"/>
              <w:ind w:left="57" w:right="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E57D77">
              <w:rPr>
                <w:rFonts w:ascii="Times New Roman" w:eastAsia="Times New Roman" w:hAnsi="Times New Roman"/>
                <w:color w:val="000000"/>
                <w:sz w:val="24"/>
                <w:szCs w:val="24"/>
              </w:rPr>
              <w:t>Подведение итогов.</w:t>
            </w:r>
          </w:p>
          <w:p w:rsidR="00A3001F" w:rsidRPr="000A68C7" w:rsidRDefault="00A3001F" w:rsidP="004B5011">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Pr="00E57D77">
              <w:rPr>
                <w:rFonts w:ascii="Times New Roman" w:eastAsia="Times New Roman" w:hAnsi="Times New Roman"/>
                <w:color w:val="000000"/>
                <w:sz w:val="24"/>
                <w:szCs w:val="24"/>
              </w:rPr>
              <w:t>Оформление результатов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3001F" w:rsidRPr="000A68C7" w:rsidRDefault="00A3001F" w:rsidP="004B5011">
            <w:pPr>
              <w:spacing w:after="0" w:line="240" w:lineRule="auto"/>
              <w:ind w:left="57" w:right="57"/>
              <w:jc w:val="both"/>
              <w:rPr>
                <w:rFonts w:ascii="Times New Roman" w:eastAsia="Times New Roman" w:hAnsi="Times New Roman"/>
                <w:sz w:val="24"/>
                <w:szCs w:val="24"/>
              </w:rPr>
            </w:pPr>
            <w:r w:rsidRPr="000A68C7">
              <w:rPr>
                <w:rFonts w:ascii="Times New Roman" w:eastAsia="Times New Roman" w:hAnsi="Times New Roman"/>
                <w:sz w:val="24"/>
                <w:szCs w:val="24"/>
              </w:rPr>
              <w:t xml:space="preserve">2016-2017 </w:t>
            </w:r>
            <w:r>
              <w:rPr>
                <w:rFonts w:ascii="Times New Roman" w:eastAsia="Times New Roman" w:hAnsi="Times New Roman"/>
                <w:sz w:val="24"/>
                <w:szCs w:val="24"/>
              </w:rPr>
              <w:t>учебный год</w:t>
            </w:r>
          </w:p>
        </w:tc>
      </w:tr>
    </w:tbl>
    <w:p w:rsidR="00A3001F" w:rsidRDefault="00A3001F" w:rsidP="00A3001F">
      <w:pPr>
        <w:shd w:val="clear" w:color="auto" w:fill="FFFFFF"/>
        <w:spacing w:before="100" w:beforeAutospacing="1" w:after="100" w:afterAutospacing="1" w:line="240" w:lineRule="auto"/>
        <w:ind w:left="170"/>
        <w:jc w:val="both"/>
        <w:rPr>
          <w:rFonts w:ascii="Times New Roman" w:eastAsia="Times New Roman" w:hAnsi="Times New Roman"/>
          <w:color w:val="000000"/>
          <w:sz w:val="28"/>
          <w:szCs w:val="28"/>
        </w:rPr>
      </w:pPr>
    </w:p>
    <w:p w:rsidR="00A3001F" w:rsidRDefault="00A3001F" w:rsidP="00A3001F"/>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A3001F" w:rsidRDefault="00A3001F" w:rsidP="008614D1">
      <w:pPr>
        <w:pStyle w:val="a3"/>
        <w:jc w:val="center"/>
        <w:rPr>
          <w:rFonts w:ascii="Times New Roman" w:hAnsi="Times New Roman" w:cs="Times New Roman"/>
          <w:b/>
          <w:sz w:val="28"/>
          <w:szCs w:val="28"/>
          <w:lang w:val="en-US"/>
        </w:rPr>
      </w:pPr>
    </w:p>
    <w:p w:rsidR="008614D1" w:rsidRPr="008614D1" w:rsidRDefault="008614D1" w:rsidP="008614D1">
      <w:pPr>
        <w:pStyle w:val="a3"/>
        <w:jc w:val="center"/>
        <w:rPr>
          <w:rFonts w:ascii="Times New Roman" w:hAnsi="Times New Roman" w:cs="Times New Roman"/>
          <w:b/>
          <w:sz w:val="28"/>
          <w:szCs w:val="28"/>
        </w:rPr>
      </w:pPr>
      <w:r w:rsidRPr="008614D1">
        <w:rPr>
          <w:rFonts w:ascii="Times New Roman" w:hAnsi="Times New Roman" w:cs="Times New Roman"/>
          <w:b/>
          <w:sz w:val="28"/>
          <w:szCs w:val="28"/>
        </w:rPr>
        <w:t>План реализации темы</w:t>
      </w:r>
    </w:p>
    <w:tbl>
      <w:tblPr>
        <w:tblW w:w="9639" w:type="dxa"/>
        <w:tblInd w:w="70" w:type="dxa"/>
        <w:tblLayout w:type="fixed"/>
        <w:tblCellMar>
          <w:left w:w="0" w:type="dxa"/>
          <w:right w:w="0" w:type="dxa"/>
        </w:tblCellMar>
        <w:tblLook w:val="00A0"/>
      </w:tblPr>
      <w:tblGrid>
        <w:gridCol w:w="4395"/>
        <w:gridCol w:w="2551"/>
        <w:gridCol w:w="2693"/>
      </w:tblGrid>
      <w:tr w:rsidR="008614D1" w:rsidRPr="003C4BDE" w:rsidTr="008614D1">
        <w:tc>
          <w:tcPr>
            <w:tcW w:w="43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614D1" w:rsidRPr="003C4BDE" w:rsidRDefault="008614D1" w:rsidP="0091707C">
            <w:pPr>
              <w:spacing w:after="0" w:line="240" w:lineRule="auto"/>
              <w:jc w:val="both"/>
              <w:textAlignment w:val="baseline"/>
              <w:rPr>
                <w:rFonts w:ascii="Times New Roman" w:hAnsi="Times New Roman"/>
                <w:sz w:val="24"/>
                <w:szCs w:val="24"/>
              </w:rPr>
            </w:pPr>
            <w:r w:rsidRPr="003C4BDE">
              <w:rPr>
                <w:rFonts w:ascii="Times New Roman" w:hAnsi="Times New Roman"/>
                <w:sz w:val="24"/>
                <w:szCs w:val="24"/>
                <w:bdr w:val="none" w:sz="0" w:space="0" w:color="auto" w:frame="1"/>
              </w:rPr>
              <w:t>Содержание и вид  деятельности</w:t>
            </w:r>
          </w:p>
        </w:tc>
        <w:tc>
          <w:tcPr>
            <w:tcW w:w="255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614D1" w:rsidRPr="003C4BDE" w:rsidRDefault="008614D1" w:rsidP="00F30C63">
            <w:pPr>
              <w:spacing w:after="0" w:line="240" w:lineRule="auto"/>
              <w:jc w:val="center"/>
              <w:textAlignment w:val="baseline"/>
              <w:rPr>
                <w:rFonts w:ascii="Times New Roman" w:hAnsi="Times New Roman"/>
                <w:sz w:val="24"/>
                <w:szCs w:val="24"/>
              </w:rPr>
            </w:pPr>
            <w:r w:rsidRPr="003C4BDE">
              <w:rPr>
                <w:rFonts w:ascii="Times New Roman" w:hAnsi="Times New Roman"/>
                <w:sz w:val="24"/>
                <w:szCs w:val="24"/>
                <w:bdr w:val="none" w:sz="0" w:space="0" w:color="auto" w:frame="1"/>
              </w:rPr>
              <w:t>Дата</w:t>
            </w:r>
          </w:p>
          <w:p w:rsidR="008614D1" w:rsidRPr="003C4BDE" w:rsidRDefault="008614D1" w:rsidP="0091707C">
            <w:pPr>
              <w:spacing w:after="0" w:line="240" w:lineRule="auto"/>
              <w:jc w:val="both"/>
              <w:textAlignment w:val="baseline"/>
              <w:rPr>
                <w:rFonts w:ascii="Times New Roman" w:hAnsi="Times New Roman"/>
                <w:sz w:val="24"/>
                <w:szCs w:val="24"/>
              </w:rPr>
            </w:pPr>
            <w:r w:rsidRPr="003C4BDE">
              <w:rPr>
                <w:rFonts w:ascii="Times New Roman" w:hAnsi="Times New Roman"/>
                <w:sz w:val="24"/>
                <w:szCs w:val="24"/>
                <w:bdr w:val="none" w:sz="0" w:space="0" w:color="auto" w:frame="1"/>
              </w:rPr>
              <w:t> </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614D1" w:rsidRPr="003C4BDE" w:rsidRDefault="008614D1" w:rsidP="0091707C">
            <w:pPr>
              <w:spacing w:after="0" w:line="240" w:lineRule="auto"/>
              <w:jc w:val="both"/>
              <w:textAlignment w:val="baseline"/>
              <w:rPr>
                <w:rFonts w:ascii="Times New Roman" w:hAnsi="Times New Roman"/>
                <w:sz w:val="24"/>
                <w:szCs w:val="24"/>
              </w:rPr>
            </w:pPr>
            <w:r w:rsidRPr="003C4BDE">
              <w:rPr>
                <w:rFonts w:ascii="Times New Roman" w:hAnsi="Times New Roman"/>
                <w:sz w:val="24"/>
                <w:szCs w:val="24"/>
                <w:bdr w:val="none" w:sz="0" w:space="0" w:color="auto" w:frame="1"/>
              </w:rPr>
              <w:t>Форма представления результатов работы</w:t>
            </w:r>
          </w:p>
        </w:tc>
      </w:tr>
      <w:tr w:rsidR="008614D1" w:rsidRPr="003C4BDE" w:rsidTr="008614D1">
        <w:tc>
          <w:tcPr>
            <w:tcW w:w="43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 xml:space="preserve">1.Повышение профессиональной компетентности. Освоение инновационных образовательных технологий. Использование ИКТ </w:t>
            </w:r>
            <w:r w:rsidR="00C070B3">
              <w:rPr>
                <w:rFonts w:ascii="Times New Roman" w:hAnsi="Times New Roman"/>
                <w:sz w:val="24"/>
                <w:szCs w:val="24"/>
                <w:bdr w:val="none" w:sz="0" w:space="0" w:color="auto" w:frame="1"/>
              </w:rPr>
              <w:t>.</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F30C63" w:rsidP="0091707C">
            <w:pPr>
              <w:spacing w:after="0" w:line="240" w:lineRule="auto"/>
              <w:jc w:val="both"/>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 xml:space="preserve">2. Работа в составе рабочей группы по разработке локальных нормативных актов ГБС(К)ОУ «КС(К)ОШ № 76 </w:t>
            </w:r>
            <w:r w:rsidRPr="003C4BDE">
              <w:rPr>
                <w:rFonts w:ascii="Times New Roman" w:hAnsi="Times New Roman"/>
                <w:sz w:val="24"/>
                <w:szCs w:val="24"/>
                <w:bdr w:val="none" w:sz="0" w:space="0" w:color="auto" w:frame="1"/>
                <w:lang w:val="en-US"/>
              </w:rPr>
              <w:t>VIII</w:t>
            </w:r>
            <w:r w:rsidRPr="003C4BDE">
              <w:rPr>
                <w:rFonts w:ascii="Times New Roman" w:hAnsi="Times New Roman"/>
                <w:sz w:val="24"/>
                <w:szCs w:val="24"/>
                <w:bdr w:val="none" w:sz="0" w:space="0" w:color="auto" w:frame="1"/>
              </w:rPr>
              <w:t xml:space="preserve"> вида»</w:t>
            </w:r>
          </w:p>
          <w:p w:rsidR="00F30C63" w:rsidRPr="003C4BDE" w:rsidRDefault="00F30C63"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F30C63"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3</w:t>
            </w:r>
            <w:r w:rsidR="008614D1" w:rsidRPr="003C4BDE">
              <w:rPr>
                <w:rFonts w:ascii="Times New Roman" w:hAnsi="Times New Roman"/>
                <w:sz w:val="24"/>
                <w:szCs w:val="24"/>
                <w:bdr w:val="none" w:sz="0" w:space="0" w:color="auto" w:frame="1"/>
              </w:rPr>
              <w:t>. Участие в мероприятиях профессиональной направленности краевого уровня.</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9717DE"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4</w:t>
            </w:r>
            <w:r w:rsidR="008614D1" w:rsidRPr="003C4BDE">
              <w:rPr>
                <w:rFonts w:ascii="Times New Roman" w:hAnsi="Times New Roman"/>
                <w:sz w:val="24"/>
                <w:szCs w:val="24"/>
                <w:bdr w:val="none" w:sz="0" w:space="0" w:color="auto" w:frame="1"/>
              </w:rPr>
              <w:t xml:space="preserve">. Участие в конкурсах различного уровня по предмету и внеклассной работе </w:t>
            </w: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p>
          <w:p w:rsidR="008614D1" w:rsidRPr="003C4BDE" w:rsidRDefault="009717DE"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5</w:t>
            </w:r>
            <w:r w:rsidR="008614D1" w:rsidRPr="003C4BDE">
              <w:rPr>
                <w:rFonts w:ascii="Times New Roman" w:hAnsi="Times New Roman"/>
                <w:sz w:val="24"/>
                <w:szCs w:val="24"/>
                <w:bdr w:val="none" w:sz="0" w:space="0" w:color="auto" w:frame="1"/>
              </w:rPr>
              <w:t xml:space="preserve">. Прохождение курсов повышения </w:t>
            </w:r>
            <w:r w:rsidR="008614D1" w:rsidRPr="003C4BDE">
              <w:rPr>
                <w:rFonts w:ascii="Times New Roman" w:hAnsi="Times New Roman"/>
                <w:sz w:val="24"/>
                <w:szCs w:val="24"/>
                <w:bdr w:val="none" w:sz="0" w:space="0" w:color="auto" w:frame="1"/>
              </w:rPr>
              <w:lastRenderedPageBreak/>
              <w:t>квалификации</w:t>
            </w: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p>
          <w:p w:rsidR="008614D1" w:rsidRPr="003C4BDE" w:rsidRDefault="003C4BDE" w:rsidP="00F30C63">
            <w:pPr>
              <w:spacing w:after="0" w:line="240" w:lineRule="auto"/>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6</w:t>
            </w:r>
            <w:r w:rsidR="008614D1" w:rsidRPr="003C4BDE">
              <w:rPr>
                <w:rFonts w:ascii="Times New Roman" w:hAnsi="Times New Roman"/>
                <w:sz w:val="24"/>
                <w:szCs w:val="24"/>
                <w:bdr w:val="none" w:sz="0" w:space="0" w:color="auto" w:frame="1"/>
              </w:rPr>
              <w:t xml:space="preserve">. Аттестация на </w:t>
            </w:r>
            <w:r w:rsidR="009717DE" w:rsidRPr="003C4BDE">
              <w:rPr>
                <w:rFonts w:ascii="Times New Roman" w:hAnsi="Times New Roman"/>
                <w:sz w:val="24"/>
                <w:szCs w:val="24"/>
                <w:bdr w:val="none" w:sz="0" w:space="0" w:color="auto" w:frame="1"/>
              </w:rPr>
              <w:t>первую</w:t>
            </w:r>
            <w:r w:rsidR="008614D1" w:rsidRPr="003C4BDE">
              <w:rPr>
                <w:rFonts w:ascii="Times New Roman" w:hAnsi="Times New Roman"/>
                <w:sz w:val="24"/>
                <w:szCs w:val="24"/>
                <w:bdr w:val="none" w:sz="0" w:space="0" w:color="auto" w:frame="1"/>
              </w:rPr>
              <w:t xml:space="preserve"> квалификационную категорию по должности «учитель»</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3C4BDE" w:rsidP="009717DE">
            <w:pPr>
              <w:spacing w:after="0" w:line="240" w:lineRule="auto"/>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7</w:t>
            </w:r>
            <w:r w:rsidR="008614D1" w:rsidRPr="003C4BDE">
              <w:rPr>
                <w:rFonts w:ascii="Times New Roman" w:hAnsi="Times New Roman"/>
                <w:sz w:val="24"/>
                <w:szCs w:val="24"/>
                <w:bdr w:val="none" w:sz="0" w:space="0" w:color="auto" w:frame="1"/>
              </w:rPr>
              <w:t xml:space="preserve">.Создание личного сайта учителя </w:t>
            </w:r>
            <w:r w:rsidR="009717DE" w:rsidRPr="003C4BDE">
              <w:rPr>
                <w:rFonts w:ascii="Times New Roman" w:hAnsi="Times New Roman"/>
                <w:sz w:val="24"/>
                <w:szCs w:val="24"/>
                <w:bdr w:val="none" w:sz="0" w:space="0" w:color="auto" w:frame="1"/>
              </w:rPr>
              <w:t>дефектолога</w:t>
            </w:r>
          </w:p>
        </w:tc>
        <w:tc>
          <w:tcPr>
            <w:tcW w:w="255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lastRenderedPageBreak/>
              <w:t>В течение межаттестационного  периода</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 xml:space="preserve">В течение </w:t>
            </w:r>
            <w:r w:rsidR="00F30C63" w:rsidRPr="003C4BDE">
              <w:rPr>
                <w:rFonts w:ascii="Times New Roman" w:hAnsi="Times New Roman"/>
                <w:sz w:val="24"/>
                <w:szCs w:val="24"/>
                <w:bdr w:val="none" w:sz="0" w:space="0" w:color="auto" w:frame="1"/>
              </w:rPr>
              <w:t>межаттестационного</w:t>
            </w:r>
            <w:r w:rsidRPr="003C4BDE">
              <w:rPr>
                <w:rFonts w:ascii="Times New Roman" w:hAnsi="Times New Roman"/>
                <w:sz w:val="24"/>
                <w:szCs w:val="24"/>
                <w:bdr w:val="none" w:sz="0" w:space="0" w:color="auto" w:frame="1"/>
              </w:rPr>
              <w:t>периода</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В течение</w:t>
            </w:r>
            <w:r w:rsidR="003C4BDE">
              <w:rPr>
                <w:rFonts w:ascii="Times New Roman" w:hAnsi="Times New Roman"/>
                <w:sz w:val="24"/>
                <w:szCs w:val="24"/>
                <w:bdr w:val="none" w:sz="0" w:space="0" w:color="auto" w:frame="1"/>
              </w:rPr>
              <w:t xml:space="preserve"> </w:t>
            </w:r>
            <w:r w:rsidR="00F30C63" w:rsidRPr="003C4BDE">
              <w:rPr>
                <w:rFonts w:ascii="Times New Roman" w:hAnsi="Times New Roman"/>
                <w:sz w:val="24"/>
                <w:szCs w:val="24"/>
                <w:bdr w:val="none" w:sz="0" w:space="0" w:color="auto" w:frame="1"/>
              </w:rPr>
              <w:t>межаттестационного</w:t>
            </w:r>
            <w:r w:rsidRPr="003C4BDE">
              <w:rPr>
                <w:rFonts w:ascii="Times New Roman" w:hAnsi="Times New Roman"/>
                <w:sz w:val="24"/>
                <w:szCs w:val="24"/>
                <w:bdr w:val="none" w:sz="0" w:space="0" w:color="auto" w:frame="1"/>
              </w:rPr>
              <w:t xml:space="preserve"> периода</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9717DE" w:rsidRPr="003C4BDE" w:rsidRDefault="009717DE" w:rsidP="009717DE">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В течение межаттестационного периода</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3C4BDE" w:rsidP="008614D1">
            <w:pPr>
              <w:spacing w:after="0" w:line="240" w:lineRule="auto"/>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2017</w:t>
            </w:r>
          </w:p>
          <w:p w:rsidR="008614D1" w:rsidRPr="003C4BDE" w:rsidRDefault="008614D1" w:rsidP="008614D1">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3C4BDE" w:rsidP="0091707C">
            <w:pPr>
              <w:spacing w:after="0" w:line="240" w:lineRule="auto"/>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2020</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2015</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rPr>
                <w:rFonts w:ascii="Times New Roman" w:hAnsi="Times New Roman"/>
                <w:sz w:val="24"/>
                <w:szCs w:val="24"/>
              </w:rPr>
            </w:pP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614D1" w:rsidRPr="003C4BDE" w:rsidRDefault="00C070B3" w:rsidP="00F30C63">
            <w:pPr>
              <w:spacing w:after="0" w:line="240" w:lineRule="auto"/>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Конспекты открытых уроков.</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w:t>
            </w:r>
          </w:p>
          <w:p w:rsidR="00F30C63" w:rsidRPr="003C4BDE" w:rsidRDefault="00F30C63" w:rsidP="00F30C63">
            <w:pPr>
              <w:spacing w:after="0" w:line="240" w:lineRule="auto"/>
              <w:textAlignment w:val="baseline"/>
              <w:rPr>
                <w:rFonts w:ascii="Times New Roman" w:hAnsi="Times New Roman"/>
                <w:sz w:val="24"/>
                <w:szCs w:val="24"/>
                <w:bdr w:val="none" w:sz="0" w:space="0" w:color="auto" w:frame="1"/>
              </w:rPr>
            </w:pPr>
          </w:p>
          <w:p w:rsidR="00F30C63" w:rsidRPr="003C4BDE" w:rsidRDefault="00F30C63" w:rsidP="00F30C63">
            <w:pPr>
              <w:spacing w:after="0" w:line="240" w:lineRule="auto"/>
              <w:textAlignment w:val="baseline"/>
              <w:rPr>
                <w:rFonts w:ascii="Times New Roman" w:hAnsi="Times New Roman"/>
                <w:sz w:val="24"/>
                <w:szCs w:val="24"/>
                <w:bdr w:val="none" w:sz="0" w:space="0" w:color="auto" w:frame="1"/>
              </w:rPr>
            </w:pPr>
          </w:p>
          <w:p w:rsidR="00F30C63" w:rsidRPr="003C4BDE" w:rsidRDefault="00F30C63" w:rsidP="00F30C63">
            <w:pPr>
              <w:spacing w:after="0" w:line="240" w:lineRule="auto"/>
              <w:textAlignment w:val="baseline"/>
              <w:rPr>
                <w:rFonts w:ascii="Times New Roman" w:hAnsi="Times New Roman"/>
                <w:sz w:val="24"/>
                <w:szCs w:val="24"/>
                <w:bdr w:val="none" w:sz="0" w:space="0" w:color="auto" w:frame="1"/>
              </w:rPr>
            </w:pPr>
          </w:p>
          <w:p w:rsidR="00F30C63" w:rsidRPr="003C4BDE" w:rsidRDefault="00F30C63" w:rsidP="00F30C63">
            <w:pPr>
              <w:spacing w:after="0" w:line="240" w:lineRule="auto"/>
              <w:textAlignment w:val="baseline"/>
              <w:rPr>
                <w:rFonts w:ascii="Times New Roman" w:hAnsi="Times New Roman"/>
                <w:sz w:val="24"/>
                <w:szCs w:val="24"/>
                <w:bdr w:val="none" w:sz="0" w:space="0" w:color="auto" w:frame="1"/>
              </w:rPr>
            </w:pPr>
          </w:p>
          <w:p w:rsidR="00F30C63" w:rsidRPr="003C4BDE" w:rsidRDefault="00F30C63"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Грамоты, сертификаты, дипломы</w:t>
            </w: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F30C63" w:rsidRPr="003C4BDE" w:rsidRDefault="00F30C63" w:rsidP="0091707C">
            <w:pPr>
              <w:spacing w:after="0" w:line="240" w:lineRule="auto"/>
              <w:jc w:val="both"/>
              <w:textAlignment w:val="baseline"/>
              <w:rPr>
                <w:rFonts w:ascii="Times New Roman" w:hAnsi="Times New Roman"/>
                <w:sz w:val="24"/>
                <w:szCs w:val="24"/>
                <w:bdr w:val="none" w:sz="0" w:space="0" w:color="auto" w:frame="1"/>
              </w:rPr>
            </w:pPr>
          </w:p>
          <w:p w:rsidR="00F30C63" w:rsidRPr="003C4BDE" w:rsidRDefault="00F30C63"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F30C63">
            <w:pPr>
              <w:spacing w:after="0" w:line="240" w:lineRule="auto"/>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Свидетельство о прохождении курсов</w:t>
            </w:r>
          </w:p>
          <w:p w:rsidR="009717DE" w:rsidRPr="003C4BDE" w:rsidRDefault="009717DE" w:rsidP="00F30C63">
            <w:pPr>
              <w:spacing w:after="0" w:line="240" w:lineRule="auto"/>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8614D1" w:rsidRPr="003C4BDE" w:rsidRDefault="008614D1" w:rsidP="0091707C">
            <w:pPr>
              <w:spacing w:after="0" w:line="240" w:lineRule="auto"/>
              <w:jc w:val="both"/>
              <w:textAlignment w:val="baseline"/>
              <w:rPr>
                <w:rFonts w:ascii="Times New Roman" w:hAnsi="Times New Roman"/>
                <w:sz w:val="24"/>
                <w:szCs w:val="24"/>
                <w:bdr w:val="none" w:sz="0" w:space="0" w:color="auto" w:frame="1"/>
              </w:rPr>
            </w:pPr>
          </w:p>
          <w:p w:rsidR="009717DE" w:rsidRPr="003C4BDE" w:rsidRDefault="009717DE" w:rsidP="0091707C">
            <w:pPr>
              <w:spacing w:after="0" w:line="240" w:lineRule="auto"/>
              <w:jc w:val="both"/>
              <w:textAlignment w:val="baseline"/>
              <w:rPr>
                <w:rFonts w:ascii="Times New Roman" w:hAnsi="Times New Roman"/>
                <w:sz w:val="24"/>
                <w:szCs w:val="24"/>
                <w:bdr w:val="none" w:sz="0" w:space="0" w:color="auto" w:frame="1"/>
              </w:rPr>
            </w:pPr>
            <w:r w:rsidRPr="003C4BDE">
              <w:rPr>
                <w:rFonts w:ascii="Times New Roman" w:hAnsi="Times New Roman"/>
                <w:sz w:val="24"/>
                <w:szCs w:val="24"/>
                <w:bdr w:val="none" w:sz="0" w:space="0" w:color="auto" w:frame="1"/>
              </w:rPr>
              <w:t>Сертификат</w:t>
            </w:r>
          </w:p>
        </w:tc>
      </w:tr>
    </w:tbl>
    <w:p w:rsidR="008614D1" w:rsidRPr="003C4BDE" w:rsidRDefault="008614D1" w:rsidP="008614D1"/>
    <w:p w:rsidR="008614D1" w:rsidRPr="003C4BDE" w:rsidRDefault="008614D1" w:rsidP="008614D1">
      <w:pPr>
        <w:jc w:val="center"/>
        <w:rPr>
          <w:rFonts w:ascii="Times New Roman" w:hAnsi="Times New Roman" w:cs="Times New Roman"/>
          <w:b/>
          <w:sz w:val="28"/>
          <w:szCs w:val="28"/>
        </w:rPr>
      </w:pPr>
      <w:r w:rsidRPr="003C4BDE">
        <w:rPr>
          <w:rFonts w:ascii="Times New Roman" w:hAnsi="Times New Roman" w:cs="Times New Roman"/>
          <w:b/>
          <w:sz w:val="28"/>
          <w:szCs w:val="28"/>
        </w:rPr>
        <w:t>Участие в системе школьной методической работы</w:t>
      </w:r>
    </w:p>
    <w:tbl>
      <w:tblPr>
        <w:tblW w:w="96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60"/>
        <w:gridCol w:w="1260"/>
        <w:gridCol w:w="1440"/>
        <w:gridCol w:w="2411"/>
        <w:gridCol w:w="2410"/>
      </w:tblGrid>
      <w:tr w:rsidR="008614D1" w:rsidRPr="003C4BDE" w:rsidTr="0091707C">
        <w:tc>
          <w:tcPr>
            <w:tcW w:w="2160" w:type="dxa"/>
          </w:tcPr>
          <w:p w:rsidR="008614D1" w:rsidRPr="003C4BDE" w:rsidRDefault="008614D1" w:rsidP="0091707C">
            <w:pPr>
              <w:numPr>
                <w:ilvl w:val="12"/>
                <w:numId w:val="0"/>
              </w:num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Школьное мероприятие</w:t>
            </w:r>
          </w:p>
          <w:p w:rsidR="008614D1" w:rsidRPr="003C4BDE" w:rsidRDefault="008614D1" w:rsidP="0091707C">
            <w:pPr>
              <w:spacing w:after="0" w:line="240" w:lineRule="auto"/>
              <w:ind w:left="57" w:right="57"/>
              <w:contextualSpacing/>
              <w:jc w:val="center"/>
              <w:rPr>
                <w:rFonts w:ascii="Times New Roman" w:hAnsi="Times New Roman"/>
                <w:sz w:val="24"/>
                <w:szCs w:val="24"/>
              </w:rPr>
            </w:pPr>
          </w:p>
        </w:tc>
        <w:tc>
          <w:tcPr>
            <w:tcW w:w="2700" w:type="dxa"/>
            <w:gridSpan w:val="2"/>
          </w:tcPr>
          <w:p w:rsidR="008614D1" w:rsidRPr="003C4BDE" w:rsidRDefault="008614D1" w:rsidP="0091707C">
            <w:p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Сроки</w:t>
            </w:r>
          </w:p>
          <w:p w:rsidR="008614D1" w:rsidRPr="003C4BDE" w:rsidRDefault="008614D1" w:rsidP="0091707C">
            <w:pPr>
              <w:spacing w:after="0" w:line="240" w:lineRule="auto"/>
              <w:ind w:left="57" w:right="57"/>
              <w:contextualSpacing/>
              <w:jc w:val="center"/>
              <w:rPr>
                <w:rFonts w:ascii="Times New Roman" w:hAnsi="Times New Roman"/>
                <w:sz w:val="24"/>
                <w:szCs w:val="24"/>
              </w:rPr>
            </w:pPr>
          </w:p>
        </w:tc>
        <w:tc>
          <w:tcPr>
            <w:tcW w:w="2411" w:type="dxa"/>
          </w:tcPr>
          <w:p w:rsidR="008614D1" w:rsidRPr="003C4BDE" w:rsidRDefault="008614D1" w:rsidP="0091707C">
            <w:pPr>
              <w:numPr>
                <w:ilvl w:val="12"/>
                <w:numId w:val="0"/>
              </w:num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Выполняемые виды работ</w:t>
            </w:r>
          </w:p>
          <w:p w:rsidR="008614D1" w:rsidRPr="003C4BDE" w:rsidRDefault="008614D1" w:rsidP="0091707C">
            <w:pPr>
              <w:numPr>
                <w:ilvl w:val="12"/>
                <w:numId w:val="0"/>
              </w:num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(решаемые задачи)</w:t>
            </w:r>
          </w:p>
        </w:tc>
        <w:tc>
          <w:tcPr>
            <w:tcW w:w="2410" w:type="dxa"/>
          </w:tcPr>
          <w:p w:rsidR="008614D1" w:rsidRPr="003C4BDE" w:rsidRDefault="008614D1" w:rsidP="0091707C">
            <w:p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Форма представления результатов работы</w:t>
            </w:r>
          </w:p>
        </w:tc>
      </w:tr>
      <w:tr w:rsidR="008614D1" w:rsidRPr="003C4BDE" w:rsidTr="0091707C">
        <w:tc>
          <w:tcPr>
            <w:tcW w:w="2160" w:type="dxa"/>
          </w:tcPr>
          <w:p w:rsidR="008614D1" w:rsidRPr="003C4BDE" w:rsidRDefault="008614D1" w:rsidP="0091707C">
            <w:pPr>
              <w:spacing w:after="0" w:line="240" w:lineRule="auto"/>
              <w:ind w:left="57" w:right="57"/>
              <w:contextualSpacing/>
              <w:jc w:val="both"/>
              <w:rPr>
                <w:rFonts w:ascii="Times New Roman" w:hAnsi="Times New Roman"/>
                <w:sz w:val="24"/>
                <w:szCs w:val="24"/>
              </w:rPr>
            </w:pPr>
          </w:p>
        </w:tc>
        <w:tc>
          <w:tcPr>
            <w:tcW w:w="1260" w:type="dxa"/>
          </w:tcPr>
          <w:p w:rsidR="008614D1" w:rsidRPr="003C4BDE" w:rsidRDefault="008614D1" w:rsidP="0091707C">
            <w:p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Начало</w:t>
            </w:r>
          </w:p>
        </w:tc>
        <w:tc>
          <w:tcPr>
            <w:tcW w:w="1440" w:type="dxa"/>
          </w:tcPr>
          <w:p w:rsidR="008614D1" w:rsidRPr="003C4BDE" w:rsidRDefault="008614D1" w:rsidP="0091707C">
            <w:p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Окончание</w:t>
            </w:r>
          </w:p>
        </w:tc>
        <w:tc>
          <w:tcPr>
            <w:tcW w:w="2411" w:type="dxa"/>
          </w:tcPr>
          <w:p w:rsidR="008614D1" w:rsidRPr="003C4BDE" w:rsidRDefault="008614D1" w:rsidP="0091707C">
            <w:pPr>
              <w:spacing w:after="0" w:line="240" w:lineRule="auto"/>
              <w:ind w:left="57" w:right="57"/>
              <w:contextualSpacing/>
              <w:jc w:val="both"/>
              <w:rPr>
                <w:rFonts w:ascii="Times New Roman" w:hAnsi="Times New Roman"/>
                <w:sz w:val="24"/>
                <w:szCs w:val="24"/>
              </w:rPr>
            </w:pPr>
          </w:p>
        </w:tc>
        <w:tc>
          <w:tcPr>
            <w:tcW w:w="2410" w:type="dxa"/>
          </w:tcPr>
          <w:p w:rsidR="008614D1" w:rsidRPr="003C4BDE" w:rsidRDefault="008614D1" w:rsidP="0091707C">
            <w:pPr>
              <w:spacing w:after="0" w:line="240" w:lineRule="auto"/>
              <w:ind w:left="57" w:right="57"/>
              <w:contextualSpacing/>
              <w:jc w:val="both"/>
              <w:rPr>
                <w:rFonts w:ascii="Times New Roman" w:hAnsi="Times New Roman"/>
                <w:sz w:val="24"/>
                <w:szCs w:val="24"/>
              </w:rPr>
            </w:pPr>
          </w:p>
        </w:tc>
      </w:tr>
      <w:tr w:rsidR="008614D1" w:rsidRPr="003C4BDE" w:rsidTr="0091707C">
        <w:tc>
          <w:tcPr>
            <w:tcW w:w="2160" w:type="dxa"/>
          </w:tcPr>
          <w:p w:rsidR="008614D1" w:rsidRPr="003C4BDE" w:rsidRDefault="00404F1B" w:rsidP="00404F1B">
            <w:pPr>
              <w:spacing w:after="0" w:line="240" w:lineRule="auto"/>
              <w:ind w:left="57" w:right="57"/>
              <w:contextualSpacing/>
              <w:rPr>
                <w:rFonts w:ascii="Times New Roman" w:hAnsi="Times New Roman"/>
                <w:sz w:val="24"/>
                <w:szCs w:val="24"/>
              </w:rPr>
            </w:pPr>
            <w:r w:rsidRPr="003C4BDE">
              <w:rPr>
                <w:rFonts w:ascii="Times New Roman" w:hAnsi="Times New Roman"/>
                <w:sz w:val="24"/>
                <w:szCs w:val="24"/>
              </w:rPr>
              <w:t>Участие в методических объединениях учителей надомного обучения</w:t>
            </w:r>
          </w:p>
        </w:tc>
        <w:tc>
          <w:tcPr>
            <w:tcW w:w="1260" w:type="dxa"/>
          </w:tcPr>
          <w:p w:rsidR="008614D1" w:rsidRPr="003C4BDE" w:rsidRDefault="008614D1" w:rsidP="0091707C">
            <w:pPr>
              <w:spacing w:after="0" w:line="240" w:lineRule="auto"/>
              <w:ind w:left="57" w:right="57"/>
              <w:contextualSpacing/>
              <w:jc w:val="center"/>
              <w:rPr>
                <w:rFonts w:ascii="Times New Roman" w:hAnsi="Times New Roman"/>
                <w:sz w:val="24"/>
                <w:szCs w:val="24"/>
                <w:lang w:val="tt-RU"/>
              </w:rPr>
            </w:pPr>
            <w:r w:rsidRPr="003C4BDE">
              <w:rPr>
                <w:rFonts w:ascii="Times New Roman" w:hAnsi="Times New Roman"/>
                <w:sz w:val="24"/>
                <w:szCs w:val="24"/>
                <w:lang w:val="tt-RU"/>
              </w:rPr>
              <w:t>201</w:t>
            </w:r>
            <w:r w:rsidR="003C4BDE">
              <w:rPr>
                <w:rFonts w:ascii="Times New Roman" w:hAnsi="Times New Roman"/>
                <w:sz w:val="24"/>
                <w:szCs w:val="24"/>
                <w:lang w:val="tt-RU"/>
              </w:rPr>
              <w:t>6</w:t>
            </w:r>
          </w:p>
        </w:tc>
        <w:tc>
          <w:tcPr>
            <w:tcW w:w="1440" w:type="dxa"/>
          </w:tcPr>
          <w:p w:rsidR="008614D1" w:rsidRPr="003C4BDE" w:rsidRDefault="008614D1" w:rsidP="0091707C">
            <w:pPr>
              <w:spacing w:after="0" w:line="240" w:lineRule="auto"/>
              <w:ind w:left="57" w:right="57"/>
              <w:contextualSpacing/>
              <w:jc w:val="center"/>
              <w:rPr>
                <w:rFonts w:ascii="Times New Roman" w:hAnsi="Times New Roman"/>
                <w:sz w:val="24"/>
                <w:szCs w:val="24"/>
              </w:rPr>
            </w:pPr>
          </w:p>
        </w:tc>
        <w:tc>
          <w:tcPr>
            <w:tcW w:w="2411" w:type="dxa"/>
          </w:tcPr>
          <w:p w:rsidR="008614D1" w:rsidRPr="003C4BDE" w:rsidRDefault="00404F1B" w:rsidP="0091707C">
            <w:pPr>
              <w:spacing w:after="0" w:line="240" w:lineRule="auto"/>
              <w:ind w:left="57" w:right="57"/>
              <w:contextualSpacing/>
              <w:jc w:val="both"/>
              <w:rPr>
                <w:rFonts w:ascii="Times New Roman" w:hAnsi="Times New Roman"/>
                <w:sz w:val="24"/>
                <w:szCs w:val="24"/>
              </w:rPr>
            </w:pPr>
            <w:r w:rsidRPr="003C4BDE">
              <w:rPr>
                <w:rFonts w:ascii="Times New Roman" w:hAnsi="Times New Roman"/>
                <w:sz w:val="24"/>
                <w:szCs w:val="24"/>
              </w:rPr>
              <w:t>участник</w:t>
            </w:r>
          </w:p>
        </w:tc>
        <w:tc>
          <w:tcPr>
            <w:tcW w:w="2410" w:type="dxa"/>
          </w:tcPr>
          <w:p w:rsidR="008614D1" w:rsidRPr="003C4BDE" w:rsidRDefault="00404F1B" w:rsidP="00404F1B">
            <w:pPr>
              <w:spacing w:after="0" w:line="240" w:lineRule="auto"/>
              <w:ind w:left="57" w:right="57"/>
              <w:contextualSpacing/>
              <w:jc w:val="both"/>
              <w:rPr>
                <w:rFonts w:ascii="Times New Roman" w:hAnsi="Times New Roman"/>
                <w:sz w:val="24"/>
                <w:szCs w:val="24"/>
              </w:rPr>
            </w:pPr>
            <w:r w:rsidRPr="003C4BDE">
              <w:rPr>
                <w:rFonts w:ascii="Times New Roman" w:hAnsi="Times New Roman"/>
                <w:sz w:val="24"/>
                <w:szCs w:val="24"/>
              </w:rPr>
              <w:t>Выступления, доклады</w:t>
            </w:r>
          </w:p>
        </w:tc>
      </w:tr>
      <w:tr w:rsidR="008614D1" w:rsidRPr="003C4BDE" w:rsidTr="0091707C">
        <w:tc>
          <w:tcPr>
            <w:tcW w:w="2160" w:type="dxa"/>
          </w:tcPr>
          <w:p w:rsidR="008614D1" w:rsidRPr="003C4BDE" w:rsidRDefault="008614D1" w:rsidP="0091707C">
            <w:pPr>
              <w:spacing w:after="0" w:line="240" w:lineRule="auto"/>
              <w:ind w:left="57" w:right="57"/>
              <w:contextualSpacing/>
              <w:jc w:val="both"/>
              <w:rPr>
                <w:rFonts w:ascii="Times New Roman" w:hAnsi="Times New Roman"/>
                <w:sz w:val="24"/>
                <w:szCs w:val="24"/>
              </w:rPr>
            </w:pPr>
            <w:r w:rsidRPr="003C4BDE">
              <w:rPr>
                <w:rFonts w:ascii="Times New Roman" w:hAnsi="Times New Roman"/>
                <w:sz w:val="24"/>
                <w:szCs w:val="24"/>
              </w:rPr>
              <w:t>Педагогический совет</w:t>
            </w:r>
          </w:p>
        </w:tc>
        <w:tc>
          <w:tcPr>
            <w:tcW w:w="1260" w:type="dxa"/>
          </w:tcPr>
          <w:p w:rsidR="008614D1" w:rsidRPr="003C4BDE" w:rsidRDefault="008614D1" w:rsidP="00404F1B">
            <w:p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201</w:t>
            </w:r>
            <w:r w:rsidR="003C4BDE">
              <w:rPr>
                <w:rFonts w:ascii="Times New Roman" w:hAnsi="Times New Roman"/>
                <w:sz w:val="24"/>
                <w:szCs w:val="24"/>
              </w:rPr>
              <w:t>6</w:t>
            </w:r>
          </w:p>
        </w:tc>
        <w:tc>
          <w:tcPr>
            <w:tcW w:w="1440" w:type="dxa"/>
          </w:tcPr>
          <w:p w:rsidR="008614D1" w:rsidRPr="003C4BDE" w:rsidRDefault="008614D1" w:rsidP="0091707C">
            <w:pPr>
              <w:spacing w:after="0" w:line="240" w:lineRule="auto"/>
              <w:ind w:left="57" w:right="57"/>
              <w:contextualSpacing/>
              <w:jc w:val="center"/>
              <w:rPr>
                <w:rFonts w:ascii="Times New Roman" w:hAnsi="Times New Roman"/>
                <w:sz w:val="24"/>
                <w:szCs w:val="24"/>
              </w:rPr>
            </w:pPr>
          </w:p>
        </w:tc>
        <w:tc>
          <w:tcPr>
            <w:tcW w:w="2411" w:type="dxa"/>
          </w:tcPr>
          <w:p w:rsidR="008614D1" w:rsidRPr="003C4BDE" w:rsidRDefault="00404F1B" w:rsidP="00404F1B">
            <w:pPr>
              <w:spacing w:after="0" w:line="240" w:lineRule="auto"/>
              <w:ind w:left="57" w:right="57"/>
              <w:contextualSpacing/>
              <w:jc w:val="both"/>
              <w:rPr>
                <w:rFonts w:ascii="Times New Roman" w:hAnsi="Times New Roman"/>
                <w:sz w:val="24"/>
                <w:szCs w:val="24"/>
              </w:rPr>
            </w:pPr>
            <w:r w:rsidRPr="003C4BDE">
              <w:rPr>
                <w:rFonts w:ascii="Times New Roman" w:hAnsi="Times New Roman"/>
                <w:sz w:val="24"/>
                <w:szCs w:val="24"/>
                <w:lang w:val="tt-RU"/>
              </w:rPr>
              <w:t>участник</w:t>
            </w:r>
          </w:p>
        </w:tc>
        <w:tc>
          <w:tcPr>
            <w:tcW w:w="2410" w:type="dxa"/>
          </w:tcPr>
          <w:p w:rsidR="008614D1" w:rsidRPr="003C4BDE" w:rsidRDefault="00961373" w:rsidP="0091707C">
            <w:pPr>
              <w:spacing w:after="0" w:line="240" w:lineRule="auto"/>
              <w:ind w:left="57" w:right="57"/>
              <w:contextualSpacing/>
              <w:jc w:val="both"/>
              <w:rPr>
                <w:rFonts w:ascii="Times New Roman" w:hAnsi="Times New Roman"/>
                <w:sz w:val="24"/>
                <w:szCs w:val="24"/>
              </w:rPr>
            </w:pPr>
            <w:r w:rsidRPr="003C4BDE">
              <w:rPr>
                <w:rFonts w:ascii="Times New Roman" w:hAnsi="Times New Roman"/>
                <w:sz w:val="24"/>
                <w:szCs w:val="24"/>
              </w:rPr>
              <w:t>Выступления, доклады</w:t>
            </w:r>
          </w:p>
        </w:tc>
      </w:tr>
    </w:tbl>
    <w:p w:rsidR="008614D1" w:rsidRPr="003C4BDE" w:rsidRDefault="008614D1" w:rsidP="008614D1">
      <w:pPr>
        <w:pStyle w:val="a3"/>
        <w:shd w:val="clear" w:color="auto" w:fill="F6F6F6"/>
        <w:spacing w:after="0" w:line="240" w:lineRule="auto"/>
        <w:jc w:val="both"/>
        <w:textAlignment w:val="baseline"/>
        <w:rPr>
          <w:rFonts w:ascii="Times New Roman" w:hAnsi="Times New Roman"/>
          <w:bCs/>
          <w:sz w:val="24"/>
          <w:szCs w:val="24"/>
          <w:bdr w:val="none" w:sz="0" w:space="0" w:color="auto" w:frame="1"/>
        </w:rPr>
      </w:pPr>
    </w:p>
    <w:p w:rsidR="008614D1" w:rsidRPr="003C4BDE" w:rsidRDefault="008614D1" w:rsidP="008614D1">
      <w:pPr>
        <w:pStyle w:val="a3"/>
        <w:shd w:val="clear" w:color="auto" w:fill="F6F6F6"/>
        <w:spacing w:after="0" w:line="240" w:lineRule="auto"/>
        <w:textAlignment w:val="baseline"/>
        <w:rPr>
          <w:rFonts w:ascii="Times New Roman" w:hAnsi="Times New Roman"/>
          <w:b/>
          <w:sz w:val="28"/>
          <w:szCs w:val="28"/>
        </w:rPr>
      </w:pPr>
      <w:r w:rsidRPr="003C4BDE">
        <w:rPr>
          <w:rFonts w:ascii="Times New Roman" w:hAnsi="Times New Roman"/>
          <w:b/>
          <w:bCs/>
          <w:sz w:val="28"/>
          <w:szCs w:val="28"/>
          <w:bdr w:val="none" w:sz="0" w:space="0" w:color="auto" w:frame="1"/>
        </w:rPr>
        <w:t xml:space="preserve">  Обучение на курсах  повышения квалификации вне школы</w:t>
      </w:r>
    </w:p>
    <w:p w:rsidR="008614D1" w:rsidRPr="003C4BDE" w:rsidRDefault="008614D1" w:rsidP="008614D1">
      <w:pPr>
        <w:pStyle w:val="a3"/>
        <w:spacing w:after="0" w:line="240" w:lineRule="auto"/>
        <w:rPr>
          <w:rFonts w:ascii="Times New Roman" w:hAnsi="Times New Roman"/>
          <w:sz w:val="28"/>
          <w:szCs w:val="28"/>
        </w:rPr>
      </w:pPr>
    </w:p>
    <w:tbl>
      <w:tblPr>
        <w:tblW w:w="97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1843"/>
        <w:gridCol w:w="925"/>
        <w:gridCol w:w="1372"/>
        <w:gridCol w:w="1646"/>
        <w:gridCol w:w="1646"/>
      </w:tblGrid>
      <w:tr w:rsidR="004356F2" w:rsidRPr="003C4BDE" w:rsidTr="00C226CE">
        <w:tc>
          <w:tcPr>
            <w:tcW w:w="2319" w:type="dxa"/>
          </w:tcPr>
          <w:p w:rsidR="004356F2" w:rsidRPr="003C4BDE" w:rsidRDefault="004356F2" w:rsidP="0091707C">
            <w:pPr>
              <w:numPr>
                <w:ilvl w:val="12"/>
                <w:numId w:val="0"/>
              </w:numPr>
              <w:spacing w:after="0" w:line="240" w:lineRule="auto"/>
              <w:ind w:right="57"/>
              <w:contextualSpacing/>
              <w:jc w:val="center"/>
              <w:rPr>
                <w:rFonts w:ascii="Times New Roman" w:hAnsi="Times New Roman"/>
                <w:sz w:val="24"/>
                <w:szCs w:val="24"/>
              </w:rPr>
            </w:pPr>
            <w:r w:rsidRPr="003C4BDE">
              <w:rPr>
                <w:rFonts w:ascii="Times New Roman" w:hAnsi="Times New Roman"/>
                <w:sz w:val="24"/>
                <w:szCs w:val="24"/>
              </w:rPr>
              <w:t>Темы курсов</w:t>
            </w:r>
          </w:p>
        </w:tc>
        <w:tc>
          <w:tcPr>
            <w:tcW w:w="1843" w:type="dxa"/>
          </w:tcPr>
          <w:p w:rsidR="004356F2" w:rsidRPr="003C4BDE" w:rsidRDefault="004356F2" w:rsidP="0091707C">
            <w:pPr>
              <w:numPr>
                <w:ilvl w:val="12"/>
                <w:numId w:val="0"/>
              </w:numPr>
              <w:spacing w:after="0" w:line="240" w:lineRule="auto"/>
              <w:ind w:right="57"/>
              <w:contextualSpacing/>
              <w:jc w:val="center"/>
              <w:rPr>
                <w:rFonts w:ascii="Times New Roman" w:hAnsi="Times New Roman"/>
                <w:sz w:val="24"/>
                <w:szCs w:val="24"/>
              </w:rPr>
            </w:pPr>
            <w:r w:rsidRPr="003C4BDE">
              <w:rPr>
                <w:rFonts w:ascii="Times New Roman" w:hAnsi="Times New Roman"/>
                <w:sz w:val="24"/>
                <w:szCs w:val="24"/>
              </w:rPr>
              <w:t>Место  прохождения курсов</w:t>
            </w:r>
          </w:p>
        </w:tc>
        <w:tc>
          <w:tcPr>
            <w:tcW w:w="925" w:type="dxa"/>
          </w:tcPr>
          <w:p w:rsidR="004356F2" w:rsidRPr="003C4BDE" w:rsidRDefault="004356F2" w:rsidP="0091707C">
            <w:pPr>
              <w:numPr>
                <w:ilvl w:val="12"/>
                <w:numId w:val="0"/>
              </w:numPr>
              <w:spacing w:after="0" w:line="240" w:lineRule="auto"/>
              <w:ind w:right="57"/>
              <w:contextualSpacing/>
              <w:jc w:val="center"/>
              <w:rPr>
                <w:rFonts w:ascii="Times New Roman" w:hAnsi="Times New Roman"/>
                <w:sz w:val="24"/>
                <w:szCs w:val="24"/>
              </w:rPr>
            </w:pPr>
            <w:r w:rsidRPr="003C4BDE">
              <w:rPr>
                <w:rFonts w:ascii="Times New Roman" w:hAnsi="Times New Roman"/>
                <w:sz w:val="24"/>
                <w:szCs w:val="24"/>
              </w:rPr>
              <w:t>Форма прохождения курсов ПК</w:t>
            </w:r>
          </w:p>
        </w:tc>
        <w:tc>
          <w:tcPr>
            <w:tcW w:w="3018" w:type="dxa"/>
            <w:gridSpan w:val="2"/>
          </w:tcPr>
          <w:p w:rsidR="004356F2" w:rsidRPr="003C4BDE" w:rsidRDefault="004356F2" w:rsidP="0091707C">
            <w:pPr>
              <w:numPr>
                <w:ilvl w:val="12"/>
                <w:numId w:val="0"/>
              </w:numPr>
              <w:spacing w:after="0" w:line="240" w:lineRule="auto"/>
              <w:ind w:right="57"/>
              <w:contextualSpacing/>
              <w:jc w:val="center"/>
              <w:rPr>
                <w:rFonts w:ascii="Times New Roman" w:hAnsi="Times New Roman"/>
                <w:sz w:val="24"/>
                <w:szCs w:val="24"/>
              </w:rPr>
            </w:pPr>
            <w:r w:rsidRPr="003C4BDE">
              <w:rPr>
                <w:rFonts w:ascii="Times New Roman" w:hAnsi="Times New Roman"/>
                <w:sz w:val="24"/>
                <w:szCs w:val="24"/>
              </w:rPr>
              <w:t>Сроки</w:t>
            </w:r>
          </w:p>
          <w:p w:rsidR="004356F2" w:rsidRPr="003C4BDE" w:rsidRDefault="004356F2" w:rsidP="0091707C">
            <w:pPr>
              <w:numPr>
                <w:ilvl w:val="12"/>
                <w:numId w:val="0"/>
              </w:numPr>
              <w:spacing w:after="0" w:line="240" w:lineRule="auto"/>
              <w:ind w:left="57" w:right="57"/>
              <w:contextualSpacing/>
              <w:jc w:val="center"/>
              <w:rPr>
                <w:rFonts w:ascii="Times New Roman" w:hAnsi="Times New Roman"/>
                <w:sz w:val="24"/>
                <w:szCs w:val="24"/>
              </w:rPr>
            </w:pPr>
          </w:p>
          <w:p w:rsidR="004356F2" w:rsidRPr="003C4BDE" w:rsidRDefault="004356F2" w:rsidP="0091707C">
            <w:pPr>
              <w:numPr>
                <w:ilvl w:val="12"/>
                <w:numId w:val="0"/>
              </w:numPr>
              <w:spacing w:after="0" w:line="240" w:lineRule="auto"/>
              <w:ind w:right="57"/>
              <w:contextualSpacing/>
              <w:jc w:val="center"/>
              <w:rPr>
                <w:rFonts w:ascii="Times New Roman" w:hAnsi="Times New Roman"/>
                <w:sz w:val="24"/>
                <w:szCs w:val="24"/>
              </w:rPr>
            </w:pPr>
            <w:bookmarkStart w:id="0" w:name="_GoBack"/>
            <w:bookmarkEnd w:id="0"/>
          </w:p>
        </w:tc>
        <w:tc>
          <w:tcPr>
            <w:tcW w:w="1646" w:type="dxa"/>
          </w:tcPr>
          <w:p w:rsidR="004356F2" w:rsidRPr="003C4BDE" w:rsidRDefault="004356F2" w:rsidP="004356F2">
            <w:pPr>
              <w:numPr>
                <w:ilvl w:val="12"/>
                <w:numId w:val="0"/>
              </w:numPr>
              <w:spacing w:after="0" w:line="240" w:lineRule="auto"/>
              <w:ind w:left="57" w:right="57"/>
              <w:contextualSpacing/>
              <w:jc w:val="center"/>
              <w:rPr>
                <w:rFonts w:ascii="Times New Roman" w:hAnsi="Times New Roman"/>
                <w:sz w:val="24"/>
                <w:szCs w:val="24"/>
              </w:rPr>
            </w:pPr>
            <w:r w:rsidRPr="003C4BDE">
              <w:rPr>
                <w:rFonts w:ascii="Times New Roman" w:hAnsi="Times New Roman"/>
                <w:sz w:val="24"/>
                <w:szCs w:val="24"/>
              </w:rPr>
              <w:t>Форма отчета о результатах подготовки</w:t>
            </w:r>
          </w:p>
          <w:p w:rsidR="004356F2" w:rsidRPr="003C4BDE" w:rsidRDefault="004356F2" w:rsidP="0091707C">
            <w:pPr>
              <w:numPr>
                <w:ilvl w:val="12"/>
                <w:numId w:val="0"/>
              </w:numPr>
              <w:spacing w:after="0" w:line="240" w:lineRule="auto"/>
              <w:ind w:left="57" w:right="57"/>
              <w:contextualSpacing/>
              <w:jc w:val="center"/>
              <w:rPr>
                <w:rFonts w:ascii="Times New Roman" w:hAnsi="Times New Roman"/>
                <w:sz w:val="24"/>
                <w:szCs w:val="24"/>
              </w:rPr>
            </w:pPr>
          </w:p>
        </w:tc>
      </w:tr>
      <w:tr w:rsidR="008614D1" w:rsidRPr="003C4BDE" w:rsidTr="00EE6E62">
        <w:tc>
          <w:tcPr>
            <w:tcW w:w="2319" w:type="dxa"/>
          </w:tcPr>
          <w:p w:rsidR="008614D1" w:rsidRPr="003C4BDE" w:rsidRDefault="00961373"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Современные информационные коммуникационные технологии</w:t>
            </w:r>
          </w:p>
        </w:tc>
        <w:tc>
          <w:tcPr>
            <w:tcW w:w="1843" w:type="dxa"/>
          </w:tcPr>
          <w:p w:rsidR="008614D1" w:rsidRPr="003C4BDE" w:rsidRDefault="00961373"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ГАОУ ДПО «Институт развития образования Республики Татарстан»</w:t>
            </w:r>
          </w:p>
        </w:tc>
        <w:tc>
          <w:tcPr>
            <w:tcW w:w="925" w:type="dxa"/>
          </w:tcPr>
          <w:p w:rsidR="008614D1" w:rsidRPr="003C4BDE" w:rsidRDefault="008614D1" w:rsidP="00961373">
            <w:pPr>
              <w:numPr>
                <w:ilvl w:val="12"/>
                <w:numId w:val="0"/>
              </w:numPr>
              <w:spacing w:after="0" w:line="240" w:lineRule="auto"/>
              <w:ind w:right="57"/>
              <w:contextualSpacing/>
              <w:rPr>
                <w:rFonts w:ascii="Times New Roman" w:hAnsi="Times New Roman"/>
                <w:sz w:val="24"/>
                <w:szCs w:val="24"/>
              </w:rPr>
            </w:pPr>
            <w:r w:rsidRPr="003C4BDE">
              <w:rPr>
                <w:rFonts w:ascii="Times New Roman" w:hAnsi="Times New Roman"/>
                <w:sz w:val="24"/>
                <w:szCs w:val="24"/>
              </w:rPr>
              <w:t>очная</w:t>
            </w:r>
          </w:p>
        </w:tc>
        <w:tc>
          <w:tcPr>
            <w:tcW w:w="1372" w:type="dxa"/>
          </w:tcPr>
          <w:p w:rsidR="008614D1" w:rsidRPr="003C4BDE" w:rsidRDefault="00961373"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18.10.2010</w:t>
            </w:r>
          </w:p>
        </w:tc>
        <w:tc>
          <w:tcPr>
            <w:tcW w:w="1646" w:type="dxa"/>
          </w:tcPr>
          <w:p w:rsidR="008614D1" w:rsidRPr="003C4BDE" w:rsidRDefault="00961373"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23.10.2010</w:t>
            </w:r>
          </w:p>
        </w:tc>
        <w:tc>
          <w:tcPr>
            <w:tcW w:w="1646" w:type="dxa"/>
          </w:tcPr>
          <w:p w:rsidR="008614D1" w:rsidRPr="003C4BDE" w:rsidRDefault="00961373" w:rsidP="00961373">
            <w:pPr>
              <w:numPr>
                <w:ilvl w:val="12"/>
                <w:numId w:val="0"/>
              </w:numPr>
              <w:spacing w:after="0" w:line="240" w:lineRule="auto"/>
              <w:ind w:right="57"/>
              <w:contextualSpacing/>
              <w:rPr>
                <w:rFonts w:ascii="Times New Roman" w:hAnsi="Times New Roman"/>
                <w:sz w:val="24"/>
                <w:szCs w:val="24"/>
              </w:rPr>
            </w:pPr>
            <w:r w:rsidRPr="003C4BDE">
              <w:rPr>
                <w:rFonts w:ascii="Times New Roman" w:hAnsi="Times New Roman"/>
                <w:sz w:val="24"/>
                <w:szCs w:val="24"/>
              </w:rPr>
              <w:t>Сдача зачета</w:t>
            </w:r>
          </w:p>
        </w:tc>
      </w:tr>
      <w:tr w:rsidR="008614D1" w:rsidRPr="003C4BDE" w:rsidTr="00EE6E62">
        <w:tc>
          <w:tcPr>
            <w:tcW w:w="2319" w:type="dxa"/>
          </w:tcPr>
          <w:p w:rsidR="008614D1" w:rsidRPr="003C4BDE" w:rsidRDefault="00041BF5" w:rsidP="00041BF5">
            <w:pPr>
              <w:spacing w:after="0" w:line="240" w:lineRule="auto"/>
              <w:textAlignment w:val="baseline"/>
              <w:rPr>
                <w:rFonts w:ascii="Times New Roman" w:hAnsi="Times New Roman"/>
                <w:sz w:val="24"/>
                <w:szCs w:val="24"/>
              </w:rPr>
            </w:pPr>
            <w:r w:rsidRPr="003C4BDE">
              <w:rPr>
                <w:rFonts w:ascii="Times New Roman" w:hAnsi="Times New Roman"/>
                <w:sz w:val="24"/>
                <w:szCs w:val="24"/>
              </w:rPr>
              <w:t xml:space="preserve">Совершенствование профессиональной компетентности учителя-предметника специальных (коррекционных) учреждений </w:t>
            </w:r>
            <w:r w:rsidRPr="003C4BDE">
              <w:rPr>
                <w:rFonts w:ascii="Times New Roman" w:hAnsi="Times New Roman"/>
                <w:sz w:val="24"/>
                <w:szCs w:val="24"/>
                <w:lang w:val="en-US"/>
              </w:rPr>
              <w:t>I</w:t>
            </w:r>
            <w:r w:rsidRPr="003C4BDE">
              <w:rPr>
                <w:rFonts w:ascii="Times New Roman" w:hAnsi="Times New Roman"/>
                <w:sz w:val="24"/>
                <w:szCs w:val="24"/>
              </w:rPr>
              <w:t>-</w:t>
            </w:r>
            <w:r w:rsidRPr="003C4BDE">
              <w:rPr>
                <w:rFonts w:ascii="Times New Roman" w:hAnsi="Times New Roman"/>
                <w:sz w:val="24"/>
                <w:szCs w:val="24"/>
                <w:lang w:val="en-US"/>
              </w:rPr>
              <w:t>VIII</w:t>
            </w:r>
            <w:r w:rsidRPr="003C4BDE">
              <w:rPr>
                <w:rFonts w:ascii="Times New Roman" w:hAnsi="Times New Roman"/>
                <w:sz w:val="24"/>
                <w:szCs w:val="24"/>
              </w:rPr>
              <w:t xml:space="preserve"> вида</w:t>
            </w:r>
          </w:p>
        </w:tc>
        <w:tc>
          <w:tcPr>
            <w:tcW w:w="1843" w:type="dxa"/>
          </w:tcPr>
          <w:p w:rsidR="008614D1" w:rsidRPr="003C4BDE" w:rsidRDefault="00041BF5"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 xml:space="preserve">Федеральное государственное автономное образовательное учреждение высшего образования «Казанский (Приволжский) </w:t>
            </w:r>
            <w:r w:rsidRPr="003C4BDE">
              <w:rPr>
                <w:rFonts w:ascii="Times New Roman" w:hAnsi="Times New Roman"/>
                <w:sz w:val="24"/>
                <w:szCs w:val="24"/>
              </w:rPr>
              <w:lastRenderedPageBreak/>
              <w:t>федеральный университет</w:t>
            </w:r>
          </w:p>
        </w:tc>
        <w:tc>
          <w:tcPr>
            <w:tcW w:w="925" w:type="dxa"/>
          </w:tcPr>
          <w:p w:rsidR="008614D1" w:rsidRPr="003C4BDE" w:rsidRDefault="00EE6E62" w:rsidP="00961373">
            <w:pPr>
              <w:numPr>
                <w:ilvl w:val="12"/>
                <w:numId w:val="0"/>
              </w:numPr>
              <w:spacing w:after="0" w:line="240" w:lineRule="auto"/>
              <w:ind w:right="57"/>
              <w:contextualSpacing/>
              <w:rPr>
                <w:rFonts w:ascii="Times New Roman" w:hAnsi="Times New Roman"/>
                <w:sz w:val="24"/>
                <w:szCs w:val="24"/>
              </w:rPr>
            </w:pPr>
            <w:r w:rsidRPr="003C4BDE">
              <w:rPr>
                <w:rFonts w:ascii="Times New Roman" w:hAnsi="Times New Roman"/>
                <w:sz w:val="24"/>
                <w:szCs w:val="24"/>
              </w:rPr>
              <w:lastRenderedPageBreak/>
              <w:t>очная</w:t>
            </w:r>
          </w:p>
        </w:tc>
        <w:tc>
          <w:tcPr>
            <w:tcW w:w="1372" w:type="dxa"/>
          </w:tcPr>
          <w:p w:rsidR="008614D1" w:rsidRPr="003C4BDE" w:rsidRDefault="00EE6E62"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07.04.2014</w:t>
            </w:r>
          </w:p>
        </w:tc>
        <w:tc>
          <w:tcPr>
            <w:tcW w:w="1646" w:type="dxa"/>
          </w:tcPr>
          <w:p w:rsidR="008614D1" w:rsidRPr="003C4BDE" w:rsidRDefault="00EE6E62" w:rsidP="00961373">
            <w:pPr>
              <w:spacing w:after="0" w:line="240" w:lineRule="auto"/>
              <w:textAlignment w:val="baseline"/>
              <w:rPr>
                <w:rFonts w:ascii="Times New Roman" w:hAnsi="Times New Roman"/>
                <w:sz w:val="24"/>
                <w:szCs w:val="24"/>
              </w:rPr>
            </w:pPr>
            <w:r w:rsidRPr="003C4BDE">
              <w:rPr>
                <w:rFonts w:ascii="Times New Roman" w:hAnsi="Times New Roman"/>
                <w:sz w:val="24"/>
                <w:szCs w:val="24"/>
              </w:rPr>
              <w:t>25.04.2014</w:t>
            </w:r>
          </w:p>
        </w:tc>
        <w:tc>
          <w:tcPr>
            <w:tcW w:w="1646" w:type="dxa"/>
          </w:tcPr>
          <w:p w:rsidR="008614D1" w:rsidRPr="003C4BDE" w:rsidRDefault="00EE6E62" w:rsidP="00961373">
            <w:pPr>
              <w:numPr>
                <w:ilvl w:val="12"/>
                <w:numId w:val="0"/>
              </w:numPr>
              <w:spacing w:after="0" w:line="240" w:lineRule="auto"/>
              <w:ind w:right="57"/>
              <w:contextualSpacing/>
              <w:rPr>
                <w:rFonts w:ascii="Times New Roman" w:hAnsi="Times New Roman"/>
                <w:sz w:val="24"/>
                <w:szCs w:val="24"/>
              </w:rPr>
            </w:pPr>
            <w:r w:rsidRPr="003C4BDE">
              <w:rPr>
                <w:rFonts w:ascii="Times New Roman" w:hAnsi="Times New Roman"/>
                <w:sz w:val="24"/>
                <w:szCs w:val="24"/>
              </w:rPr>
              <w:t>Итоговая работа</w:t>
            </w:r>
          </w:p>
        </w:tc>
      </w:tr>
    </w:tbl>
    <w:p w:rsidR="008614D1" w:rsidRPr="003C4BDE" w:rsidRDefault="008614D1" w:rsidP="00A151BC">
      <w:pPr>
        <w:spacing w:after="0" w:line="240" w:lineRule="auto"/>
        <w:rPr>
          <w:rFonts w:ascii="Times New Roman" w:hAnsi="Times New Roman"/>
          <w:sz w:val="24"/>
          <w:szCs w:val="24"/>
        </w:rPr>
      </w:pPr>
    </w:p>
    <w:p w:rsidR="00C217CC" w:rsidRPr="003C4BDE" w:rsidRDefault="00C217CC" w:rsidP="00C217CC">
      <w:pPr>
        <w:rPr>
          <w:rFonts w:ascii="Times New Roman" w:hAnsi="Times New Roman" w:cs="Times New Roman"/>
          <w:sz w:val="28"/>
          <w:szCs w:val="28"/>
        </w:rPr>
      </w:pPr>
    </w:p>
    <w:p w:rsidR="00C217CC" w:rsidRPr="003C4BDE" w:rsidRDefault="00C217CC" w:rsidP="00C217CC">
      <w:pPr>
        <w:rPr>
          <w:rFonts w:ascii="Times New Roman" w:hAnsi="Times New Roman" w:cs="Times New Roman"/>
          <w:sz w:val="28"/>
          <w:szCs w:val="28"/>
        </w:rPr>
      </w:pPr>
    </w:p>
    <w:p w:rsidR="00C217CC" w:rsidRPr="003C4BDE" w:rsidRDefault="00C217CC" w:rsidP="00C217CC">
      <w:pPr>
        <w:rPr>
          <w:rFonts w:ascii="Times New Roman" w:hAnsi="Times New Roman" w:cs="Times New Roman"/>
          <w:sz w:val="28"/>
          <w:szCs w:val="28"/>
        </w:rPr>
      </w:pPr>
    </w:p>
    <w:p w:rsidR="00C217CC" w:rsidRPr="003C4BDE" w:rsidRDefault="00C217CC" w:rsidP="00C217CC">
      <w:pPr>
        <w:jc w:val="center"/>
        <w:rPr>
          <w:rFonts w:ascii="Times New Roman" w:hAnsi="Times New Roman" w:cs="Times New Roman"/>
          <w:sz w:val="44"/>
          <w:szCs w:val="44"/>
        </w:rPr>
      </w:pPr>
    </w:p>
    <w:p w:rsidR="00C217CC" w:rsidRPr="003C4BDE" w:rsidRDefault="00C217CC" w:rsidP="00C217CC">
      <w:pPr>
        <w:jc w:val="center"/>
        <w:rPr>
          <w:rFonts w:ascii="Times New Roman" w:hAnsi="Times New Roman" w:cs="Times New Roman"/>
          <w:sz w:val="44"/>
          <w:szCs w:val="44"/>
        </w:rPr>
      </w:pPr>
    </w:p>
    <w:sectPr w:rsidR="00C217CC" w:rsidRPr="003C4BDE" w:rsidSect="00A31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B6E"/>
    <w:multiLevelType w:val="hybridMultilevel"/>
    <w:tmpl w:val="5534F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C217CC"/>
    <w:rsid w:val="00041BF5"/>
    <w:rsid w:val="00294731"/>
    <w:rsid w:val="003C4BDE"/>
    <w:rsid w:val="00404F1B"/>
    <w:rsid w:val="004356F2"/>
    <w:rsid w:val="00487DEF"/>
    <w:rsid w:val="00495C62"/>
    <w:rsid w:val="004D2E69"/>
    <w:rsid w:val="005547E4"/>
    <w:rsid w:val="0059330F"/>
    <w:rsid w:val="005A21F8"/>
    <w:rsid w:val="00643FFB"/>
    <w:rsid w:val="00695017"/>
    <w:rsid w:val="006E40C8"/>
    <w:rsid w:val="007C196D"/>
    <w:rsid w:val="008614D1"/>
    <w:rsid w:val="00961373"/>
    <w:rsid w:val="009717DE"/>
    <w:rsid w:val="009E14C3"/>
    <w:rsid w:val="00A151BC"/>
    <w:rsid w:val="00A3001F"/>
    <w:rsid w:val="00A31673"/>
    <w:rsid w:val="00A61ECF"/>
    <w:rsid w:val="00C070B3"/>
    <w:rsid w:val="00C217CC"/>
    <w:rsid w:val="00C4344E"/>
    <w:rsid w:val="00E10B5C"/>
    <w:rsid w:val="00E937AB"/>
    <w:rsid w:val="00EE6E62"/>
    <w:rsid w:val="00F24B58"/>
    <w:rsid w:val="00F30C63"/>
    <w:rsid w:val="00FC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73"/>
  </w:style>
  <w:style w:type="paragraph" w:styleId="1">
    <w:name w:val="heading 1"/>
    <w:basedOn w:val="a"/>
    <w:next w:val="a"/>
    <w:link w:val="10"/>
    <w:uiPriority w:val="9"/>
    <w:qFormat/>
    <w:rsid w:val="00554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47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547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7CC"/>
    <w:pPr>
      <w:ind w:left="720"/>
      <w:contextualSpacing/>
    </w:pPr>
  </w:style>
  <w:style w:type="character" w:customStyle="1" w:styleId="10">
    <w:name w:val="Заголовок 1 Знак"/>
    <w:basedOn w:val="a0"/>
    <w:link w:val="1"/>
    <w:uiPriority w:val="9"/>
    <w:rsid w:val="005547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47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47E4"/>
    <w:rPr>
      <w:rFonts w:asciiTheme="majorHAnsi" w:eastAsiaTheme="majorEastAsia" w:hAnsiTheme="majorHAnsi" w:cstheme="majorBidi"/>
      <w:b/>
      <w:bCs/>
      <w:color w:val="4F81BD" w:themeColor="accent1"/>
    </w:rPr>
  </w:style>
  <w:style w:type="paragraph" w:styleId="a4">
    <w:name w:val="No Spacing"/>
    <w:uiPriority w:val="1"/>
    <w:qFormat/>
    <w:rsid w:val="005547E4"/>
    <w:pPr>
      <w:spacing w:after="0" w:line="240" w:lineRule="auto"/>
    </w:pPr>
  </w:style>
  <w:style w:type="paragraph" w:styleId="a5">
    <w:name w:val="Normal (Web)"/>
    <w:basedOn w:val="a"/>
    <w:uiPriority w:val="99"/>
    <w:unhideWhenUsed/>
    <w:rsid w:val="005547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1357315">
      <w:bodyDiv w:val="1"/>
      <w:marLeft w:val="0"/>
      <w:marRight w:val="0"/>
      <w:marTop w:val="0"/>
      <w:marBottom w:val="0"/>
      <w:divBdr>
        <w:top w:val="none" w:sz="0" w:space="0" w:color="auto"/>
        <w:left w:val="none" w:sz="0" w:space="0" w:color="auto"/>
        <w:bottom w:val="none" w:sz="0" w:space="0" w:color="auto"/>
        <w:right w:val="none" w:sz="0" w:space="0" w:color="auto"/>
      </w:divBdr>
    </w:div>
    <w:div w:id="20435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UseR7</cp:lastModifiedBy>
  <cp:revision>2</cp:revision>
  <dcterms:created xsi:type="dcterms:W3CDTF">2015-10-19T16:43:00Z</dcterms:created>
  <dcterms:modified xsi:type="dcterms:W3CDTF">2015-10-19T16:43:00Z</dcterms:modified>
</cp:coreProperties>
</file>