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DB" w:rsidRDefault="00406EDB" w:rsidP="00406EDB">
      <w:pPr>
        <w:widowControl/>
        <w:numPr>
          <w:ilvl w:val="0"/>
          <w:numId w:val="19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66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65B53" w:rsidRPr="0088066B" w:rsidRDefault="00A65B53" w:rsidP="00A65B53">
      <w:pPr>
        <w:widowControl/>
        <w:ind w:left="157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6EDB" w:rsidRPr="00406EDB" w:rsidRDefault="00406EDB" w:rsidP="00406EDB">
      <w:pPr>
        <w:ind w:left="40" w:right="26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Рабочая программа по элективному предмету «Готовимся к сочинению на ЕГЭ» для 11 класса (Базовый уровень) составлена на основ</w:t>
      </w:r>
      <w:r>
        <w:rPr>
          <w:rFonts w:ascii="Times New Roman" w:hAnsi="Times New Roman" w:cs="Times New Roman"/>
          <w:sz w:val="28"/>
          <w:szCs w:val="28"/>
        </w:rPr>
        <w:t xml:space="preserve">ании </w:t>
      </w:r>
      <w:r w:rsidRPr="0088066B">
        <w:rPr>
          <w:rFonts w:ascii="Times New Roman" w:eastAsia="Times New Roman" w:hAnsi="Times New Roman" w:cs="Times New Roman"/>
          <w:sz w:val="28"/>
          <w:szCs w:val="28"/>
        </w:rPr>
        <w:t>норм</w:t>
      </w:r>
      <w:bookmarkStart w:id="0" w:name="_GoBack"/>
      <w:bookmarkEnd w:id="0"/>
      <w:r w:rsidRPr="0088066B">
        <w:rPr>
          <w:rFonts w:ascii="Times New Roman" w:eastAsia="Times New Roman" w:hAnsi="Times New Roman" w:cs="Times New Roman"/>
          <w:sz w:val="28"/>
          <w:szCs w:val="28"/>
        </w:rPr>
        <w:t>ативно-правовых документов:</w:t>
      </w:r>
    </w:p>
    <w:p w:rsidR="00406EDB" w:rsidRPr="0088066B" w:rsidRDefault="00406EDB" w:rsidP="00406EDB">
      <w:pPr>
        <w:numPr>
          <w:ilvl w:val="0"/>
          <w:numId w:val="18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8066B">
        <w:rPr>
          <w:rFonts w:ascii="Times New Roman" w:eastAsia="HiddenHorzOCR" w:hAnsi="Times New Roman"/>
          <w:sz w:val="28"/>
          <w:szCs w:val="28"/>
        </w:rPr>
        <w:t xml:space="preserve">Федерального компонента государственного образовательного стандарта </w:t>
      </w:r>
      <w:r w:rsidR="00BF35F9">
        <w:rPr>
          <w:rFonts w:ascii="Times New Roman" w:eastAsia="HiddenHorzOCR" w:hAnsi="Times New Roman"/>
          <w:sz w:val="28"/>
          <w:szCs w:val="28"/>
        </w:rPr>
        <w:t xml:space="preserve">среднего </w:t>
      </w:r>
      <w:r w:rsidR="00C65D0A">
        <w:rPr>
          <w:rFonts w:ascii="Times New Roman" w:eastAsia="HiddenHorzOCR" w:hAnsi="Times New Roman"/>
          <w:sz w:val="28"/>
          <w:szCs w:val="28"/>
        </w:rPr>
        <w:t>общего</w:t>
      </w:r>
      <w:r w:rsidRPr="0088066B">
        <w:rPr>
          <w:rFonts w:ascii="Times New Roman" w:eastAsia="HiddenHorzOCR" w:hAnsi="Times New Roman"/>
          <w:sz w:val="28"/>
          <w:szCs w:val="28"/>
        </w:rPr>
        <w:t xml:space="preserve"> образования.</w:t>
      </w:r>
      <w:r w:rsidRPr="0088066B">
        <w:rPr>
          <w:rFonts w:ascii="Times New Roman" w:hAnsi="Times New Roman"/>
          <w:sz w:val="28"/>
          <w:szCs w:val="28"/>
        </w:rPr>
        <w:t xml:space="preserve"> </w:t>
      </w:r>
    </w:p>
    <w:p w:rsidR="00406EDB" w:rsidRPr="0088066B" w:rsidRDefault="00406EDB" w:rsidP="00406E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8066B">
        <w:rPr>
          <w:rFonts w:ascii="Times New Roman" w:hAnsi="Times New Roman"/>
          <w:sz w:val="28"/>
          <w:szCs w:val="28"/>
        </w:rPr>
        <w:t xml:space="preserve">Примерной программы по русскому языку среднего  общего образования. </w:t>
      </w:r>
    </w:p>
    <w:p w:rsidR="00406EDB" w:rsidRPr="0088066B" w:rsidRDefault="00406EDB" w:rsidP="00406ED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8066B">
        <w:rPr>
          <w:rFonts w:ascii="Times New Roman" w:hAnsi="Times New Roman"/>
          <w:sz w:val="28"/>
          <w:szCs w:val="28"/>
        </w:rPr>
        <w:t xml:space="preserve">Авторской программы </w:t>
      </w:r>
      <w:r w:rsidRPr="003E1305">
        <w:rPr>
          <w:rFonts w:ascii="Times New Roman" w:hAnsi="Times New Roman" w:cs="Times New Roman"/>
          <w:sz w:val="28"/>
          <w:szCs w:val="28"/>
        </w:rPr>
        <w:t>Цыганковой М.Е.</w:t>
      </w:r>
    </w:p>
    <w:p w:rsidR="00406EDB" w:rsidRDefault="00406EDB" w:rsidP="00406EDB">
      <w:pPr>
        <w:widowControl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066B">
        <w:rPr>
          <w:rFonts w:ascii="Times New Roman" w:hAnsi="Times New Roman"/>
          <w:sz w:val="28"/>
          <w:szCs w:val="28"/>
        </w:rPr>
        <w:t>Учебного плана МБОУ - Средней общеобразовательной школы №4 города Мценска Орловской области на 2015 – 2016 учебный год.</w:t>
      </w:r>
    </w:p>
    <w:p w:rsidR="00406EDB" w:rsidRDefault="00406EDB" w:rsidP="00406EDB">
      <w:pPr>
        <w:widowControl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3CD" w:rsidRPr="00406EDB" w:rsidRDefault="007723CD" w:rsidP="00406EDB">
      <w:pPr>
        <w:widowControl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6EDB">
        <w:rPr>
          <w:rFonts w:ascii="Times New Roman" w:hAnsi="Times New Roman" w:cs="Times New Roman"/>
          <w:sz w:val="28"/>
          <w:szCs w:val="28"/>
        </w:rPr>
        <w:t xml:space="preserve">Наиболее сложной частью ЕГЭ по русскому является написание сочинения-рассуждения на основе прочитанного текста. Это задание позволяет выявить состояние коммуникативной компетентности выпускников средней школы, </w:t>
      </w:r>
      <w:proofErr w:type="spellStart"/>
      <w:r w:rsidRPr="00406E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6EDB">
        <w:rPr>
          <w:rFonts w:ascii="Times New Roman" w:hAnsi="Times New Roman" w:cs="Times New Roman"/>
          <w:sz w:val="28"/>
          <w:szCs w:val="28"/>
        </w:rPr>
        <w:t xml:space="preserve">  рецептивных и продуктивных коммуникативных умений: умения понимать и интерпретировать содержание исходного текста, создавать связное высказывание, аргументируя в нём собственное мнение по поводу прочитанного, умения последовательно излагать свои мысли, использовать в собственной речи разнообразие грамматических конструкций и лексическое богатство языка, оформлять речь в соответствии с орфографическими, грамматическими и пунктуационными нормами литературного языка.</w:t>
      </w:r>
    </w:p>
    <w:p w:rsidR="00A65B53" w:rsidRDefault="00A65B53" w:rsidP="003E1305">
      <w:p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723CD" w:rsidRPr="003E1305" w:rsidRDefault="007723CD" w:rsidP="003E1305">
      <w:p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Данный элективный предмет предназначен для подготовки выпускников к написанию сочинения-рассуждения на основе прочитанного текста.</w:t>
      </w:r>
    </w:p>
    <w:p w:rsidR="00A65B53" w:rsidRDefault="00A65B53" w:rsidP="003E1305">
      <w:pPr>
        <w:ind w:left="40" w:right="40" w:firstLine="560"/>
        <w:jc w:val="both"/>
        <w:rPr>
          <w:rStyle w:val="a6"/>
          <w:rFonts w:eastAsia="Garamond"/>
          <w:sz w:val="28"/>
          <w:szCs w:val="28"/>
        </w:rPr>
      </w:pPr>
    </w:p>
    <w:p w:rsidR="007723CD" w:rsidRPr="003E1305" w:rsidRDefault="007723CD" w:rsidP="003E1305">
      <w:p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Style w:val="a6"/>
          <w:rFonts w:eastAsia="Garamond"/>
          <w:sz w:val="28"/>
          <w:szCs w:val="28"/>
        </w:rPr>
        <w:t xml:space="preserve">Цель данного курса </w:t>
      </w:r>
      <w:r w:rsidRPr="003E1305">
        <w:rPr>
          <w:rFonts w:ascii="Times New Roman" w:hAnsi="Times New Roman" w:cs="Times New Roman"/>
          <w:sz w:val="28"/>
          <w:szCs w:val="28"/>
        </w:rPr>
        <w:t>— обеспечение качественной подготовки учащихся к написанию сочинения-рассуждения в формате ЕГЭ.</w:t>
      </w:r>
    </w:p>
    <w:p w:rsidR="007723CD" w:rsidRPr="00A65B53" w:rsidRDefault="007723CD" w:rsidP="003E1305">
      <w:pPr>
        <w:pStyle w:val="20"/>
        <w:shd w:val="clear" w:color="auto" w:fill="auto"/>
        <w:spacing w:line="240" w:lineRule="auto"/>
        <w:ind w:left="40" w:firstLine="560"/>
        <w:jc w:val="both"/>
        <w:rPr>
          <w:b/>
          <w:sz w:val="28"/>
          <w:szCs w:val="28"/>
          <w:lang w:val="ru-RU"/>
        </w:rPr>
      </w:pPr>
      <w:proofErr w:type="spellStart"/>
      <w:r w:rsidRPr="00A65B53">
        <w:rPr>
          <w:b/>
          <w:sz w:val="28"/>
          <w:szCs w:val="28"/>
        </w:rPr>
        <w:t>Задачи</w:t>
      </w:r>
      <w:proofErr w:type="spellEnd"/>
      <w:r w:rsidR="00A65B53">
        <w:rPr>
          <w:b/>
          <w:sz w:val="28"/>
          <w:szCs w:val="28"/>
          <w:lang w:val="ru-RU"/>
        </w:rPr>
        <w:t>:</w:t>
      </w:r>
    </w:p>
    <w:p w:rsidR="007723CD" w:rsidRPr="003E1305" w:rsidRDefault="007723CD" w:rsidP="003E1305">
      <w:pPr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Совершенствовать умения:</w:t>
      </w:r>
    </w:p>
    <w:p w:rsidR="007723CD" w:rsidRPr="003E1305" w:rsidRDefault="007723CD" w:rsidP="003E1305">
      <w:pPr>
        <w:numPr>
          <w:ilvl w:val="0"/>
          <w:numId w:val="14"/>
        </w:num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понимать читаемый текст (адекватно воспринимать информацию, содержащуюся в нём);</w:t>
      </w:r>
    </w:p>
    <w:p w:rsidR="007723CD" w:rsidRPr="003E1305" w:rsidRDefault="007723CD" w:rsidP="003E1305">
      <w:pPr>
        <w:numPr>
          <w:ilvl w:val="0"/>
          <w:numId w:val="14"/>
        </w:numPr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определять тему текста, проблему, позицию автора;</w:t>
      </w:r>
    </w:p>
    <w:p w:rsidR="007723CD" w:rsidRPr="003E1305" w:rsidRDefault="007723CD" w:rsidP="003E1305">
      <w:pPr>
        <w:numPr>
          <w:ilvl w:val="0"/>
          <w:numId w:val="14"/>
        </w:num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формулировать основную мысль (коммуникативное намерение) своего высказывания;</w:t>
      </w:r>
    </w:p>
    <w:p w:rsidR="007723CD" w:rsidRPr="003E1305" w:rsidRDefault="007723CD" w:rsidP="003E1305">
      <w:pPr>
        <w:numPr>
          <w:ilvl w:val="0"/>
          <w:numId w:val="14"/>
        </w:numPr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комментировать сформулированную проблему с опорой на исходный текст;</w:t>
      </w:r>
    </w:p>
    <w:p w:rsidR="007723CD" w:rsidRPr="003E1305" w:rsidRDefault="007723CD" w:rsidP="003E1305">
      <w:pPr>
        <w:numPr>
          <w:ilvl w:val="0"/>
          <w:numId w:val="14"/>
        </w:num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развивать высказанную мысль, аргументировать свою точку зрения; выстраивать композицию письменного высказывания, обеспечивая последовательность и связность изложения;</w:t>
      </w:r>
    </w:p>
    <w:p w:rsidR="007723CD" w:rsidRPr="003E1305" w:rsidRDefault="007723CD" w:rsidP="003E1305">
      <w:pPr>
        <w:numPr>
          <w:ilvl w:val="0"/>
          <w:numId w:val="14"/>
        </w:numPr>
        <w:ind w:lef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выбирать необходимый стиль и тип речи;</w:t>
      </w:r>
    </w:p>
    <w:p w:rsidR="007723CD" w:rsidRPr="003E1305" w:rsidRDefault="007723CD" w:rsidP="003E1305">
      <w:pPr>
        <w:numPr>
          <w:ilvl w:val="0"/>
          <w:numId w:val="14"/>
        </w:num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отбирать языковые средства, обеспечивающие точность и </w:t>
      </w:r>
      <w:r w:rsidRPr="003E1305">
        <w:rPr>
          <w:rFonts w:ascii="Times New Roman" w:hAnsi="Times New Roman" w:cs="Times New Roman"/>
          <w:sz w:val="28"/>
          <w:szCs w:val="28"/>
        </w:rPr>
        <w:lastRenderedPageBreak/>
        <w:t>выразительность речи;</w:t>
      </w:r>
    </w:p>
    <w:p w:rsidR="007723CD" w:rsidRPr="003E1305" w:rsidRDefault="007723CD" w:rsidP="003E1305">
      <w:pPr>
        <w:numPr>
          <w:ilvl w:val="0"/>
          <w:numId w:val="14"/>
        </w:num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соблюдать при письме нормы литературного языка, в том числе орфографические и пунктуационные.</w:t>
      </w:r>
    </w:p>
    <w:p w:rsidR="00406EDB" w:rsidRDefault="007723CD" w:rsidP="00406EDB">
      <w:p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305">
        <w:rPr>
          <w:rStyle w:val="a6"/>
          <w:rFonts w:eastAsia="Garamond"/>
          <w:sz w:val="28"/>
          <w:szCs w:val="28"/>
        </w:rPr>
        <w:t xml:space="preserve">Методы и формы обучения: </w:t>
      </w:r>
      <w:r w:rsidRPr="003E1305">
        <w:rPr>
          <w:rFonts w:ascii="Times New Roman" w:hAnsi="Times New Roman" w:cs="Times New Roman"/>
          <w:sz w:val="28"/>
          <w:szCs w:val="28"/>
        </w:rPr>
        <w:t>эвристическая беседа, проблемные задания, выполнение творческих работ, практикумы, работа с текстом, анализ языкового материала, работа с таблицей, групповая работа, сочинение, исследование, редактирование, эксперимент, моделирование, стилистический анализ.</w:t>
      </w:r>
      <w:proofErr w:type="gramEnd"/>
    </w:p>
    <w:p w:rsidR="00406EDB" w:rsidRDefault="00406EDB" w:rsidP="00406EDB">
      <w:pPr>
        <w:ind w:left="40" w:right="4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06EDB" w:rsidRPr="00CA4DEC" w:rsidRDefault="00406EDB" w:rsidP="00406EDB">
      <w:pPr>
        <w:pStyle w:val="af"/>
        <w:numPr>
          <w:ilvl w:val="0"/>
          <w:numId w:val="19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A65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7723CD" w:rsidRPr="00406EDB" w:rsidRDefault="007723CD" w:rsidP="00406EDB">
      <w:pPr>
        <w:ind w:left="40" w:right="4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EDB">
        <w:rPr>
          <w:rFonts w:ascii="Times New Roman" w:hAnsi="Times New Roman" w:cs="Times New Roman"/>
          <w:b/>
          <w:sz w:val="28"/>
          <w:szCs w:val="28"/>
        </w:rPr>
        <w:t>Тема 1. Проблема текста (</w:t>
      </w:r>
      <w:r w:rsidR="00A9191F">
        <w:rPr>
          <w:rFonts w:ascii="Times New Roman" w:hAnsi="Times New Roman" w:cs="Times New Roman"/>
          <w:b/>
          <w:sz w:val="28"/>
          <w:szCs w:val="28"/>
        </w:rPr>
        <w:t>6</w:t>
      </w:r>
      <w:r w:rsidRPr="00406EDB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7723CD" w:rsidRPr="003E1305" w:rsidRDefault="007723CD" w:rsidP="003E1305">
      <w:pPr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Тема, основная мысль текста, проблема. Типы проблем: философские, социальные, политические, нравственные, экологические, эстетические. Способы выявления проблем в публицистических и художественных текстах. Способы формулирования проблем. Типовые конструкции для формулирования проблемы. Типичные ошибки при формулировании проблемы и способы их устранения.</w:t>
      </w:r>
    </w:p>
    <w:p w:rsidR="007723CD" w:rsidRPr="00406EDB" w:rsidRDefault="007723CD" w:rsidP="003E1305">
      <w:pPr>
        <w:pStyle w:val="20"/>
        <w:shd w:val="clear" w:color="auto" w:fill="auto"/>
        <w:spacing w:line="240" w:lineRule="auto"/>
        <w:ind w:left="20" w:firstLine="520"/>
        <w:jc w:val="both"/>
        <w:rPr>
          <w:b/>
          <w:sz w:val="28"/>
          <w:szCs w:val="28"/>
          <w:lang w:val="ru-RU"/>
        </w:rPr>
      </w:pPr>
      <w:r w:rsidRPr="00406EDB">
        <w:rPr>
          <w:b/>
          <w:sz w:val="28"/>
          <w:szCs w:val="28"/>
          <w:lang w:val="ru-RU"/>
        </w:rPr>
        <w:t>Тема 2. Комментарий к проблеме (4 часа).</w:t>
      </w:r>
    </w:p>
    <w:p w:rsidR="007723CD" w:rsidRPr="003E1305" w:rsidRDefault="007723CD" w:rsidP="003E1305">
      <w:pPr>
        <w:tabs>
          <w:tab w:val="left" w:pos="5033"/>
        </w:tabs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Комментарий. Типы комментария:</w:t>
      </w:r>
      <w:r w:rsidRPr="003E1305">
        <w:rPr>
          <w:rFonts w:ascii="Times New Roman" w:hAnsi="Times New Roman" w:cs="Times New Roman"/>
          <w:sz w:val="28"/>
          <w:szCs w:val="28"/>
        </w:rPr>
        <w:tab/>
        <w:t>текстуальный и концептуальный. Типы</w:t>
      </w:r>
    </w:p>
    <w:p w:rsidR="007723CD" w:rsidRPr="003E1305" w:rsidRDefault="007723CD" w:rsidP="003E1305">
      <w:pPr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информации в тексте: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фактуальная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1305">
        <w:rPr>
          <w:rFonts w:ascii="Times New Roman" w:hAnsi="Times New Roman" w:cs="Times New Roman"/>
          <w:sz w:val="28"/>
          <w:szCs w:val="28"/>
        </w:rPr>
        <w:t>концептуальная</w:t>
      </w:r>
      <w:proofErr w:type="gramEnd"/>
      <w:r w:rsidRPr="003E1305">
        <w:rPr>
          <w:rFonts w:ascii="Times New Roman" w:hAnsi="Times New Roman" w:cs="Times New Roman"/>
          <w:sz w:val="28"/>
          <w:szCs w:val="28"/>
        </w:rPr>
        <w:t>, подтекстовая. Типовые конструкции для комментирования проблемы. Введение цитат в текст сочинения. Типичные ошибки при комментировании проблемы.</w:t>
      </w:r>
    </w:p>
    <w:p w:rsidR="007723CD" w:rsidRPr="00406EDB" w:rsidRDefault="007723CD" w:rsidP="003E1305">
      <w:pPr>
        <w:pStyle w:val="20"/>
        <w:shd w:val="clear" w:color="auto" w:fill="auto"/>
        <w:spacing w:line="240" w:lineRule="auto"/>
        <w:ind w:left="20" w:firstLine="520"/>
        <w:jc w:val="both"/>
        <w:rPr>
          <w:b/>
          <w:sz w:val="28"/>
          <w:szCs w:val="28"/>
          <w:lang w:val="ru-RU"/>
        </w:rPr>
      </w:pPr>
      <w:r w:rsidRPr="00406EDB">
        <w:rPr>
          <w:b/>
          <w:sz w:val="28"/>
          <w:szCs w:val="28"/>
          <w:lang w:val="ru-RU"/>
        </w:rPr>
        <w:t>Тема 3. Авторская позиция (4 часа).</w:t>
      </w:r>
    </w:p>
    <w:p w:rsidR="007723CD" w:rsidRPr="003E1305" w:rsidRDefault="007723CD" w:rsidP="003E1305">
      <w:pPr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Авторская позиция. Средства выражения позиции автора: слова-маркёры, оценочная лексика, средства выразительности, вводные слова, побудительные предложения. Авторская позиция в публицистическом тексте. Авторская позиция в художественном тексте. Автор и рассказчик. Типовые конструкции для выражения авторской позиции. Типовые ошибки при формулировании позиции автора и способы их устранения.</w:t>
      </w:r>
    </w:p>
    <w:p w:rsidR="007723CD" w:rsidRPr="00406EDB" w:rsidRDefault="007723CD" w:rsidP="003E1305">
      <w:pPr>
        <w:pStyle w:val="20"/>
        <w:shd w:val="clear" w:color="auto" w:fill="auto"/>
        <w:spacing w:line="240" w:lineRule="auto"/>
        <w:ind w:left="20" w:firstLine="520"/>
        <w:jc w:val="both"/>
        <w:rPr>
          <w:b/>
          <w:sz w:val="28"/>
          <w:szCs w:val="28"/>
          <w:lang w:val="ru-RU"/>
        </w:rPr>
      </w:pPr>
      <w:r w:rsidRPr="00406EDB">
        <w:rPr>
          <w:b/>
          <w:sz w:val="28"/>
          <w:szCs w:val="28"/>
          <w:lang w:val="ru-RU"/>
        </w:rPr>
        <w:t>Тема 4. Аргументация собственной позиции (5 часов).</w:t>
      </w:r>
    </w:p>
    <w:p w:rsidR="007723CD" w:rsidRPr="003E1305" w:rsidRDefault="007723CD" w:rsidP="003E1305">
      <w:pPr>
        <w:tabs>
          <w:tab w:val="left" w:pos="6519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Аргумент. Аргументация. Виды аргументов:</w:t>
      </w:r>
      <w:r w:rsidRPr="003E1305">
        <w:rPr>
          <w:rFonts w:ascii="Times New Roman" w:hAnsi="Times New Roman" w:cs="Times New Roman"/>
          <w:sz w:val="28"/>
          <w:szCs w:val="28"/>
        </w:rPr>
        <w:tab/>
        <w:t>рациональные (логические),</w:t>
      </w:r>
    </w:p>
    <w:p w:rsidR="007723CD" w:rsidRPr="003E1305" w:rsidRDefault="007723CD" w:rsidP="003E1305">
      <w:pPr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иллюстративные, ссылки на авторитет. Виды аргументации: поддерживающая и опровергающая. Структура аргумента: тезис, логический переход, аргумент,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микровывод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>. Типичные ошибки при аргументации и способы их устранения.</w:t>
      </w:r>
    </w:p>
    <w:p w:rsidR="007723CD" w:rsidRPr="00406EDB" w:rsidRDefault="007723CD" w:rsidP="003E1305">
      <w:pPr>
        <w:pStyle w:val="20"/>
        <w:shd w:val="clear" w:color="auto" w:fill="auto"/>
        <w:spacing w:line="240" w:lineRule="auto"/>
        <w:ind w:left="20" w:firstLine="520"/>
        <w:jc w:val="both"/>
        <w:rPr>
          <w:b/>
          <w:sz w:val="28"/>
          <w:szCs w:val="28"/>
          <w:lang w:val="ru-RU"/>
        </w:rPr>
      </w:pPr>
      <w:r w:rsidRPr="00406EDB">
        <w:rPr>
          <w:b/>
          <w:sz w:val="28"/>
          <w:szCs w:val="28"/>
          <w:lang w:val="ru-RU"/>
        </w:rPr>
        <w:t>Тема 5. Композиция сочинения-рассуждения (4 часа).</w:t>
      </w:r>
    </w:p>
    <w:p w:rsidR="007723CD" w:rsidRPr="003E1305" w:rsidRDefault="007723CD" w:rsidP="003E1305">
      <w:pPr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Композиция сочинения-рассуждения на основе прочитанного текста. </w:t>
      </w:r>
      <w:proofErr w:type="gramStart"/>
      <w:r w:rsidRPr="003E1305">
        <w:rPr>
          <w:rFonts w:ascii="Times New Roman" w:hAnsi="Times New Roman" w:cs="Times New Roman"/>
          <w:sz w:val="28"/>
          <w:szCs w:val="28"/>
        </w:rPr>
        <w:t>Основные средства связи между предложениями в тексте: местоимения, предлоги, союзы, вводные слова, синонимы, лексические повторы, анафора, параллелизм, противопоставление, вопросительные предложения, порядок слов.</w:t>
      </w:r>
      <w:proofErr w:type="gramEnd"/>
      <w:r w:rsidRPr="003E1305">
        <w:rPr>
          <w:rFonts w:ascii="Times New Roman" w:hAnsi="Times New Roman" w:cs="Times New Roman"/>
          <w:sz w:val="28"/>
          <w:szCs w:val="28"/>
        </w:rPr>
        <w:t xml:space="preserve"> Виды и формы вступления: проблемный вопрос, общие сведения о проблеме, создание определённого эмоционального настроя, обращение к фактам биографии автора, его взглядам и убеждениям, описание чувств, </w:t>
      </w:r>
      <w:r w:rsidRPr="003E1305">
        <w:rPr>
          <w:rFonts w:ascii="Times New Roman" w:hAnsi="Times New Roman" w:cs="Times New Roman"/>
          <w:sz w:val="28"/>
          <w:szCs w:val="28"/>
        </w:rPr>
        <w:lastRenderedPageBreak/>
        <w:t>мыслей и впечатлений, возникших после чтения текста. Виды заключения: обобщение основных мыслей автора, вопросительное предложение, в том числе риторический вопрос, призыв, обращение к читателю, использование цитат.</w:t>
      </w:r>
    </w:p>
    <w:p w:rsidR="007723CD" w:rsidRPr="00406EDB" w:rsidRDefault="007723CD" w:rsidP="003E1305">
      <w:pPr>
        <w:pStyle w:val="20"/>
        <w:shd w:val="clear" w:color="auto" w:fill="auto"/>
        <w:spacing w:line="240" w:lineRule="auto"/>
        <w:ind w:left="20" w:firstLine="520"/>
        <w:jc w:val="both"/>
        <w:rPr>
          <w:b/>
          <w:sz w:val="28"/>
          <w:szCs w:val="28"/>
          <w:lang w:val="ru-RU"/>
        </w:rPr>
      </w:pPr>
      <w:r w:rsidRPr="00406EDB">
        <w:rPr>
          <w:b/>
          <w:sz w:val="28"/>
          <w:szCs w:val="28"/>
          <w:lang w:val="ru-RU"/>
        </w:rPr>
        <w:t>Тема 6. Речевое оформление сочинения (4 часа).</w:t>
      </w:r>
    </w:p>
    <w:p w:rsidR="007723CD" w:rsidRPr="003E1305" w:rsidRDefault="007723CD" w:rsidP="003E1305">
      <w:pPr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Типы ошибок: грамматические, речевые, логические, фактические. Грамматические ошибки: ошибочное словообразование, ошибочное образование форм частей речи, нарушение согласования и управления, ошибки в построении простого, осложнённого и сложного предложения. Речевые ошибки: употребление слова в несвойственном ему значении, нарушение лексической сочетаемости слов, плеоназм, тавтология, смешение паронимов, неуместное использование просторечных слов, фразеологизмов, эмоционально-окрашенных слов или слов иной стилистической окраски, смешение лексики разных исторических эпох (анахронизм), неоправданное повторение одного и того же слова, ошибки при употреблении фразеологизмов. Логические ошибки: подмена понятий, нарушение причинно-следственных отношений, нарушение логики развёртывания мыслей, отсутствие связей между высказываниями. Фактические ошибки: подмена понятий и фактов, неверная характеристика примера или явления.</w:t>
      </w:r>
    </w:p>
    <w:p w:rsidR="007723CD" w:rsidRPr="00406EDB" w:rsidRDefault="007723CD" w:rsidP="003E1305">
      <w:pPr>
        <w:pStyle w:val="20"/>
        <w:shd w:val="clear" w:color="auto" w:fill="auto"/>
        <w:spacing w:line="240" w:lineRule="auto"/>
        <w:ind w:left="20" w:firstLine="520"/>
        <w:jc w:val="both"/>
        <w:rPr>
          <w:b/>
          <w:sz w:val="28"/>
          <w:szCs w:val="28"/>
          <w:lang w:val="ru-RU"/>
        </w:rPr>
      </w:pPr>
      <w:r w:rsidRPr="00406EDB">
        <w:rPr>
          <w:b/>
          <w:sz w:val="28"/>
          <w:szCs w:val="28"/>
          <w:lang w:val="ru-RU"/>
        </w:rPr>
        <w:t>Тема 7. Критерии оценивания сочинения-рассуждения в формате ЕГЭ и написание собственных работ. (7 часов).</w:t>
      </w:r>
    </w:p>
    <w:p w:rsidR="007723CD" w:rsidRPr="003E1305" w:rsidRDefault="007723CD" w:rsidP="003E1305">
      <w:pPr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Критерии оценивания сочинения-рассуждения в формате ЕГЭ.</w:t>
      </w:r>
    </w:p>
    <w:p w:rsidR="007723CD" w:rsidRDefault="007723CD" w:rsidP="003E1305">
      <w:pPr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Практическая работа по оцениванию сочинений и написание собственных творческих работ. Контрольная работа.</w:t>
      </w:r>
    </w:p>
    <w:p w:rsidR="00E43665" w:rsidRDefault="00E43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3665" w:rsidRPr="00634021" w:rsidRDefault="00E43665" w:rsidP="00E4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EE214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34021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E43665" w:rsidRPr="003E1305" w:rsidRDefault="00E43665" w:rsidP="003E1305">
      <w:pPr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6521"/>
        <w:gridCol w:w="1276"/>
        <w:gridCol w:w="1094"/>
      </w:tblGrid>
      <w:tr w:rsidR="00A65B53" w:rsidRPr="00E2331D" w:rsidTr="00A65B53">
        <w:tc>
          <w:tcPr>
            <w:tcW w:w="353" w:type="pct"/>
            <w:vMerge w:val="restar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3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33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233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8" w:type="pct"/>
            <w:vMerge w:val="restar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3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39" w:type="pct"/>
            <w:gridSpan w:val="2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3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65B53" w:rsidRPr="00E2331D" w:rsidTr="00A65B53">
        <w:tc>
          <w:tcPr>
            <w:tcW w:w="353" w:type="pct"/>
            <w:vMerge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pct"/>
            <w:vMerge/>
            <w:vAlign w:val="center"/>
          </w:tcPr>
          <w:p w:rsidR="00A65B53" w:rsidRPr="00E2331D" w:rsidRDefault="00A65B53" w:rsidP="00C17F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3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3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Основные требования к сочинению-рассуждению в формате ЕГЭ.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Тема, основная мысль текста, проблема.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Типы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проблем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Способы выявления проблем в публицистических и художественных текстах.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Способы формулирования проблем. Типовые конструкции для формулирования проблемы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Типичные ошибки при формулировании проблемы и способы их устранения.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rPr>
          <w:cantSplit/>
          <w:trHeight w:val="504"/>
        </w:trPr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Комментарий. Типы комментария: текстуальный и концептуальный.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 xml:space="preserve">Типы информации в тексте: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фактуальная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 xml:space="preserve">, </w:t>
            </w:r>
            <w:proofErr w:type="gram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концептуальная</w:t>
            </w:r>
            <w:proofErr w:type="gram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, подтекстовая.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Типовые конструкции для комментирования проблемы. Введение цитат в текст сочинения.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Урок-практикум по написанию комментария.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Авторская позиция. Средства выражения позиции автора.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Авторская позиция в публицистическом тексте.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 xml:space="preserve">Авторская позиция в художественном тексте.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Автор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и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рассказчик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Типовые конструкции для выражения авторской позиции. Практикум по формулировке авторской позиции.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Аргумент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.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Аргументация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.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Виды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аргументов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Виды аргументации: поддерживающая и опровергающая.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Структура аргумента. Типичные ошибки при аргументации и способы их устранения.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Практикум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по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аргументации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проблемы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Практикум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по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аргументации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проблемы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Композиция сочинения-рассуждения на основе прочитанного текста.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Виды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и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формы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вступления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Виды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заключения</w:t>
            </w:r>
            <w:proofErr w:type="spellEnd"/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Практикум по устранению ошибок в композиционном построении сочинения-рассуждения.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 xml:space="preserve">Речевое оформление сочинения. Типы ошибок: </w:t>
            </w: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lastRenderedPageBreak/>
              <w:t>грамматические, речевые, логические, фактические.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Грамматические нормы и ошибки, связанные с их нарушением.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Лексические нормы и ошибки, связанные с их нарушением.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Практикум по устранению грамматических и речевых ошибок.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Критерии оценивания сочинения-рассуждения в формате ЕГЭ.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A65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 xml:space="preserve">Практикум по оцениванию сочинений. 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C1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Практикум по написанию собственного сочинения.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9D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Контрольная работа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E43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Контрольная работа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9D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DB">
              <w:rPr>
                <w:rStyle w:val="12"/>
                <w:rFonts w:eastAsia="Courier New"/>
                <w:sz w:val="28"/>
                <w:szCs w:val="28"/>
                <w:u w:val="none"/>
                <w:lang w:val="ru-RU"/>
              </w:rPr>
              <w:t>Анализ контрольной работы.</w:t>
            </w:r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5B53" w:rsidRPr="00E2331D" w:rsidTr="00A65B53">
        <w:tc>
          <w:tcPr>
            <w:tcW w:w="353" w:type="pct"/>
            <w:vAlign w:val="center"/>
          </w:tcPr>
          <w:p w:rsidR="00A65B53" w:rsidRPr="00E2331D" w:rsidRDefault="00A65B53" w:rsidP="004C38F5">
            <w:pPr>
              <w:pStyle w:val="af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pct"/>
            <w:vAlign w:val="center"/>
          </w:tcPr>
          <w:p w:rsidR="00A65B53" w:rsidRPr="00E2331D" w:rsidRDefault="00A65B53" w:rsidP="009D4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Итоговое</w:t>
            </w:r>
            <w:proofErr w:type="spellEnd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 xml:space="preserve"> </w:t>
            </w:r>
            <w:proofErr w:type="spellStart"/>
            <w:r w:rsidRPr="00406EDB">
              <w:rPr>
                <w:rStyle w:val="12"/>
                <w:rFonts w:eastAsia="Courier New"/>
                <w:sz w:val="28"/>
                <w:szCs w:val="28"/>
                <w:u w:val="none"/>
              </w:rPr>
              <w:t>занятие</w:t>
            </w:r>
            <w:proofErr w:type="spellEnd"/>
          </w:p>
        </w:tc>
        <w:tc>
          <w:tcPr>
            <w:tcW w:w="667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A65B53" w:rsidRPr="00E2331D" w:rsidRDefault="00A65B53" w:rsidP="00C1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723CD" w:rsidRDefault="007723CD" w:rsidP="00406EDB">
      <w:pPr>
        <w:ind w:left="720"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E43665" w:rsidRPr="00EE2149" w:rsidRDefault="00E43665" w:rsidP="00E43665">
      <w:pPr>
        <w:pStyle w:val="Default"/>
        <w:ind w:firstLine="851"/>
        <w:jc w:val="center"/>
        <w:rPr>
          <w:b/>
          <w:sz w:val="28"/>
          <w:szCs w:val="28"/>
        </w:rPr>
      </w:pPr>
      <w:r w:rsidRPr="00EE2149">
        <w:rPr>
          <w:b/>
          <w:sz w:val="28"/>
          <w:szCs w:val="28"/>
          <w:lang w:val="en-US"/>
        </w:rPr>
        <w:t>IV</w:t>
      </w:r>
      <w:r w:rsidRPr="00EE2149">
        <w:rPr>
          <w:b/>
          <w:sz w:val="28"/>
          <w:szCs w:val="28"/>
        </w:rPr>
        <w:t>. Требования к уровню подготовки обучающихся по предмету</w:t>
      </w:r>
    </w:p>
    <w:p w:rsidR="00E43665" w:rsidRPr="003E1305" w:rsidRDefault="00E43665" w:rsidP="00696B1D">
      <w:pPr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В результате изучения элективного предмета обучающийся должен знать/понимать:</w:t>
      </w:r>
    </w:p>
    <w:p w:rsidR="00E43665" w:rsidRPr="003E130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смысл понятий: проблематика текста, авторская позиция, текстуальный комментарий</w:t>
      </w:r>
    </w:p>
    <w:p w:rsidR="00E43665" w:rsidRPr="003E130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литературный язык, языковая норма, культура речи;</w:t>
      </w:r>
    </w:p>
    <w:p w:rsidR="00E43665" w:rsidRPr="003E130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лексические, грамматические, орфографические и пунктуационные нормы современного русского литературного языка</w:t>
      </w:r>
    </w:p>
    <w:p w:rsidR="00E43665" w:rsidRPr="003E1305" w:rsidRDefault="00E43665" w:rsidP="00696B1D">
      <w:pPr>
        <w:numPr>
          <w:ilvl w:val="1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уметь:</w:t>
      </w:r>
    </w:p>
    <w:p w:rsidR="00E43665" w:rsidRPr="003E130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адекватно воспринимать информацию и понимать читаемый текст, комментировать и оценивать информацию исходного текста, определять позицию автора;</w:t>
      </w:r>
    </w:p>
    <w:p w:rsidR="00696B1D" w:rsidRPr="00696B1D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использовать основные виды чтения (просмотровое, ознакомительно-</w:t>
      </w:r>
      <w:r w:rsidRPr="003E1305">
        <w:rPr>
          <w:rFonts w:ascii="Times New Roman" w:hAnsi="Times New Roman" w:cs="Times New Roman"/>
          <w:sz w:val="28"/>
          <w:szCs w:val="28"/>
        </w:rPr>
        <w:softHyphen/>
        <w:t>изучающее, ознакомительно-реферативное, сканирование и др.) в зависи</w:t>
      </w:r>
      <w:r w:rsidR="00696B1D">
        <w:rPr>
          <w:rFonts w:ascii="Times New Roman" w:hAnsi="Times New Roman" w:cs="Times New Roman"/>
          <w:sz w:val="28"/>
          <w:szCs w:val="28"/>
        </w:rPr>
        <w:t>мости от коммуникативной задачи;</w:t>
      </w:r>
    </w:p>
    <w:p w:rsidR="00E43665" w:rsidRPr="003E130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E43665" w:rsidRPr="003E130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извлекать необходимую информацию из различных источников: учебно-</w:t>
      </w:r>
      <w:r w:rsidRPr="003E1305">
        <w:rPr>
          <w:rFonts w:ascii="Times New Roman" w:hAnsi="Times New Roman" w:cs="Times New Roman"/>
          <w:sz w:val="28"/>
          <w:szCs w:val="28"/>
        </w:rPr>
        <w:softHyphen/>
        <w:t>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43665" w:rsidRPr="003E130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свободно пользоваться справочной литературой по русскому языку;</w:t>
      </w:r>
    </w:p>
    <w:p w:rsidR="00E43665" w:rsidRDefault="00E43665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305">
        <w:rPr>
          <w:rFonts w:ascii="Times New Roman" w:hAnsi="Times New Roman" w:cs="Times New Roman"/>
          <w:sz w:val="28"/>
          <w:szCs w:val="28"/>
        </w:rPr>
        <w:t xml:space="preserve"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создание устного и </w:t>
      </w:r>
      <w:r w:rsidRPr="003E1305">
        <w:rPr>
          <w:rFonts w:ascii="Times New Roman" w:hAnsi="Times New Roman" w:cs="Times New Roman"/>
          <w:sz w:val="28"/>
          <w:szCs w:val="28"/>
        </w:rPr>
        <w:lastRenderedPageBreak/>
        <w:t>письменного речевого высказывания,</w:t>
      </w:r>
      <w:proofErr w:type="gramEnd"/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696B1D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1D">
        <w:rPr>
          <w:rFonts w:ascii="Times New Roman" w:hAnsi="Times New Roman" w:cs="Times New Roman"/>
          <w:sz w:val="28"/>
          <w:szCs w:val="28"/>
        </w:rPr>
        <w:t xml:space="preserve"> 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7723CD" w:rsidRPr="00696B1D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1D">
        <w:rPr>
          <w:rFonts w:ascii="Times New Roman" w:hAnsi="Times New Roman" w:cs="Times New Roman"/>
          <w:sz w:val="28"/>
          <w:szCs w:val="28"/>
        </w:rPr>
        <w:t xml:space="preserve">высказывать свою позицию по вопросу, затронутому в прочитанном или прослушанном тексте, давать оценку художественным особенностям исходного текста; </w:t>
      </w:r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владеть приемами редактирования текста, используя возможности лексической и грамматической синонимии;</w:t>
      </w:r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оценивать речевое высказывание с опорой на полученные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знания; анализ текста и языковых единиц;</w:t>
      </w:r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опознавать и анализировать языковые единицы с точки зрения правильности, точности и уместности их употребления;</w:t>
      </w:r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соблюдать в процессе </w:t>
      </w:r>
      <w:proofErr w:type="gramStart"/>
      <w:r w:rsidRPr="003E1305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3E1305">
        <w:rPr>
          <w:rFonts w:ascii="Times New Roman" w:hAnsi="Times New Roman" w:cs="Times New Roman"/>
          <w:sz w:val="28"/>
          <w:szCs w:val="28"/>
        </w:rPr>
        <w:t xml:space="preserve"> изученные орфографические и пунктуационные нормы;</w:t>
      </w:r>
    </w:p>
    <w:p w:rsidR="007723CD" w:rsidRPr="003E1305" w:rsidRDefault="007723CD" w:rsidP="00696B1D">
      <w:pPr>
        <w:numPr>
          <w:ilvl w:val="0"/>
          <w:numId w:val="17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эффективно использовать языковые единицы в речи.</w:t>
      </w:r>
    </w:p>
    <w:p w:rsidR="007723CD" w:rsidRDefault="007723CD" w:rsidP="003E1305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43665" w:rsidRPr="00EE2149" w:rsidRDefault="00E43665" w:rsidP="00E43665">
      <w:pPr>
        <w:pStyle w:val="Default"/>
        <w:ind w:firstLine="851"/>
        <w:jc w:val="center"/>
        <w:rPr>
          <w:b/>
          <w:sz w:val="28"/>
          <w:szCs w:val="28"/>
        </w:rPr>
      </w:pPr>
      <w:r w:rsidRPr="00EE2149">
        <w:rPr>
          <w:b/>
          <w:sz w:val="28"/>
          <w:szCs w:val="28"/>
          <w:lang w:val="en-US"/>
        </w:rPr>
        <w:t>V</w:t>
      </w:r>
      <w:r w:rsidRPr="00E2331D">
        <w:rPr>
          <w:b/>
          <w:sz w:val="28"/>
          <w:szCs w:val="28"/>
        </w:rPr>
        <w:t xml:space="preserve">. </w:t>
      </w:r>
      <w:r w:rsidR="00A7139D">
        <w:rPr>
          <w:b/>
          <w:sz w:val="28"/>
          <w:szCs w:val="28"/>
        </w:rPr>
        <w:t>Учебно</w:t>
      </w:r>
      <w:r w:rsidRPr="00EE2149">
        <w:rPr>
          <w:b/>
          <w:sz w:val="28"/>
          <w:szCs w:val="28"/>
        </w:rPr>
        <w:t>- методическое обеспечение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Базовое пособие: Сенина Н.А.,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А.Г. Русский язык. Сочинение на ЕГЭ. Курс интенсивной подготовки. — Ростов-на-Дону: Легион, 2011.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Т.А. Русский язык. Как написать сочинение на Едином государственном экзамене. — М.: Айрис-пресс, 2007.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Загоровская О.В., Григоренко О.В. Русский язык. Готовимся к ЕГЭ. Часть С.</w:t>
      </w:r>
    </w:p>
    <w:p w:rsidR="007723CD" w:rsidRPr="003E1305" w:rsidRDefault="007723CD" w:rsidP="00E43665">
      <w:pPr>
        <w:numPr>
          <w:ilvl w:val="0"/>
          <w:numId w:val="16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М.: Просвещение, 2009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Любичева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Е.В. Русский язык. На пути к экзамену: ЕГЭ. Сдаём без проблем?</w:t>
      </w:r>
    </w:p>
    <w:p w:rsidR="007723CD" w:rsidRPr="003E1305" w:rsidRDefault="007723CD" w:rsidP="00E43665">
      <w:pPr>
        <w:numPr>
          <w:ilvl w:val="0"/>
          <w:numId w:val="16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>, 2007.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оцениванию выполнения заданий ЕГЭ с развёрнутым ответом. Русский язык /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Капиносс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В.И. и др. — М., 2009.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А.Г. Готовимся к ЕГЭ по русскому языку. Практикум по культуре речи. Таганрог, 2003.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А.Г. Методика подготовки к ЕГЭ по русскому языку: планирование занятий, организация урока, система упражнений // Русский язык. Еженедельное приложение к газете «Первое сентября», 2007, № 24.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 xml:space="preserve"> А.Г. Формулируем, комментируем, аргументируем. Основные этапы работы над сочинением на ЕГЭ по русскому языку // Русский язык. Еженедельное приложение к газете «Первое сентября», 2006, № 12.</w:t>
      </w:r>
    </w:p>
    <w:p w:rsidR="007723CD" w:rsidRPr="003E1305" w:rsidRDefault="007723CD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305">
        <w:rPr>
          <w:rFonts w:ascii="Times New Roman" w:hAnsi="Times New Roman" w:cs="Times New Roman"/>
          <w:sz w:val="28"/>
          <w:szCs w:val="28"/>
        </w:rPr>
        <w:t xml:space="preserve"> Симакова Е.С. Русский язык. Экспресс-репетитор для подготовки к ЕГЭ. Сочинение. — М.: </w:t>
      </w:r>
      <w:r w:rsidRPr="003E1305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ACT: </w:t>
      </w:r>
      <w:proofErr w:type="spellStart"/>
      <w:r w:rsidRPr="003E130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E1305">
        <w:rPr>
          <w:rFonts w:ascii="Times New Roman" w:hAnsi="Times New Roman" w:cs="Times New Roman"/>
          <w:sz w:val="28"/>
          <w:szCs w:val="28"/>
        </w:rPr>
        <w:t>, 2009</w:t>
      </w:r>
    </w:p>
    <w:p w:rsidR="007723CD" w:rsidRPr="003E1305" w:rsidRDefault="00C65D0A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723CD" w:rsidRPr="003E1305">
          <w:rPr>
            <w:rStyle w:val="a3"/>
            <w:rFonts w:ascii="Times New Roman" w:hAnsi="Times New Roman" w:cs="Times New Roman"/>
            <w:sz w:val="28"/>
            <w:szCs w:val="28"/>
          </w:rPr>
          <w:t>http://ege.edu.ru</w:t>
        </w:r>
      </w:hyperlink>
      <w:r w:rsidR="007723CD" w:rsidRPr="003E130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723CD" w:rsidRPr="003E1305">
        <w:rPr>
          <w:rFonts w:ascii="Times New Roman" w:hAnsi="Times New Roman" w:cs="Times New Roman"/>
          <w:sz w:val="28"/>
          <w:szCs w:val="28"/>
        </w:rPr>
        <w:t>Портал информационной поддержки ЕГЭ</w:t>
      </w:r>
    </w:p>
    <w:p w:rsidR="007723CD" w:rsidRPr="003E1305" w:rsidRDefault="00C65D0A" w:rsidP="00E43665">
      <w:pPr>
        <w:numPr>
          <w:ilvl w:val="0"/>
          <w:numId w:val="15"/>
        </w:numPr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723CD" w:rsidRPr="003E1305">
          <w:rPr>
            <w:rStyle w:val="a3"/>
            <w:rFonts w:ascii="Times New Roman" w:hAnsi="Times New Roman" w:cs="Times New Roman"/>
            <w:sz w:val="28"/>
            <w:szCs w:val="28"/>
          </w:rPr>
          <w:t>http://repetitor.lc.ru/</w:t>
        </w:r>
      </w:hyperlink>
      <w:r w:rsidR="007723CD" w:rsidRPr="003E130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723CD" w:rsidRPr="003E1305">
        <w:rPr>
          <w:rFonts w:ascii="Times New Roman" w:hAnsi="Times New Roman" w:cs="Times New Roman"/>
          <w:sz w:val="28"/>
          <w:szCs w:val="28"/>
        </w:rPr>
        <w:t>- Серия учебных компьютерных программ «1C: Репетитор» по русскому языку. Контрольно-диагностические системы серии «Репетитор» Тесты по пунктуации, орфографии и др.</w:t>
      </w:r>
    </w:p>
    <w:sectPr w:rsidR="007723CD" w:rsidRPr="003E1305" w:rsidSect="0000415A">
      <w:headerReference w:type="even" r:id="rId11"/>
      <w:type w:val="continuous"/>
      <w:pgSz w:w="11909" w:h="16838" w:code="9"/>
      <w:pgMar w:top="851" w:right="1279" w:bottom="1442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58" w:rsidRDefault="00457558">
      <w:r>
        <w:separator/>
      </w:r>
    </w:p>
  </w:endnote>
  <w:endnote w:type="continuationSeparator" w:id="0">
    <w:p w:rsidR="00457558" w:rsidRDefault="0045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58" w:rsidRDefault="00457558"/>
  </w:footnote>
  <w:footnote w:type="continuationSeparator" w:id="0">
    <w:p w:rsidR="00457558" w:rsidRDefault="004575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7A13E47" wp14:editId="5FDF1071">
              <wp:simplePos x="0" y="0"/>
              <wp:positionH relativeFrom="page">
                <wp:posOffset>2305685</wp:posOffset>
              </wp:positionH>
              <wp:positionV relativeFrom="page">
                <wp:posOffset>1143000</wp:posOffset>
              </wp:positionV>
              <wp:extent cx="2451100" cy="175260"/>
              <wp:effectExtent l="635" t="0" r="381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3CD" w:rsidRDefault="007723CD">
                          <w:r>
                            <w:rPr>
                              <w:rStyle w:val="a8"/>
                              <w:rFonts w:eastAsia="Calibri"/>
                              <w:b/>
                              <w:bCs/>
                            </w:rPr>
                            <w:t>Учебн</w:t>
                          </w:r>
                          <w:proofErr w:type="gramStart"/>
                          <w:r>
                            <w:rPr>
                              <w:rStyle w:val="a8"/>
                              <w:rFonts w:eastAsia="Calibri"/>
                              <w:b/>
                              <w:bCs/>
                            </w:rPr>
                            <w:t>о-</w:t>
                          </w:r>
                          <w:proofErr w:type="gramEnd"/>
                          <w:r>
                            <w:rPr>
                              <w:rStyle w:val="a8"/>
                              <w:rFonts w:eastAsia="Calibri"/>
                              <w:b/>
                              <w:bCs/>
                            </w:rPr>
                            <w:t xml:space="preserve"> методическое обеспечение.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1.55pt;margin-top:90pt;width:19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w5uwIAAK4FAAAOAAAAZHJzL2Uyb0RvYy54bWysVEtu2zAQ3RfoHQjuFX0qO5YQOUgsqyiQ&#10;foC0B6BFyiIqkQLJWEqLnqWn6KpAz+AjdUhZdj6boq0WxIgzfPN7MxeXQ9ugHVOaS5Hh8CzAiIlS&#10;Ui62Gf70sfAWGGlDBCWNFCzD90zjy+XLFxd9l7JI1rKhTCEAETrtuwzXxnSp7+uyZi3RZ7JjApSV&#10;VC0x8Ku2PlWkB/S28aMgmPu9VLRTsmRaw20+KvHS4VcVK837qtLMoCbDEJtxp3Lnxp7+8oKkW0W6&#10;mpeHMMhfRNESLsDpESonhqA7xZ9BtbxUUsvKnJWy9WVV8ZK5HCCbMHiSzW1NOuZygeLo7lgm/f9g&#10;y3e7DwpxmuEII0FaaNH++/7X/uf+B4psdfpOp2B024GZGa7lAF12meruRpafNRJyVROxZVdKyb5m&#10;hEJ0oX3pP3g64mgLsunfSgpuyJ2RDmioVGtLB8VAgA5duj92hg0GlXAZxbMwDEBVgi48n0Vz1zqf&#10;pNPrTmnzmskWWSHDCjrv0MnuRhsbDUknE+tMyII3jet+Ix5dgOF4A77hqdXZKFwzvyZBsl6sF7EX&#10;R/O1Fwd57l0Vq9ibFxBU/ipfrfLwm/UbxmnNKWXCupmIFcZ/1rgDxUdKHKmlZcOphbMhabXdrBqF&#10;dgSIXbjP1Rw0JzP/cRiuCJDLk5TCKA6uo8Qr5otzLy7imZecBwsvCJPrZB7ESZwXj1O64YL9e0qo&#10;z3Ayi2YjmU5BP8ktcN/z3EjacgOro+FthhdHI5JaCq4Fda01hDej/KAUNvxTKaDdU6MdYS1HR7aa&#10;YTO4yXg1zcFG0ntgsJJAMOAirD0Qaqm+YNTDCsmwgB2HUfNGwAzYbTMJahI2k0BECQ8zbDAaxZUZ&#10;t9Jdp/i2Btxpyq5gTgruKGwHaozhMF2wFFwmhwVmt87Df2d1WrPL3wAAAP//AwBQSwMEFAAGAAgA&#10;AAAhANQxbtrdAAAACwEAAA8AAABkcnMvZG93bnJldi54bWxMj81OwzAQhO9IvIO1SNyo3RYlIcSp&#10;UCUu3CgVEjc33sYR/olsN03enuUEx535NDvT7GZn2YQxDcFLWK8EMPRd0IPvJRw/Xh8qYCkrr5UN&#10;HiUsmGDX3t40qtbh6t9xOuSeUYhPtZJgch5rzlNn0Km0CiN68s4hOpXpjD3XUV0p3Fm+EaLgTg2e&#10;Phg14t5g9324OAnl/BlwTLjHr/PURTMslX1bpLy/m1+egWWc8x8Mv/WpOrTU6RQuXidmJWyL7ZpQ&#10;MipBo4goH59IOUnYiLIA3jb8/4b2BwAA//8DAFBLAQItABQABgAIAAAAIQC2gziS/gAAAOEBAAAT&#10;AAAAAAAAAAAAAAAAAAAAAABbQ29udGVudF9UeXBlc10ueG1sUEsBAi0AFAAGAAgAAAAhADj9If/W&#10;AAAAlAEAAAsAAAAAAAAAAAAAAAAALwEAAF9yZWxzLy5yZWxzUEsBAi0AFAAGAAgAAAAhAArM3Dm7&#10;AgAArgUAAA4AAAAAAAAAAAAAAAAALgIAAGRycy9lMm9Eb2MueG1sUEsBAi0AFAAGAAgAAAAhANQx&#10;btrdAAAACwEAAA8AAAAAAAAAAAAAAAAAFQUAAGRycy9kb3ducmV2LnhtbFBLBQYAAAAABAAEAPMA&#10;AAAfBgAAAAA=&#10;" filled="f" stroked="f">
              <v:textbox style="mso-fit-shape-to-text:t" inset="0,0,0,0">
                <w:txbxContent>
                  <w:p w:rsidR="007723CD" w:rsidRDefault="007723CD">
                    <w:r>
                      <w:rPr>
                        <w:rStyle w:val="a8"/>
                        <w:rFonts w:eastAsia="Calibri"/>
                        <w:b/>
                        <w:bCs/>
                      </w:rPr>
                      <w:t>Учебн</w:t>
                    </w:r>
                    <w:proofErr w:type="gramStart"/>
                    <w:r>
                      <w:rPr>
                        <w:rStyle w:val="a8"/>
                        <w:rFonts w:eastAsia="Calibri"/>
                        <w:b/>
                        <w:bCs/>
                      </w:rPr>
                      <w:t>о-</w:t>
                    </w:r>
                    <w:proofErr w:type="gramEnd"/>
                    <w:r>
                      <w:rPr>
                        <w:rStyle w:val="a8"/>
                        <w:rFonts w:eastAsia="Calibri"/>
                        <w:b/>
                        <w:bCs/>
                      </w:rPr>
                      <w:t xml:space="preserve"> методическое обеспечение.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492"/>
    <w:multiLevelType w:val="hybridMultilevel"/>
    <w:tmpl w:val="DDC6809C"/>
    <w:lvl w:ilvl="0" w:tplc="C4C8D528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66308D5"/>
    <w:multiLevelType w:val="multilevel"/>
    <w:tmpl w:val="F598776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A0663"/>
    <w:multiLevelType w:val="multilevel"/>
    <w:tmpl w:val="80223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F43CB"/>
    <w:multiLevelType w:val="multilevel"/>
    <w:tmpl w:val="1FDC8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C735E"/>
    <w:multiLevelType w:val="multilevel"/>
    <w:tmpl w:val="4A286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A6C8F"/>
    <w:multiLevelType w:val="multilevel"/>
    <w:tmpl w:val="06E83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75FAA"/>
    <w:multiLevelType w:val="multilevel"/>
    <w:tmpl w:val="B3BE3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201BDB"/>
    <w:multiLevelType w:val="multilevel"/>
    <w:tmpl w:val="8D50BD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6566B"/>
    <w:multiLevelType w:val="multilevel"/>
    <w:tmpl w:val="F9885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ED23F1"/>
    <w:multiLevelType w:val="multilevel"/>
    <w:tmpl w:val="1E68CB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27093"/>
    <w:multiLevelType w:val="hybridMultilevel"/>
    <w:tmpl w:val="0428B186"/>
    <w:lvl w:ilvl="0" w:tplc="30B60714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4F3158A2"/>
    <w:multiLevelType w:val="multilevel"/>
    <w:tmpl w:val="F1E459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01EB3"/>
    <w:multiLevelType w:val="multilevel"/>
    <w:tmpl w:val="FBE8C17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074D9E"/>
    <w:multiLevelType w:val="hybridMultilevel"/>
    <w:tmpl w:val="4792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9261F"/>
    <w:multiLevelType w:val="hybridMultilevel"/>
    <w:tmpl w:val="3AB6DD42"/>
    <w:lvl w:ilvl="0" w:tplc="23001AA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620304"/>
    <w:multiLevelType w:val="hybridMultilevel"/>
    <w:tmpl w:val="DF34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2128A"/>
    <w:multiLevelType w:val="hybridMultilevel"/>
    <w:tmpl w:val="D4C6703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085FD9"/>
    <w:multiLevelType w:val="multilevel"/>
    <w:tmpl w:val="B75491A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F76FF8"/>
    <w:multiLevelType w:val="multilevel"/>
    <w:tmpl w:val="BA0E5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18"/>
  </w:num>
  <w:num w:numId="11">
    <w:abstractNumId w:val="4"/>
  </w:num>
  <w:num w:numId="12">
    <w:abstractNumId w:val="16"/>
  </w:num>
  <w:num w:numId="13">
    <w:abstractNumId w:val="2"/>
  </w:num>
  <w:num w:numId="14">
    <w:abstractNumId w:val="8"/>
  </w:num>
  <w:num w:numId="15">
    <w:abstractNumId w:val="19"/>
  </w:num>
  <w:num w:numId="16">
    <w:abstractNumId w:val="9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77A9"/>
    <w:rsid w:val="0000415A"/>
    <w:rsid w:val="000468D2"/>
    <w:rsid w:val="00080E3D"/>
    <w:rsid w:val="000C16FA"/>
    <w:rsid w:val="00114E83"/>
    <w:rsid w:val="003616A5"/>
    <w:rsid w:val="003E1305"/>
    <w:rsid w:val="003E7378"/>
    <w:rsid w:val="00406EDB"/>
    <w:rsid w:val="00457558"/>
    <w:rsid w:val="004C38F5"/>
    <w:rsid w:val="00502ABC"/>
    <w:rsid w:val="005E7D61"/>
    <w:rsid w:val="00696B1D"/>
    <w:rsid w:val="006F00AA"/>
    <w:rsid w:val="007723CD"/>
    <w:rsid w:val="007814CD"/>
    <w:rsid w:val="008F25EC"/>
    <w:rsid w:val="00994CB9"/>
    <w:rsid w:val="009D4502"/>
    <w:rsid w:val="009E7F06"/>
    <w:rsid w:val="009F7EDA"/>
    <w:rsid w:val="00A65B53"/>
    <w:rsid w:val="00A7139D"/>
    <w:rsid w:val="00A803D5"/>
    <w:rsid w:val="00A86222"/>
    <w:rsid w:val="00A9191F"/>
    <w:rsid w:val="00B40EE0"/>
    <w:rsid w:val="00BA77A9"/>
    <w:rsid w:val="00BF35F9"/>
    <w:rsid w:val="00C243EE"/>
    <w:rsid w:val="00C65D0A"/>
    <w:rsid w:val="00C91C7F"/>
    <w:rsid w:val="00D56819"/>
    <w:rsid w:val="00D714B2"/>
    <w:rsid w:val="00DB3D1B"/>
    <w:rsid w:val="00E43665"/>
    <w:rsid w:val="00F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Garamond10pt0ptExact">
    <w:name w:val="Подпись к картинке (2) + Garamond;10 pt;Курсив;Интервал 0 pt Exact"/>
    <w:basedOn w:val="2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42"/>
      <w:szCs w:val="42"/>
      <w:u w:val="none"/>
      <w:lang w:val="en-US" w:eastAsia="en-US" w:bidi="en-US"/>
    </w:rPr>
  </w:style>
  <w:style w:type="character" w:customStyle="1" w:styleId="3Exact0">
    <w:name w:val="Основной текст (3) Exact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4Exact0">
    <w:name w:val="Основной текст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6"/>
      <w:szCs w:val="96"/>
      <w:u w:val="none"/>
    </w:rPr>
  </w:style>
  <w:style w:type="character" w:customStyle="1" w:styleId="41ptExact">
    <w:name w:val="Основной текст (4) + Не полужирный;Интервал 1 pt Exact"/>
    <w:basedOn w:val="4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/>
      <w:iCs/>
      <w:smallCaps w:val="0"/>
      <w:strike w:val="0"/>
      <w:spacing w:val="-4"/>
      <w:sz w:val="38"/>
      <w:szCs w:val="38"/>
      <w:u w:val="non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8Exact">
    <w:name w:val="Основной текст (8) Exact"/>
    <w:basedOn w:val="a0"/>
    <w:link w:val="8"/>
    <w:rPr>
      <w:rFonts w:ascii="Constantia" w:eastAsia="Constantia" w:hAnsi="Constantia" w:cs="Constantia"/>
      <w:b/>
      <w:bCs/>
      <w:i w:val="0"/>
      <w:iCs w:val="0"/>
      <w:smallCaps w:val="0"/>
      <w:strike w:val="0"/>
      <w:spacing w:val="12"/>
      <w:sz w:val="42"/>
      <w:szCs w:val="4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5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Garamond11pt">
    <w:name w:val="Основной текст + Garamond;11 pt;Курсив"/>
    <w:basedOn w:val="a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Garamond11pt0">
    <w:name w:val="Основной текст + Garamond;11 pt;Курсив"/>
    <w:basedOn w:val="a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pt5pt">
    <w:name w:val="Основной текст + 16 pt;Полужирный;Курсив;Интервал 5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CenturyGothic16pt">
    <w:name w:val="Основной текст + Century Gothic;16 pt;Курсив"/>
    <w:basedOn w:val="a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3pt">
    <w:name w:val="Основной текст + 13 pt;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0pt">
    <w:name w:val="Основной текст + 13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antia95pt0pt">
    <w:name w:val="Основной текст + Constantia;9;5 pt;Полужирный;Интервал 0 pt"/>
    <w:basedOn w:val="a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Основной текст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pt">
    <w:name w:val="Основной текст + 4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5pt2pt80">
    <w:name w:val="Основной текст + 10;5 pt;Интервал 2 pt;Масштаб 80%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75pt-1pt">
    <w:name w:val="Основной текст + Calibri;7;5 pt;Полужирный;Курсив;Интервал -1 pt"/>
    <w:basedOn w:val="a5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0">
    <w:name w:val="Основной текст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-1pt">
    <w:name w:val="Основной текст + 11 pt;Полужирный;Курсив;Интервал -1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pt0pt0">
    <w:name w:val="Основной текст + 13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80" w:line="370" w:lineRule="exact"/>
      <w:jc w:val="center"/>
    </w:pPr>
    <w:rPr>
      <w:rFonts w:ascii="Calibri" w:eastAsia="Calibri" w:hAnsi="Calibri" w:cs="Calibri"/>
      <w:b/>
      <w:bCs/>
      <w:spacing w:val="4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Garamond" w:eastAsia="Garamond" w:hAnsi="Garamond" w:cs="Garamond"/>
      <w:spacing w:val="3"/>
      <w:sz w:val="20"/>
      <w:szCs w:val="20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alibri" w:eastAsia="Calibri" w:hAnsi="Calibri" w:cs="Calibri"/>
      <w:spacing w:val="-15"/>
      <w:sz w:val="20"/>
      <w:szCs w:val="20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42"/>
      <w:szCs w:val="42"/>
      <w:lang w:val="en-US" w:eastAsia="en-US" w:bidi="en-US"/>
    </w:rPr>
  </w:style>
  <w:style w:type="paragraph" w:customStyle="1" w:styleId="30">
    <w:name w:val="Основной текст (3)"/>
    <w:basedOn w:val="a"/>
    <w:link w:val="3Exact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"/>
      <w:sz w:val="22"/>
      <w:szCs w:val="22"/>
    </w:rPr>
  </w:style>
  <w:style w:type="paragraph" w:customStyle="1" w:styleId="40">
    <w:name w:val="Основной текст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96"/>
      <w:szCs w:val="9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"/>
      <w:sz w:val="38"/>
      <w:szCs w:val="3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240" w:line="389" w:lineRule="exact"/>
      <w:ind w:firstLine="360"/>
      <w:jc w:val="both"/>
    </w:pPr>
    <w:rPr>
      <w:rFonts w:ascii="Calibri" w:eastAsia="Calibri" w:hAnsi="Calibri" w:cs="Calibri"/>
      <w:spacing w:val="7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240" w:after="240" w:line="754" w:lineRule="exact"/>
      <w:jc w:val="center"/>
    </w:pPr>
    <w:rPr>
      <w:rFonts w:ascii="Calibri" w:eastAsia="Calibri" w:hAnsi="Calibri" w:cs="Calibri"/>
      <w:b/>
      <w:bCs/>
      <w:spacing w:val="10"/>
      <w:sz w:val="34"/>
      <w:szCs w:val="3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240" w:line="0" w:lineRule="atLeast"/>
      <w:jc w:val="center"/>
    </w:pPr>
    <w:rPr>
      <w:rFonts w:ascii="Constantia" w:eastAsia="Constantia" w:hAnsi="Constantia" w:cs="Constantia"/>
      <w:b/>
      <w:bCs/>
      <w:spacing w:val="12"/>
      <w:sz w:val="42"/>
      <w:szCs w:val="4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41">
    <w:name w:val="Основной текст4"/>
    <w:basedOn w:val="a"/>
    <w:link w:val="a5"/>
    <w:pPr>
      <w:shd w:val="clear" w:color="auto" w:fill="FFFFFF"/>
      <w:spacing w:before="300" w:after="180" w:line="3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180" w:line="3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rsid w:val="00C91C7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_"/>
    <w:basedOn w:val="a0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Курсив"/>
    <w:basedOn w:val="a5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_"/>
    <w:basedOn w:val="a0"/>
    <w:rsid w:val="00C91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ranklinGothicHeavy4pt">
    <w:name w:val="Основной текст + Franklin Gothic Heavy;4 pt"/>
    <w:basedOn w:val="a5"/>
    <w:rsid w:val="00C91C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5"/>
    <w:rsid w:val="00C91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icrosoftSansSerif105pt">
    <w:name w:val="Основной текст + Microsoft Sans Serif;10;5 pt"/>
    <w:basedOn w:val="a5"/>
    <w:rsid w:val="00C91C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2"/>
    <w:rsid w:val="00C91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5"/>
    <w:rsid w:val="00C91C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772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23CD"/>
    <w:rPr>
      <w:color w:val="000000"/>
    </w:rPr>
  </w:style>
  <w:style w:type="paragraph" w:styleId="ad">
    <w:name w:val="footer"/>
    <w:basedOn w:val="a"/>
    <w:link w:val="ae"/>
    <w:uiPriority w:val="99"/>
    <w:unhideWhenUsed/>
    <w:rsid w:val="00772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23CD"/>
    <w:rPr>
      <w:color w:val="000000"/>
    </w:rPr>
  </w:style>
  <w:style w:type="paragraph" w:styleId="af">
    <w:name w:val="List Paragraph"/>
    <w:basedOn w:val="a"/>
    <w:uiPriority w:val="34"/>
    <w:qFormat/>
    <w:rsid w:val="00406ED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4366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65B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5B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Garamond10pt0ptExact">
    <w:name w:val="Подпись к картинке (2) + Garamond;10 pt;Курсив;Интервал 0 pt Exact"/>
    <w:basedOn w:val="2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42"/>
      <w:szCs w:val="42"/>
      <w:u w:val="none"/>
      <w:lang w:val="en-US" w:eastAsia="en-US" w:bidi="en-US"/>
    </w:rPr>
  </w:style>
  <w:style w:type="character" w:customStyle="1" w:styleId="3Exact0">
    <w:name w:val="Основной текст (3) Exact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4Exact0">
    <w:name w:val="Основной текст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6"/>
      <w:szCs w:val="96"/>
      <w:u w:val="none"/>
    </w:rPr>
  </w:style>
  <w:style w:type="character" w:customStyle="1" w:styleId="41ptExact">
    <w:name w:val="Основной текст (4) + Не полужирный;Интервал 1 pt Exact"/>
    <w:basedOn w:val="4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/>
      <w:iCs/>
      <w:smallCaps w:val="0"/>
      <w:strike w:val="0"/>
      <w:spacing w:val="-4"/>
      <w:sz w:val="38"/>
      <w:szCs w:val="38"/>
      <w:u w:val="non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8Exact">
    <w:name w:val="Основной текст (8) Exact"/>
    <w:basedOn w:val="a0"/>
    <w:link w:val="8"/>
    <w:rPr>
      <w:rFonts w:ascii="Constantia" w:eastAsia="Constantia" w:hAnsi="Constantia" w:cs="Constantia"/>
      <w:b/>
      <w:bCs/>
      <w:i w:val="0"/>
      <w:iCs w:val="0"/>
      <w:smallCaps w:val="0"/>
      <w:strike w:val="0"/>
      <w:spacing w:val="12"/>
      <w:sz w:val="42"/>
      <w:szCs w:val="4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5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Garamond11pt">
    <w:name w:val="Основной текст + Garamond;11 pt;Курсив"/>
    <w:basedOn w:val="a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Garamond11pt0">
    <w:name w:val="Основной текст + Garamond;11 pt;Курсив"/>
    <w:basedOn w:val="a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pt5pt">
    <w:name w:val="Основной текст + 16 pt;Полужирный;Курсив;Интервал 5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CenturyGothic16pt">
    <w:name w:val="Основной текст + Century Gothic;16 pt;Курсив"/>
    <w:basedOn w:val="a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3pt">
    <w:name w:val="Основной текст + 13 pt;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0pt">
    <w:name w:val="Основной текст + 13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antia95pt0pt">
    <w:name w:val="Основной текст + Constantia;9;5 pt;Полужирный;Интервал 0 pt"/>
    <w:basedOn w:val="a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Основной текст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pt">
    <w:name w:val="Основной текст + 4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5pt2pt80">
    <w:name w:val="Основной текст + 10;5 pt;Интервал 2 pt;Масштаб 80%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75pt-1pt">
    <w:name w:val="Основной текст + Calibri;7;5 pt;Полужирный;Курсив;Интервал -1 pt"/>
    <w:basedOn w:val="a5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0">
    <w:name w:val="Основной текст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-1pt">
    <w:name w:val="Основной текст + 11 pt;Полужирный;Курсив;Интервал -1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pt0pt0">
    <w:name w:val="Основной текст + 13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80" w:line="370" w:lineRule="exact"/>
      <w:jc w:val="center"/>
    </w:pPr>
    <w:rPr>
      <w:rFonts w:ascii="Calibri" w:eastAsia="Calibri" w:hAnsi="Calibri" w:cs="Calibri"/>
      <w:b/>
      <w:bCs/>
      <w:spacing w:val="4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Garamond" w:eastAsia="Garamond" w:hAnsi="Garamond" w:cs="Garamond"/>
      <w:spacing w:val="3"/>
      <w:sz w:val="20"/>
      <w:szCs w:val="20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alibri" w:eastAsia="Calibri" w:hAnsi="Calibri" w:cs="Calibri"/>
      <w:spacing w:val="-15"/>
      <w:sz w:val="20"/>
      <w:szCs w:val="20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42"/>
      <w:szCs w:val="42"/>
      <w:lang w:val="en-US" w:eastAsia="en-US" w:bidi="en-US"/>
    </w:rPr>
  </w:style>
  <w:style w:type="paragraph" w:customStyle="1" w:styleId="30">
    <w:name w:val="Основной текст (3)"/>
    <w:basedOn w:val="a"/>
    <w:link w:val="3Exact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"/>
      <w:sz w:val="22"/>
      <w:szCs w:val="22"/>
    </w:rPr>
  </w:style>
  <w:style w:type="paragraph" w:customStyle="1" w:styleId="40">
    <w:name w:val="Основной текст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96"/>
      <w:szCs w:val="9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"/>
      <w:sz w:val="38"/>
      <w:szCs w:val="3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240" w:line="389" w:lineRule="exact"/>
      <w:ind w:firstLine="360"/>
      <w:jc w:val="both"/>
    </w:pPr>
    <w:rPr>
      <w:rFonts w:ascii="Calibri" w:eastAsia="Calibri" w:hAnsi="Calibri" w:cs="Calibri"/>
      <w:spacing w:val="7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240" w:after="240" w:line="754" w:lineRule="exact"/>
      <w:jc w:val="center"/>
    </w:pPr>
    <w:rPr>
      <w:rFonts w:ascii="Calibri" w:eastAsia="Calibri" w:hAnsi="Calibri" w:cs="Calibri"/>
      <w:b/>
      <w:bCs/>
      <w:spacing w:val="10"/>
      <w:sz w:val="34"/>
      <w:szCs w:val="3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240" w:line="0" w:lineRule="atLeast"/>
      <w:jc w:val="center"/>
    </w:pPr>
    <w:rPr>
      <w:rFonts w:ascii="Constantia" w:eastAsia="Constantia" w:hAnsi="Constantia" w:cs="Constantia"/>
      <w:b/>
      <w:bCs/>
      <w:spacing w:val="12"/>
      <w:sz w:val="42"/>
      <w:szCs w:val="4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41">
    <w:name w:val="Основной текст4"/>
    <w:basedOn w:val="a"/>
    <w:link w:val="a5"/>
    <w:pPr>
      <w:shd w:val="clear" w:color="auto" w:fill="FFFFFF"/>
      <w:spacing w:before="300" w:after="180" w:line="3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180" w:line="3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rsid w:val="00C91C7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_"/>
    <w:basedOn w:val="a0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Курсив"/>
    <w:basedOn w:val="a5"/>
    <w:rsid w:val="00C91C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_"/>
    <w:basedOn w:val="a0"/>
    <w:rsid w:val="00C91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ranklinGothicHeavy4pt">
    <w:name w:val="Основной текст + Franklin Gothic Heavy;4 pt"/>
    <w:basedOn w:val="a5"/>
    <w:rsid w:val="00C91C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5"/>
    <w:rsid w:val="00C91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MicrosoftSansSerif105pt">
    <w:name w:val="Основной текст + Microsoft Sans Serif;10;5 pt"/>
    <w:basedOn w:val="a5"/>
    <w:rsid w:val="00C91C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2"/>
    <w:rsid w:val="00C91C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5"/>
    <w:rsid w:val="00C91C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772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23CD"/>
    <w:rPr>
      <w:color w:val="000000"/>
    </w:rPr>
  </w:style>
  <w:style w:type="paragraph" w:styleId="ad">
    <w:name w:val="footer"/>
    <w:basedOn w:val="a"/>
    <w:link w:val="ae"/>
    <w:uiPriority w:val="99"/>
    <w:unhideWhenUsed/>
    <w:rsid w:val="00772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23CD"/>
    <w:rPr>
      <w:color w:val="000000"/>
    </w:rPr>
  </w:style>
  <w:style w:type="paragraph" w:styleId="af">
    <w:name w:val="List Paragraph"/>
    <w:basedOn w:val="a"/>
    <w:uiPriority w:val="34"/>
    <w:qFormat/>
    <w:rsid w:val="00406ED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4366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65B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5B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petitor.l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747A-809D-4D24-894A-8BCA4404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Matfeya</cp:lastModifiedBy>
  <cp:revision>10</cp:revision>
  <cp:lastPrinted>2015-09-29T20:14:00Z</cp:lastPrinted>
  <dcterms:created xsi:type="dcterms:W3CDTF">2015-09-01T14:40:00Z</dcterms:created>
  <dcterms:modified xsi:type="dcterms:W3CDTF">2015-09-29T20:14:00Z</dcterms:modified>
</cp:coreProperties>
</file>