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B" w:rsidRDefault="0036192B" w:rsidP="0036192B">
      <w:pPr>
        <w:pStyle w:val="20"/>
        <w:shd w:val="clear" w:color="auto" w:fill="auto"/>
        <w:ind w:firstLine="380"/>
      </w:pPr>
    </w:p>
    <w:p w:rsidR="007A3401" w:rsidRDefault="007A3401" w:rsidP="0036192B">
      <w:pPr>
        <w:pStyle w:val="20"/>
        <w:shd w:val="clear" w:color="auto" w:fill="auto"/>
        <w:ind w:firstLine="380"/>
      </w:pPr>
    </w:p>
    <w:p w:rsidR="007A3401" w:rsidRDefault="007A3401" w:rsidP="0036192B">
      <w:pPr>
        <w:pStyle w:val="20"/>
        <w:shd w:val="clear" w:color="auto" w:fill="auto"/>
        <w:ind w:firstLine="380"/>
      </w:pPr>
    </w:p>
    <w:p w:rsidR="007A3401" w:rsidRPr="008A10B5" w:rsidRDefault="007A3401" w:rsidP="0036192B">
      <w:pPr>
        <w:pStyle w:val="20"/>
        <w:shd w:val="clear" w:color="auto" w:fill="auto"/>
        <w:ind w:firstLine="380"/>
        <w:rPr>
          <w:b/>
        </w:rPr>
      </w:pPr>
      <w:r w:rsidRPr="008A10B5">
        <w:rPr>
          <w:b/>
        </w:rPr>
        <w:t>СОЦИАЛЬНО-ПЕДАГОГИЧЕСКИЕ АСПЕКТЫ ДЕЯТЕЛЬНОСТИ УЧИТЕЛЯ В СОВРЕМЕННОЙ ШКОЛЕ</w:t>
      </w:r>
    </w:p>
    <w:p w:rsidR="007A3401" w:rsidRDefault="007A3401" w:rsidP="007A3401">
      <w:pPr>
        <w:pStyle w:val="20"/>
        <w:shd w:val="clear" w:color="auto" w:fill="auto"/>
      </w:pPr>
      <w:r>
        <w:t>Никитина Л.В., учитель русского языка и литературы, педагог ОДОД</w:t>
      </w:r>
    </w:p>
    <w:p w:rsidR="007A3401" w:rsidRDefault="007A3401" w:rsidP="0036192B">
      <w:pPr>
        <w:pStyle w:val="20"/>
        <w:shd w:val="clear" w:color="auto" w:fill="auto"/>
        <w:ind w:firstLine="380"/>
      </w:pPr>
    </w:p>
    <w:p w:rsidR="0036192B" w:rsidRDefault="0036192B" w:rsidP="0036192B">
      <w:pPr>
        <w:pStyle w:val="20"/>
        <w:shd w:val="clear" w:color="auto" w:fill="auto"/>
        <w:ind w:firstLine="380"/>
      </w:pPr>
      <w:r>
        <w:t>Новые ориентиры в образовании связа</w:t>
      </w:r>
      <w:r>
        <w:softHyphen/>
        <w:t>ны с необходимостью формирования мо</w:t>
      </w:r>
      <w:r>
        <w:softHyphen/>
        <w:t>бильной личности, живущей в ситуации быстро меняющегося мира. Развитие нау</w:t>
      </w:r>
      <w:r>
        <w:softHyphen/>
        <w:t>ки, новых технологий, новых демократи</w:t>
      </w:r>
      <w:r>
        <w:softHyphen/>
        <w:t>ческих форм социального учреждения ус</w:t>
      </w:r>
      <w:r>
        <w:softHyphen/>
        <w:t>ложнили и деятельность учителя, предъя</w:t>
      </w:r>
      <w:r>
        <w:softHyphen/>
        <w:t>вили новые требования к образованию.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В связи с процессом урбанизации, свя</w:t>
      </w:r>
      <w:r>
        <w:softHyphen/>
        <w:t>занной с концентрацией промышленно</w:t>
      </w:r>
      <w:r>
        <w:softHyphen/>
        <w:t>сти, торговли и транспорта в городах, поя</w:t>
      </w:r>
      <w:r>
        <w:softHyphen/>
        <w:t>вилось множество новых профессий, в ко</w:t>
      </w:r>
      <w:r>
        <w:softHyphen/>
        <w:t>торых молодежи трудно ориентироваться, особенно, если отсутствует помощь родите</w:t>
      </w:r>
      <w:r>
        <w:softHyphen/>
        <w:t>лей, которые сами оказались в новой си</w:t>
      </w:r>
      <w:r>
        <w:softHyphen/>
        <w:t>туации. Власти, которые ранее формиро</w:t>
      </w:r>
      <w:r>
        <w:softHyphen/>
        <w:t>вали социальный заказ на подготовку спе</w:t>
      </w:r>
      <w:r>
        <w:softHyphen/>
        <w:t>циалистов той или иной профессии, сейчас не определяют перспективные, приоритет</w:t>
      </w:r>
      <w:r>
        <w:softHyphen/>
        <w:t>ные пути профессионального образования.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Резко возросли миграционные процессы (освоение новых территорий, отъезд за гра</w:t>
      </w:r>
      <w:r>
        <w:softHyphen/>
        <w:t>ницу в поисках «счастливой жизни»), одна</w:t>
      </w:r>
      <w:r>
        <w:softHyphen/>
        <w:t>ко при этом должное представление о своих возможностях у многих молодых людей не сформировано. Нередко не произошла их самоидентификация, не сложились ценно</w:t>
      </w:r>
      <w:r>
        <w:softHyphen/>
        <w:t>стные ориентиры, да и знания языков, обы</w:t>
      </w:r>
      <w:r>
        <w:softHyphen/>
        <w:t>чаев и культуры народов, населяющих иные территории, не всегда хватает.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Некоторые учителя или иные настав</w:t>
      </w:r>
      <w:r>
        <w:softHyphen/>
        <w:t>ники могут помочь советом или педагоги</w:t>
      </w:r>
      <w:r>
        <w:softHyphen/>
        <w:t>ческой поддержкой, если понимают чая</w:t>
      </w:r>
      <w:r>
        <w:softHyphen/>
        <w:t>ния своих учеников, если могут прогнози</w:t>
      </w:r>
      <w:r>
        <w:softHyphen/>
        <w:t>ровать развитие своего региона, появляю</w:t>
      </w:r>
      <w:r>
        <w:softHyphen/>
        <w:t>щиеся потребности в новых специально</w:t>
      </w:r>
      <w:r>
        <w:softHyphen/>
        <w:t>стях, если они информированы о том, ка</w:t>
      </w:r>
      <w:r>
        <w:softHyphen/>
        <w:t>кие отрасли народного хозяйства будут развиваться более быстрыми темпами и на каких территориях концентрироваться.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Такую функцию учитель-предметник, директор школы или его помощник могут выполнять, если — как это теперь принято обозначать — умеют работать с социумом и держат «руку на пульсе» информа</w:t>
      </w:r>
      <w:r>
        <w:softHyphen/>
        <w:t>ционно-технического прогресса и связан</w:t>
      </w:r>
      <w:r>
        <w:softHyphen/>
        <w:t>ных с ним социальных изменений.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И в последующие десятилетия эта тен</w:t>
      </w:r>
      <w:r>
        <w:softHyphen/>
        <w:t>денция, связанная с нарастающим усиле</w:t>
      </w:r>
      <w:r>
        <w:softHyphen/>
        <w:t xml:space="preserve">нием факторов социализации и </w:t>
      </w:r>
      <w:proofErr w:type="spellStart"/>
      <w:r w:rsidRPr="00B65002">
        <w:rPr>
          <w:color w:val="auto"/>
        </w:rPr>
        <w:t>культур</w:t>
      </w:r>
      <w:r w:rsidR="00B65002">
        <w:rPr>
          <w:color w:val="auto"/>
        </w:rPr>
        <w:t>иза</w:t>
      </w:r>
      <w:r w:rsidR="00B65002" w:rsidRPr="00B65002">
        <w:rPr>
          <w:color w:val="auto"/>
        </w:rPr>
        <w:t>ц</w:t>
      </w:r>
      <w:r w:rsidRPr="00B65002">
        <w:rPr>
          <w:color w:val="auto"/>
        </w:rPr>
        <w:t>ии</w:t>
      </w:r>
      <w:proofErr w:type="spellEnd"/>
      <w:r w:rsidRPr="00B65002">
        <w:rPr>
          <w:color w:val="FF0000"/>
        </w:rPr>
        <w:t xml:space="preserve"> </w:t>
      </w:r>
      <w:r>
        <w:t>в образовании, а также с ориентацией на непрерывное (в течение всей жизни) об</w:t>
      </w:r>
      <w:r>
        <w:softHyphen/>
        <w:t>разование, будет безусловно усиливаться. А значит, будут существенно меняться и функции деятельности учителя, все боль</w:t>
      </w:r>
      <w:r>
        <w:softHyphen/>
        <w:t>ше усиливаться социально-педагогические аспекты.</w:t>
      </w:r>
    </w:p>
    <w:p w:rsidR="0036192B" w:rsidRDefault="0036192B" w:rsidP="0036192B">
      <w:pPr>
        <w:pStyle w:val="20"/>
        <w:shd w:val="clear" w:color="auto" w:fill="auto"/>
        <w:spacing w:line="245" w:lineRule="exact"/>
        <w:ind w:firstLine="380"/>
      </w:pPr>
      <w:r>
        <w:t>Если в эпоху техногенной цивилизации на первый план выступали функции учите</w:t>
      </w:r>
      <w:r>
        <w:softHyphen/>
        <w:t>ля как предметника (учителя химии, физи</w:t>
      </w:r>
      <w:r>
        <w:softHyphen/>
        <w:t>ки, математики, биологии), то в постинду</w:t>
      </w:r>
      <w:r>
        <w:softHyphen/>
        <w:t>стриальном обществе начинают происхо</w:t>
      </w:r>
      <w:r>
        <w:softHyphen/>
        <w:t>дить процессы переориентировки функций. Учитель помогает своим ученикам - старшеклассникам не только перейти во взрос</w:t>
      </w:r>
      <w:r>
        <w:softHyphen/>
        <w:t xml:space="preserve">лость, он способствует их </w:t>
      </w:r>
      <w:proofErr w:type="spellStart"/>
      <w:r>
        <w:t>социокультурной</w:t>
      </w:r>
      <w:proofErr w:type="spellEnd"/>
      <w:r>
        <w:t xml:space="preserve"> ориентации, помогает вместе с препода</w:t>
      </w:r>
      <w:r>
        <w:softHyphen/>
        <w:t>вателями проектировать свою будущую жизнь, содействует адаптации учащихся к природной, социальной и культурной сре</w:t>
      </w:r>
      <w:r>
        <w:softHyphen/>
        <w:t>де, помогает понять разнообразные аспек</w:t>
      </w:r>
      <w:r>
        <w:softHyphen/>
        <w:t>ты жизнедеятельности, разбирая те или иные социальные и культурные феномены, механизмы их функционирования, защиты от всевозможных катастроф и т.д. и т.п.</w:t>
      </w:r>
    </w:p>
    <w:p w:rsidR="0036192B" w:rsidRDefault="0036192B" w:rsidP="0036192B">
      <w:pPr>
        <w:pStyle w:val="20"/>
        <w:shd w:val="clear" w:color="auto" w:fill="auto"/>
        <w:ind w:firstLine="380"/>
      </w:pPr>
      <w:r>
        <w:t>Учитель выступает как организатор но</w:t>
      </w:r>
      <w:r>
        <w:softHyphen/>
        <w:t>вого социума, где установка на здоровый образ жизни, сохранение культурных тра</w:t>
      </w:r>
      <w:r>
        <w:softHyphen/>
        <w:t>диций и приумножение ценностей, дисцип</w:t>
      </w:r>
      <w:r>
        <w:softHyphen/>
        <w:t>лина и порядок, уважение и толерантность становятся приметой развития цивилиза</w:t>
      </w:r>
      <w:r>
        <w:softHyphen/>
        <w:t>ции XXI века. Многие учителя (раньше других те, что преподают престижные ны</w:t>
      </w:r>
      <w:r>
        <w:softHyphen/>
        <w:t xml:space="preserve">не предметы — такие, как информатика, экономика, право, финансы, иностранные языки) вступают с учащимися в такие </w:t>
      </w:r>
      <w:proofErr w:type="spellStart"/>
      <w:r>
        <w:t>субъект-субъектные</w:t>
      </w:r>
      <w:proofErr w:type="spellEnd"/>
      <w:r>
        <w:t xml:space="preserve"> отношения, которые составляют часть функционирующей в стра</w:t>
      </w:r>
      <w:r>
        <w:softHyphen/>
        <w:t>не системы непрерывного образования, где одновременно образовываются и те и дру</w:t>
      </w:r>
      <w:r>
        <w:softHyphen/>
        <w:t>гие. Новые отношения, строящиеся на рав</w:t>
      </w:r>
      <w:r>
        <w:softHyphen/>
        <w:t>ноправном взаимодействии с родителями и администрацией, учреждениями дополни</w:t>
      </w:r>
      <w:r>
        <w:softHyphen/>
        <w:t>тельного образования, учреждениями, ори</w:t>
      </w:r>
      <w:r>
        <w:softHyphen/>
        <w:t>ентирующими учащихся на конкретные виды труда, делают учителя профессио</w:t>
      </w:r>
      <w:r>
        <w:softHyphen/>
        <w:t>нально и социально мобильным. Эта выс</w:t>
      </w:r>
      <w:r>
        <w:softHyphen/>
        <w:t>шая современная аттестация его профес</w:t>
      </w:r>
      <w:r>
        <w:softHyphen/>
        <w:t>сионализма и гражданственности.</w:t>
      </w:r>
    </w:p>
    <w:p w:rsidR="0036192B" w:rsidRDefault="0036192B" w:rsidP="0036192B">
      <w:pPr>
        <w:pStyle w:val="20"/>
        <w:shd w:val="clear" w:color="auto" w:fill="auto"/>
        <w:spacing w:line="245" w:lineRule="exact"/>
        <w:ind w:firstLine="380"/>
      </w:pPr>
      <w:r>
        <w:t>В связи со спецификой работы школы поселке Лисий Нос остановимся на новых социальных функциях учителя в совре</w:t>
      </w:r>
      <w:r>
        <w:softHyphen/>
        <w:t>менной, удаленной от центра города шко</w:t>
      </w:r>
      <w:r>
        <w:softHyphen/>
        <w:t>ле. В этих условиях любой учитель уже сейчас становится педагогом социальной ориентации. Его педагогические функции тесно переплетаются с социальными: мо</w:t>
      </w:r>
      <w:r>
        <w:softHyphen/>
        <w:t>билизационная, организационная, педаго</w:t>
      </w:r>
      <w:r>
        <w:softHyphen/>
        <w:t>гическая поддержка, психологическая адаптации и т.п.</w:t>
      </w:r>
    </w:p>
    <w:p w:rsidR="00820694" w:rsidRDefault="00587F88">
      <w:pPr>
        <w:pStyle w:val="20"/>
        <w:shd w:val="clear" w:color="auto" w:fill="auto"/>
        <w:ind w:firstLine="400"/>
      </w:pPr>
      <w:r>
        <w:t>В социуме, где ребенок отрезан от урба</w:t>
      </w:r>
      <w:r>
        <w:softHyphen/>
        <w:t>низированного общества, в котором ему рано или поздно придется оказаться, в си</w:t>
      </w:r>
      <w:r>
        <w:softHyphen/>
        <w:t>лу ряда причин недостаточно общения со взрослым поколением, способным поде</w:t>
      </w:r>
      <w:r>
        <w:softHyphen/>
        <w:t>литься необходимым опытом, педагог ста</w:t>
      </w:r>
      <w:r>
        <w:softHyphen/>
        <w:t xml:space="preserve">новится проводником </w:t>
      </w:r>
      <w:r>
        <w:lastRenderedPageBreak/>
        <w:t>во внешний мир, обеспечивая успешную социализацию и адаптацию.</w:t>
      </w:r>
    </w:p>
    <w:p w:rsidR="00820694" w:rsidRDefault="00587F88">
      <w:pPr>
        <w:pStyle w:val="20"/>
        <w:shd w:val="clear" w:color="auto" w:fill="auto"/>
        <w:ind w:firstLine="400"/>
      </w:pPr>
      <w:r>
        <w:t>В этом разрезе актуальна также тесная интеграция предметов, направленных на обу</w:t>
      </w:r>
      <w:r>
        <w:softHyphen/>
        <w:t>чение ремеслу в условиях детско-взрослого производства (технология прикладного ди</w:t>
      </w:r>
      <w:r>
        <w:softHyphen/>
        <w:t>зайна, театр моды, производственные швей</w:t>
      </w:r>
      <w:r>
        <w:softHyphen/>
        <w:t>ные мастерские), что способствует адаптации в социуме.</w:t>
      </w:r>
    </w:p>
    <w:p w:rsidR="00820694" w:rsidRDefault="00587F88">
      <w:pPr>
        <w:pStyle w:val="20"/>
        <w:shd w:val="clear" w:color="auto" w:fill="auto"/>
        <w:ind w:firstLine="400"/>
      </w:pPr>
      <w:r>
        <w:t>Мы включаем ребенка в производствен</w:t>
      </w:r>
      <w:r>
        <w:softHyphen/>
        <w:t>ную деятельность, обеспечиваем приобре</w:t>
      </w:r>
      <w:r>
        <w:softHyphen/>
        <w:t>тение необходимых для дальнейшего про</w:t>
      </w:r>
      <w:r>
        <w:softHyphen/>
        <w:t>фильного обучения навыков и возмож</w:t>
      </w:r>
      <w:r>
        <w:softHyphen/>
        <w:t>ность общения на уровне полноценного субъекта социума.</w:t>
      </w:r>
    </w:p>
    <w:p w:rsidR="00820694" w:rsidRDefault="00587F88">
      <w:pPr>
        <w:pStyle w:val="20"/>
        <w:shd w:val="clear" w:color="auto" w:fill="auto"/>
        <w:spacing w:after="618"/>
        <w:ind w:firstLine="400"/>
      </w:pPr>
      <w:r>
        <w:t>Создать специальные условия, своеоб</w:t>
      </w:r>
      <w:r>
        <w:softHyphen/>
        <w:t>разный тренажер, выполнить задачу подго</w:t>
      </w:r>
      <w:r>
        <w:softHyphen/>
        <w:t>товки учащихся к полноценной жизнедея</w:t>
      </w:r>
      <w:r>
        <w:softHyphen/>
        <w:t>тельности и выбору профессии, обеспечить равные условия успешности адаптации для каждого ребенка — вот приоритеты совре</w:t>
      </w:r>
      <w:r>
        <w:softHyphen/>
        <w:t>менного учителя, работающего в условиях динамично изменяющегося мира.</w:t>
      </w:r>
    </w:p>
    <w:sectPr w:rsidR="00820694" w:rsidSect="007A340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51" w:right="1878" w:bottom="551" w:left="726" w:header="0" w:footer="3" w:gutter="0"/>
      <w:cols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48" w:rsidRDefault="005E5A48" w:rsidP="00820694">
      <w:r>
        <w:separator/>
      </w:r>
    </w:p>
  </w:endnote>
  <w:endnote w:type="continuationSeparator" w:id="0">
    <w:p w:rsidR="005E5A48" w:rsidRDefault="005E5A48" w:rsidP="0082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4" w:rsidRDefault="0082069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4" w:rsidRDefault="00AE0657">
    <w:pPr>
      <w:rPr>
        <w:sz w:val="2"/>
        <w:szCs w:val="2"/>
      </w:rPr>
    </w:pPr>
    <w:r w:rsidRPr="00AE06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26.85pt;margin-top:818.45pt;width:10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820694" w:rsidRDefault="00AE065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A3401" w:rsidRPr="007A3401">
                    <w:rPr>
                      <w:rStyle w:val="a9"/>
                      <w:b/>
                      <w:bCs/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48" w:rsidRDefault="005E5A48">
      <w:r>
        <w:separator/>
      </w:r>
    </w:p>
  </w:footnote>
  <w:footnote w:type="continuationSeparator" w:id="0">
    <w:p w:rsidR="005E5A48" w:rsidRDefault="005E5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4" w:rsidRDefault="0082069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4" w:rsidRDefault="00820694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0694"/>
    <w:rsid w:val="001F4D67"/>
    <w:rsid w:val="0036192B"/>
    <w:rsid w:val="003F7F9C"/>
    <w:rsid w:val="00467BB5"/>
    <w:rsid w:val="00587F88"/>
    <w:rsid w:val="005E5A48"/>
    <w:rsid w:val="006F624C"/>
    <w:rsid w:val="007A3401"/>
    <w:rsid w:val="00820694"/>
    <w:rsid w:val="008A10B5"/>
    <w:rsid w:val="0099500F"/>
    <w:rsid w:val="00AE0657"/>
    <w:rsid w:val="00B65002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694"/>
    <w:rPr>
      <w:color w:val="0066CC"/>
      <w:u w:val="single"/>
    </w:rPr>
  </w:style>
  <w:style w:type="character" w:customStyle="1" w:styleId="a4">
    <w:name w:val="Сноска_"/>
    <w:basedOn w:val="a0"/>
    <w:link w:val="a5"/>
    <w:rsid w:val="008206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206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8206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8206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"/>
    <w:basedOn w:val="a6"/>
    <w:rsid w:val="008206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206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20694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206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"/>
    <w:basedOn w:val="a6"/>
    <w:rsid w:val="0082069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Колонтитул + 10 pt"/>
    <w:basedOn w:val="a6"/>
    <w:rsid w:val="00820694"/>
    <w:rPr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820694"/>
    <w:pPr>
      <w:shd w:val="clear" w:color="auto" w:fill="FFFFFF"/>
      <w:spacing w:line="206" w:lineRule="exact"/>
      <w:ind w:firstLine="20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rsid w:val="00820694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7">
    <w:name w:val="Колонтитул"/>
    <w:basedOn w:val="a"/>
    <w:link w:val="a6"/>
    <w:rsid w:val="0082069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820694"/>
    <w:pPr>
      <w:shd w:val="clear" w:color="auto" w:fill="FFFFFF"/>
      <w:spacing w:before="660" w:after="120" w:line="293" w:lineRule="exac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20694"/>
    <w:pPr>
      <w:shd w:val="clear" w:color="auto" w:fill="FFFFFF"/>
      <w:spacing w:before="120" w:after="300" w:line="245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820694"/>
    <w:pPr>
      <w:shd w:val="clear" w:color="auto" w:fill="FFFFFF"/>
      <w:spacing w:before="300" w:line="245" w:lineRule="exact"/>
      <w:ind w:firstLine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3619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192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619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19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 Никитин</dc:creator>
  <cp:lastModifiedBy>Валерий Павлович Никитин</cp:lastModifiedBy>
  <cp:revision>4</cp:revision>
  <dcterms:created xsi:type="dcterms:W3CDTF">2015-10-20T17:47:00Z</dcterms:created>
  <dcterms:modified xsi:type="dcterms:W3CDTF">2015-10-20T17:58:00Z</dcterms:modified>
</cp:coreProperties>
</file>