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23" w:rsidRPr="00AF2B27" w:rsidRDefault="00214B8C" w:rsidP="00AF2B27">
      <w:pPr>
        <w:ind w:firstLine="709"/>
        <w:rPr>
          <w:rFonts w:ascii="Times New Roman" w:hAnsi="Times New Roman" w:cs="Times New Roman"/>
          <w:b/>
          <w:sz w:val="28"/>
          <w:szCs w:val="28"/>
        </w:rPr>
      </w:pPr>
      <w:r>
        <w:rPr>
          <w:rFonts w:ascii="Times New Roman" w:hAnsi="Times New Roman" w:cs="Times New Roman"/>
          <w:b/>
          <w:noProof/>
          <w:sz w:val="24"/>
          <w:szCs w:val="24"/>
        </w:rPr>
        <w:pict>
          <v:group id="_x0000_s1067" style="position:absolute;left:0;text-align:left;margin-left:2.95pt;margin-top:6.25pt;width:470pt;height:741.8pt;z-index:251663360" coordorigin="1760,1118" coordsize="9400,14836">
            <v:shapetype id="_x0000_t32" coordsize="21600,21600" o:spt="32" o:oned="t" path="m,l21600,21600e" filled="f">
              <v:path arrowok="t" fillok="f" o:connecttype="none"/>
              <o:lock v:ext="edit" shapetype="t"/>
            </v:shapetype>
            <v:shape id="_x0000_s1026" type="#_x0000_t32" style="position:absolute;left:1760;top:1118;width:0;height:14836" o:connectortype="straight" strokeweight="1.75pt">
              <v:stroke dashstyle="1 1" endcap="round"/>
            </v:shape>
            <v:shape id="_x0000_s1027" type="#_x0000_t32" style="position:absolute;left:3545;top:1136;width:7615;height:1" o:connectortype="straight" strokeweight="1.75pt">
              <v:stroke dashstyle="1 1" endcap="round"/>
            </v:shape>
            <v:shape id="_x0000_s1028" type="#_x0000_t32" style="position:absolute;left:1760;top:1118;width:559;height:0" o:connectortype="straight" strokeweight="1.75pt">
              <v:stroke dashstyle="1 1" endcap="round"/>
            </v:shape>
          </v:group>
        </w:pict>
      </w:r>
      <w:r w:rsidR="00AF2B27" w:rsidRPr="00AF2B27">
        <w:rPr>
          <w:rFonts w:ascii="Times New Roman" w:hAnsi="Times New Roman" w:cs="Times New Roman"/>
          <w:b/>
          <w:sz w:val="28"/>
          <w:szCs w:val="28"/>
        </w:rPr>
        <w:t xml:space="preserve">Урок </w:t>
      </w:r>
      <w:r w:rsidR="00437B04">
        <w:rPr>
          <w:rFonts w:ascii="Times New Roman" w:hAnsi="Times New Roman" w:cs="Times New Roman"/>
          <w:b/>
          <w:sz w:val="28"/>
          <w:szCs w:val="28"/>
        </w:rPr>
        <w:t>1</w:t>
      </w:r>
    </w:p>
    <w:p w:rsidR="00AF2B27" w:rsidRDefault="00AF2B27" w:rsidP="00AF2B27">
      <w:pPr>
        <w:ind w:firstLine="709"/>
        <w:rPr>
          <w:rFonts w:ascii="Times New Roman" w:hAnsi="Times New Roman" w:cs="Times New Roman"/>
          <w:b/>
          <w:sz w:val="28"/>
          <w:szCs w:val="28"/>
        </w:rPr>
      </w:pPr>
      <w:r w:rsidRPr="00AF2B27">
        <w:rPr>
          <w:rFonts w:ascii="Times New Roman" w:hAnsi="Times New Roman" w:cs="Times New Roman"/>
          <w:b/>
          <w:sz w:val="28"/>
          <w:szCs w:val="28"/>
        </w:rPr>
        <w:t>Тема:</w:t>
      </w:r>
      <w:r w:rsidR="00437B04">
        <w:rPr>
          <w:rFonts w:ascii="Times New Roman" w:hAnsi="Times New Roman" w:cs="Times New Roman"/>
          <w:b/>
          <w:sz w:val="28"/>
          <w:szCs w:val="28"/>
        </w:rPr>
        <w:t xml:space="preserve">  Вводное занятие</w:t>
      </w:r>
    </w:p>
    <w:p w:rsidR="00AF2B27" w:rsidRPr="00F1445C" w:rsidRDefault="00684CF7" w:rsidP="00684CF7">
      <w:pPr>
        <w:rPr>
          <w:rFonts w:ascii="Times New Roman" w:hAnsi="Times New Roman" w:cs="Times New Roman"/>
          <w:sz w:val="24"/>
          <w:szCs w:val="24"/>
        </w:rPr>
      </w:pPr>
      <w:r>
        <w:rPr>
          <w:rFonts w:ascii="Times New Roman" w:hAnsi="Times New Roman" w:cs="Times New Roman"/>
          <w:b/>
          <w:sz w:val="28"/>
          <w:szCs w:val="28"/>
        </w:rPr>
        <w:t xml:space="preserve">          </w:t>
      </w:r>
      <w:r w:rsidR="00AF2B27" w:rsidRPr="00F1445C">
        <w:rPr>
          <w:rFonts w:ascii="Times New Roman" w:hAnsi="Times New Roman" w:cs="Times New Roman"/>
          <w:sz w:val="24"/>
          <w:szCs w:val="24"/>
        </w:rPr>
        <w:t>Опорная схема урока</w:t>
      </w:r>
    </w:p>
    <w:p w:rsidR="00AF2B27" w:rsidRDefault="00437B04" w:rsidP="00437B04">
      <w:pPr>
        <w:ind w:firstLine="709"/>
        <w:rPr>
          <w:rFonts w:ascii="Times New Roman" w:hAnsi="Times New Roman" w:cs="Times New Roman"/>
          <w:sz w:val="28"/>
          <w:szCs w:val="28"/>
        </w:rPr>
      </w:pPr>
      <w:bookmarkStart w:id="0" w:name="_GoBack"/>
      <w:r w:rsidRPr="00437B04">
        <w:rPr>
          <w:rFonts w:ascii="Times New Roman" w:hAnsi="Times New Roman" w:cs="Times New Roman"/>
          <w:noProof/>
          <w:sz w:val="28"/>
          <w:szCs w:val="28"/>
        </w:rPr>
        <w:drawing>
          <wp:inline distT="0" distB="0" distL="0" distR="0">
            <wp:extent cx="5490591" cy="3197352"/>
            <wp:effectExtent l="38100" t="38100" r="0" b="22225"/>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tbl>
      <w:tblPr>
        <w:tblStyle w:val="a4"/>
        <w:tblW w:w="8931" w:type="dxa"/>
        <w:tblInd w:w="675" w:type="dxa"/>
        <w:tblLook w:val="04A0" w:firstRow="1" w:lastRow="0" w:firstColumn="1" w:lastColumn="0" w:noHBand="0" w:noVBand="1"/>
      </w:tblPr>
      <w:tblGrid>
        <w:gridCol w:w="2694"/>
        <w:gridCol w:w="6237"/>
      </w:tblGrid>
      <w:tr w:rsidR="004E039A" w:rsidTr="00F1445C">
        <w:tc>
          <w:tcPr>
            <w:tcW w:w="2694" w:type="dxa"/>
          </w:tcPr>
          <w:p w:rsidR="004E039A" w:rsidRPr="00437B04" w:rsidRDefault="004E039A" w:rsidP="004E039A">
            <w:pPr>
              <w:jc w:val="center"/>
              <w:rPr>
                <w:rFonts w:ascii="Times New Roman" w:hAnsi="Times New Roman" w:cs="Times New Roman"/>
                <w:sz w:val="24"/>
                <w:szCs w:val="24"/>
              </w:rPr>
            </w:pPr>
            <w:r w:rsidRPr="00437B04">
              <w:rPr>
                <w:rFonts w:ascii="Times New Roman" w:hAnsi="Times New Roman" w:cs="Times New Roman"/>
                <w:b/>
                <w:sz w:val="24"/>
                <w:szCs w:val="24"/>
              </w:rPr>
              <w:t>Задачи</w:t>
            </w:r>
          </w:p>
        </w:tc>
        <w:tc>
          <w:tcPr>
            <w:tcW w:w="6237" w:type="dxa"/>
          </w:tcPr>
          <w:p w:rsidR="004E039A" w:rsidRPr="00437B04" w:rsidRDefault="004E039A" w:rsidP="004E039A">
            <w:pPr>
              <w:jc w:val="center"/>
              <w:rPr>
                <w:rFonts w:ascii="Times New Roman" w:hAnsi="Times New Roman" w:cs="Times New Roman"/>
                <w:sz w:val="24"/>
                <w:szCs w:val="24"/>
              </w:rPr>
            </w:pPr>
            <w:r w:rsidRPr="00437B04">
              <w:rPr>
                <w:rFonts w:ascii="Times New Roman" w:hAnsi="Times New Roman" w:cs="Times New Roman"/>
                <w:b/>
                <w:sz w:val="24"/>
                <w:szCs w:val="24"/>
              </w:rPr>
              <w:t>Изучение нового материала</w:t>
            </w:r>
          </w:p>
        </w:tc>
      </w:tr>
      <w:tr w:rsidR="004E039A" w:rsidTr="00F1445C">
        <w:tc>
          <w:tcPr>
            <w:tcW w:w="2694" w:type="dxa"/>
          </w:tcPr>
          <w:p w:rsidR="004E039A" w:rsidRPr="00E3342B" w:rsidRDefault="005A7CFA" w:rsidP="00E3342B">
            <w:pPr>
              <w:pStyle w:val="a3"/>
              <w:rPr>
                <w:rFonts w:ascii="Times New Roman" w:hAnsi="Times New Roman"/>
              </w:rPr>
            </w:pPr>
            <w:r w:rsidRPr="00C7265C">
              <w:rPr>
                <w:rFonts w:ascii="Times New Roman" w:hAnsi="Times New Roman"/>
              </w:rPr>
              <w:t xml:space="preserve">1. Ознакомить учащихся с </w:t>
            </w:r>
            <w:r>
              <w:rPr>
                <w:rFonts w:ascii="Times New Roman" w:hAnsi="Times New Roman"/>
              </w:rPr>
              <w:t xml:space="preserve">законодательной основой проведения </w:t>
            </w:r>
            <w:r w:rsidR="00E3342B">
              <w:rPr>
                <w:rFonts w:ascii="Times New Roman" w:hAnsi="Times New Roman"/>
              </w:rPr>
              <w:t xml:space="preserve">НВП, </w:t>
            </w:r>
            <w:r w:rsidR="00E3342B" w:rsidRPr="0013451A">
              <w:rPr>
                <w:rFonts w:ascii="Times New Roman" w:hAnsi="Times New Roman"/>
              </w:rPr>
              <w:t>роль</w:t>
            </w:r>
            <w:r w:rsidR="00E3342B">
              <w:rPr>
                <w:rFonts w:ascii="Times New Roman" w:hAnsi="Times New Roman"/>
              </w:rPr>
              <w:t>ю</w:t>
            </w:r>
            <w:r w:rsidR="00E3342B" w:rsidRPr="0013451A">
              <w:rPr>
                <w:rFonts w:ascii="Times New Roman" w:hAnsi="Times New Roman"/>
              </w:rPr>
              <w:t xml:space="preserve"> подготовки молодежи к военной службе и </w:t>
            </w:r>
            <w:r w:rsidR="00E3342B">
              <w:rPr>
                <w:rFonts w:ascii="Times New Roman" w:hAnsi="Times New Roman"/>
              </w:rPr>
              <w:t xml:space="preserve">защите РК, </w:t>
            </w:r>
            <w:r w:rsidR="00E3342B" w:rsidRPr="0013451A">
              <w:rPr>
                <w:rFonts w:ascii="Times New Roman" w:hAnsi="Times New Roman"/>
              </w:rPr>
              <w:t>необходимость концентрации моральных, нравственных, психологических и физических сил для выполнения требований учебной програ</w:t>
            </w:r>
            <w:r w:rsidR="00E3342B">
              <w:rPr>
                <w:rFonts w:ascii="Times New Roman" w:hAnsi="Times New Roman"/>
              </w:rPr>
              <w:t>ммы НВП</w:t>
            </w:r>
            <w:r w:rsidR="00E3342B" w:rsidRPr="0013451A">
              <w:rPr>
                <w:rFonts w:ascii="Times New Roman" w:hAnsi="Times New Roman"/>
              </w:rPr>
              <w:t>.</w:t>
            </w:r>
          </w:p>
        </w:tc>
        <w:tc>
          <w:tcPr>
            <w:tcW w:w="6237" w:type="dxa"/>
          </w:tcPr>
          <w:p w:rsidR="00695D0C" w:rsidRPr="0013451A" w:rsidRDefault="00695D0C" w:rsidP="00695D0C">
            <w:pPr>
              <w:pStyle w:val="a3"/>
              <w:rPr>
                <w:rFonts w:ascii="Times New Roman" w:hAnsi="Times New Roman"/>
              </w:rPr>
            </w:pPr>
            <w:r w:rsidRPr="0013451A">
              <w:rPr>
                <w:rFonts w:ascii="Times New Roman" w:hAnsi="Times New Roman"/>
              </w:rPr>
              <w:t xml:space="preserve">1) цели, задачи и содержание начальной военной подготовки, Законы Республики Казахстан «Об обороне и Вооруженных Силах Республики Казахстан», «О воинской </w:t>
            </w:r>
            <w:r>
              <w:rPr>
                <w:rFonts w:ascii="Times New Roman" w:hAnsi="Times New Roman"/>
              </w:rPr>
              <w:t>службе</w:t>
            </w:r>
            <w:r w:rsidRPr="0013451A">
              <w:rPr>
                <w:rFonts w:ascii="Times New Roman" w:hAnsi="Times New Roman"/>
              </w:rPr>
              <w:t xml:space="preserve"> и статусе военнослужащих», «О национальной безопасности», «О Гражданской обороне» и постановления Правительства Республики Казахстан; </w:t>
            </w:r>
          </w:p>
          <w:p w:rsidR="004E039A" w:rsidRDefault="00695D0C" w:rsidP="00695D0C">
            <w:pPr>
              <w:rPr>
                <w:rFonts w:ascii="Times New Roman" w:hAnsi="Times New Roman" w:cs="Times New Roman"/>
                <w:sz w:val="28"/>
                <w:szCs w:val="28"/>
              </w:rPr>
            </w:pPr>
            <w:r w:rsidRPr="0013451A">
              <w:rPr>
                <w:rFonts w:ascii="Times New Roman" w:hAnsi="Times New Roman"/>
              </w:rPr>
              <w:t>2) права и обязанности учащихся</w:t>
            </w:r>
          </w:p>
        </w:tc>
      </w:tr>
      <w:tr w:rsidR="004E039A" w:rsidTr="00F1445C">
        <w:tc>
          <w:tcPr>
            <w:tcW w:w="2694" w:type="dxa"/>
          </w:tcPr>
          <w:p w:rsidR="004E039A" w:rsidRPr="00437B04" w:rsidRDefault="004E039A" w:rsidP="004E039A">
            <w:pPr>
              <w:pStyle w:val="a3"/>
              <w:ind w:firstLine="34"/>
              <w:jc w:val="center"/>
              <w:rPr>
                <w:rFonts w:ascii="Times New Roman" w:hAnsi="Times New Roman" w:cs="Times New Roman"/>
                <w:b/>
                <w:sz w:val="24"/>
                <w:szCs w:val="24"/>
              </w:rPr>
            </w:pPr>
            <w:r w:rsidRPr="00437B04">
              <w:rPr>
                <w:rFonts w:ascii="Times New Roman" w:hAnsi="Times New Roman" w:cs="Times New Roman"/>
                <w:b/>
                <w:sz w:val="24"/>
                <w:szCs w:val="24"/>
              </w:rPr>
              <w:t>Методы и приемы</w:t>
            </w:r>
          </w:p>
          <w:p w:rsidR="004E039A" w:rsidRPr="00437B04" w:rsidRDefault="004E039A" w:rsidP="004E039A">
            <w:pPr>
              <w:pStyle w:val="a3"/>
              <w:ind w:firstLine="34"/>
              <w:jc w:val="center"/>
              <w:rPr>
                <w:rFonts w:ascii="Times New Roman" w:hAnsi="Times New Roman" w:cs="Times New Roman"/>
                <w:b/>
                <w:sz w:val="24"/>
                <w:szCs w:val="24"/>
              </w:rPr>
            </w:pPr>
            <w:r w:rsidRPr="00437B04">
              <w:rPr>
                <w:rFonts w:ascii="Times New Roman" w:hAnsi="Times New Roman" w:cs="Times New Roman"/>
                <w:b/>
                <w:sz w:val="24"/>
                <w:szCs w:val="24"/>
              </w:rPr>
              <w:t>преподавания</w:t>
            </w:r>
          </w:p>
        </w:tc>
        <w:tc>
          <w:tcPr>
            <w:tcW w:w="6237" w:type="dxa"/>
            <w:vAlign w:val="center"/>
          </w:tcPr>
          <w:p w:rsidR="004E039A" w:rsidRPr="00437B04" w:rsidRDefault="004E039A" w:rsidP="004E039A">
            <w:pPr>
              <w:jc w:val="center"/>
              <w:rPr>
                <w:rFonts w:ascii="Times New Roman" w:hAnsi="Times New Roman" w:cs="Times New Roman"/>
                <w:sz w:val="24"/>
                <w:szCs w:val="24"/>
              </w:rPr>
            </w:pPr>
            <w:r w:rsidRPr="00437B04">
              <w:rPr>
                <w:rFonts w:ascii="Times New Roman" w:hAnsi="Times New Roman" w:cs="Times New Roman"/>
                <w:b/>
                <w:sz w:val="24"/>
                <w:szCs w:val="24"/>
              </w:rPr>
              <w:t>Основные моменты</w:t>
            </w:r>
          </w:p>
        </w:tc>
      </w:tr>
      <w:tr w:rsidR="004E039A" w:rsidTr="00F1445C">
        <w:tc>
          <w:tcPr>
            <w:tcW w:w="2694" w:type="dxa"/>
          </w:tcPr>
          <w:p w:rsidR="004E039A" w:rsidRDefault="005A7CFA" w:rsidP="004E039A">
            <w:pPr>
              <w:rPr>
                <w:rFonts w:ascii="Times New Roman" w:hAnsi="Times New Roman" w:cs="Times New Roman"/>
              </w:rPr>
            </w:pPr>
            <w:r w:rsidRPr="005A7CFA">
              <w:rPr>
                <w:rFonts w:ascii="Times New Roman" w:hAnsi="Times New Roman" w:cs="Times New Roman"/>
              </w:rPr>
              <w:t>Рассказ,</w:t>
            </w:r>
            <w:r>
              <w:rPr>
                <w:rFonts w:ascii="Times New Roman" w:hAnsi="Times New Roman" w:cs="Times New Roman"/>
              </w:rPr>
              <w:t xml:space="preserve"> </w:t>
            </w:r>
            <w:r w:rsidRPr="005A7CFA">
              <w:rPr>
                <w:rFonts w:ascii="Times New Roman" w:hAnsi="Times New Roman" w:cs="Times New Roman"/>
              </w:rPr>
              <w:t>беседа</w:t>
            </w:r>
            <w:r w:rsidR="006F078D">
              <w:rPr>
                <w:rFonts w:ascii="Times New Roman" w:hAnsi="Times New Roman" w:cs="Times New Roman"/>
              </w:rPr>
              <w:t xml:space="preserve"> с использованием нормативно-правовой документации. </w:t>
            </w:r>
          </w:p>
          <w:p w:rsidR="006F078D" w:rsidRPr="005A7CFA" w:rsidRDefault="006F078D" w:rsidP="004E039A">
            <w:pPr>
              <w:rPr>
                <w:rFonts w:ascii="Times New Roman" w:hAnsi="Times New Roman" w:cs="Times New Roman"/>
              </w:rPr>
            </w:pPr>
            <w:r>
              <w:rPr>
                <w:rFonts w:ascii="Times New Roman" w:hAnsi="Times New Roman" w:cs="Times New Roman"/>
              </w:rPr>
              <w:t>Вопросы и ответы, обсуждение-дискуссия с использованием нормативно-правовых документов</w:t>
            </w:r>
          </w:p>
          <w:p w:rsidR="004E039A" w:rsidRDefault="004E039A" w:rsidP="004E039A">
            <w:pPr>
              <w:rPr>
                <w:rFonts w:ascii="Times New Roman" w:hAnsi="Times New Roman" w:cs="Times New Roman"/>
                <w:sz w:val="28"/>
                <w:szCs w:val="28"/>
              </w:rPr>
            </w:pPr>
          </w:p>
          <w:p w:rsidR="004E039A" w:rsidRDefault="004E039A" w:rsidP="004E039A">
            <w:pPr>
              <w:rPr>
                <w:rFonts w:ascii="Times New Roman" w:hAnsi="Times New Roman" w:cs="Times New Roman"/>
                <w:sz w:val="28"/>
                <w:szCs w:val="28"/>
              </w:rPr>
            </w:pPr>
          </w:p>
          <w:p w:rsidR="004E039A" w:rsidRDefault="004E039A" w:rsidP="004E039A">
            <w:pPr>
              <w:rPr>
                <w:rFonts w:ascii="Times New Roman" w:hAnsi="Times New Roman" w:cs="Times New Roman"/>
                <w:sz w:val="28"/>
                <w:szCs w:val="28"/>
              </w:rPr>
            </w:pPr>
          </w:p>
        </w:tc>
        <w:tc>
          <w:tcPr>
            <w:tcW w:w="6237" w:type="dxa"/>
          </w:tcPr>
          <w:p w:rsidR="00F1445C" w:rsidRPr="00E3342B" w:rsidRDefault="00F1445C" w:rsidP="008701D1">
            <w:pPr>
              <w:pStyle w:val="a3"/>
              <w:ind w:firstLine="34"/>
              <w:jc w:val="both"/>
              <w:rPr>
                <w:rFonts w:ascii="Times New Roman" w:hAnsi="Times New Roman" w:cs="Times New Roman"/>
                <w:sz w:val="20"/>
                <w:szCs w:val="20"/>
              </w:rPr>
            </w:pPr>
            <w:r w:rsidRPr="00E3342B">
              <w:rPr>
                <w:rFonts w:ascii="Times New Roman" w:hAnsi="Times New Roman" w:cs="Times New Roman"/>
                <w:sz w:val="20"/>
                <w:szCs w:val="20"/>
              </w:rPr>
              <w:t>НВП  организуется уполномоченным органом в области образования совместно с уполномоченным органом в области обороны, здравоохранения, чрезвычайных ситуаций, местными исполнительными органами и осуществляется в организациях образования независимо от принадлежности и форм собственности.</w:t>
            </w:r>
            <w:r w:rsidRPr="00E3342B">
              <w:rPr>
                <w:rFonts w:ascii="Times New Roman" w:hAnsi="Times New Roman" w:cs="Times New Roman"/>
                <w:sz w:val="20"/>
                <w:szCs w:val="20"/>
              </w:rPr>
              <w:br/>
            </w:r>
            <w:bookmarkStart w:id="1" w:name="z22"/>
            <w:bookmarkEnd w:id="1"/>
            <w:r w:rsidRPr="00E3342B">
              <w:rPr>
                <w:rFonts w:ascii="Times New Roman" w:hAnsi="Times New Roman" w:cs="Times New Roman"/>
                <w:sz w:val="20"/>
                <w:szCs w:val="20"/>
              </w:rPr>
              <w:t>      НВП проводится с целью:</w:t>
            </w:r>
            <w:bookmarkStart w:id="2" w:name="z23"/>
            <w:bookmarkEnd w:id="2"/>
            <w:r w:rsidRPr="00E3342B">
              <w:rPr>
                <w:rFonts w:ascii="Times New Roman" w:hAnsi="Times New Roman" w:cs="Times New Roman"/>
                <w:sz w:val="20"/>
                <w:szCs w:val="20"/>
              </w:rPr>
              <w:t xml:space="preserve"> 1) изучения положений Конституции РК, основ обороны государства;</w:t>
            </w:r>
            <w:bookmarkStart w:id="3" w:name="z24"/>
            <w:bookmarkEnd w:id="3"/>
            <w:r w:rsidRPr="00E3342B">
              <w:rPr>
                <w:rFonts w:ascii="Times New Roman" w:hAnsi="Times New Roman" w:cs="Times New Roman"/>
                <w:sz w:val="20"/>
                <w:szCs w:val="20"/>
              </w:rPr>
              <w:t xml:space="preserve"> 2) уяснения назначения ВС РК, их характера и особенностей, значения воинской службы, как почетной обязанности граждан РК, основных требований военной присяги, уставов ВС РК;</w:t>
            </w:r>
            <w:bookmarkStart w:id="4" w:name="z25"/>
            <w:bookmarkEnd w:id="4"/>
            <w:r w:rsidRPr="00E3342B">
              <w:rPr>
                <w:rFonts w:ascii="Times New Roman" w:hAnsi="Times New Roman" w:cs="Times New Roman"/>
                <w:sz w:val="20"/>
                <w:szCs w:val="20"/>
              </w:rPr>
              <w:t xml:space="preserve"> 3) ознакомления с вооружением и военной техникой воинских частей, размещением и бытом личного состава;</w:t>
            </w:r>
            <w:bookmarkStart w:id="5" w:name="z26"/>
            <w:bookmarkEnd w:id="5"/>
          </w:p>
          <w:p w:rsidR="004E039A" w:rsidRPr="00105305" w:rsidRDefault="00F1445C" w:rsidP="008701D1">
            <w:pPr>
              <w:pStyle w:val="a3"/>
              <w:ind w:firstLine="34"/>
              <w:jc w:val="both"/>
              <w:rPr>
                <w:rFonts w:ascii="Times New Roman" w:hAnsi="Times New Roman" w:cs="Times New Roman"/>
              </w:rPr>
            </w:pPr>
            <w:r w:rsidRPr="00E3342B">
              <w:rPr>
                <w:rFonts w:ascii="Times New Roman" w:hAnsi="Times New Roman" w:cs="Times New Roman"/>
                <w:sz w:val="20"/>
                <w:szCs w:val="20"/>
              </w:rPr>
              <w:t xml:space="preserve"> 4) приобретения необходимых военных знаний и практических навыков, освоения основ безопасности жизнедеятельности человека в ЧС.</w:t>
            </w:r>
            <w:bookmarkStart w:id="6" w:name="z27"/>
            <w:bookmarkEnd w:id="6"/>
            <w:r w:rsidRPr="00E3342B">
              <w:rPr>
                <w:rFonts w:ascii="Times New Roman" w:hAnsi="Times New Roman" w:cs="Times New Roman"/>
                <w:sz w:val="20"/>
                <w:szCs w:val="20"/>
              </w:rPr>
              <w:t xml:space="preserve">  Начальная военная подготовка лиц допризывного и призывного возраста проводится в 10 и 11 классах</w:t>
            </w:r>
            <w:r w:rsidR="008701D1" w:rsidRPr="00E3342B">
              <w:rPr>
                <w:rFonts w:ascii="Times New Roman" w:hAnsi="Times New Roman" w:cs="Times New Roman"/>
                <w:sz w:val="20"/>
                <w:szCs w:val="20"/>
              </w:rPr>
              <w:t>.</w:t>
            </w:r>
            <w:r w:rsidRPr="00E3342B">
              <w:rPr>
                <w:rFonts w:ascii="Times New Roman" w:hAnsi="Times New Roman" w:cs="Times New Roman"/>
                <w:sz w:val="20"/>
                <w:szCs w:val="20"/>
              </w:rPr>
              <w:t xml:space="preserve"> По окончанию курса НВП с обучающимися проводятся учебно-полевые (лагерные) сборы.</w:t>
            </w:r>
          </w:p>
        </w:tc>
      </w:tr>
    </w:tbl>
    <w:p w:rsidR="00AF2B27" w:rsidRDefault="00AF2B27" w:rsidP="00F1445C">
      <w:pPr>
        <w:rPr>
          <w:rFonts w:ascii="Times New Roman" w:hAnsi="Times New Roman" w:cs="Times New Roman"/>
          <w:b/>
          <w:sz w:val="28"/>
          <w:szCs w:val="28"/>
        </w:rPr>
      </w:pPr>
      <w:r>
        <w:rPr>
          <w:rFonts w:ascii="Times New Roman" w:hAnsi="Times New Roman" w:cs="Times New Roman"/>
          <w:b/>
          <w:sz w:val="28"/>
          <w:szCs w:val="28"/>
        </w:rPr>
        <w:t xml:space="preserve">        </w:t>
      </w:r>
      <w:r w:rsidR="00F1445C">
        <w:rPr>
          <w:rFonts w:ascii="Times New Roman" w:hAnsi="Times New Roman" w:cs="Times New Roman"/>
          <w:b/>
          <w:sz w:val="28"/>
          <w:szCs w:val="28"/>
        </w:rPr>
        <w:t xml:space="preserve">                          </w:t>
      </w:r>
    </w:p>
    <w:tbl>
      <w:tblPr>
        <w:tblStyle w:val="a4"/>
        <w:tblpPr w:leftFromText="180" w:rightFromText="180" w:vertAnchor="text" w:horzAnchor="margin" w:tblpY="63"/>
        <w:tblW w:w="0" w:type="auto"/>
        <w:tblLook w:val="04A0" w:firstRow="1" w:lastRow="0" w:firstColumn="1" w:lastColumn="0" w:noHBand="0" w:noVBand="1"/>
      </w:tblPr>
      <w:tblGrid>
        <w:gridCol w:w="2518"/>
        <w:gridCol w:w="6662"/>
      </w:tblGrid>
      <w:tr w:rsidR="00F1445C" w:rsidTr="008701D1">
        <w:tc>
          <w:tcPr>
            <w:tcW w:w="2518" w:type="dxa"/>
          </w:tcPr>
          <w:p w:rsidR="00F1445C" w:rsidRPr="00437B04" w:rsidRDefault="00F1445C" w:rsidP="008701D1">
            <w:pPr>
              <w:jc w:val="center"/>
              <w:rPr>
                <w:rFonts w:ascii="Times New Roman" w:hAnsi="Times New Roman" w:cs="Times New Roman"/>
                <w:b/>
                <w:sz w:val="24"/>
                <w:szCs w:val="24"/>
              </w:rPr>
            </w:pPr>
            <w:r w:rsidRPr="00437B04">
              <w:rPr>
                <w:rFonts w:ascii="Times New Roman" w:hAnsi="Times New Roman" w:cs="Times New Roman"/>
                <w:b/>
                <w:sz w:val="24"/>
                <w:szCs w:val="24"/>
              </w:rPr>
              <w:lastRenderedPageBreak/>
              <w:t>Задание на дом</w:t>
            </w:r>
          </w:p>
        </w:tc>
        <w:tc>
          <w:tcPr>
            <w:tcW w:w="6662" w:type="dxa"/>
          </w:tcPr>
          <w:p w:rsidR="00F1445C" w:rsidRPr="00437B04" w:rsidRDefault="00F1445C" w:rsidP="008701D1">
            <w:pPr>
              <w:jc w:val="center"/>
              <w:rPr>
                <w:rFonts w:ascii="Times New Roman" w:hAnsi="Times New Roman" w:cs="Times New Roman"/>
                <w:b/>
                <w:sz w:val="24"/>
                <w:szCs w:val="24"/>
              </w:rPr>
            </w:pPr>
            <w:r w:rsidRPr="00437B04">
              <w:rPr>
                <w:rFonts w:ascii="Times New Roman" w:hAnsi="Times New Roman" w:cs="Times New Roman"/>
                <w:b/>
                <w:sz w:val="24"/>
                <w:szCs w:val="24"/>
              </w:rPr>
              <w:t>Учителю на заметку</w:t>
            </w:r>
          </w:p>
        </w:tc>
      </w:tr>
      <w:tr w:rsidR="00F1445C" w:rsidTr="008701D1">
        <w:tc>
          <w:tcPr>
            <w:tcW w:w="2518" w:type="dxa"/>
          </w:tcPr>
          <w:p w:rsidR="00F1445C" w:rsidRPr="00DB0556" w:rsidRDefault="00F1445C" w:rsidP="008701D1">
            <w:pPr>
              <w:rPr>
                <w:rFonts w:ascii="Times New Roman" w:hAnsi="Times New Roman" w:cs="Times New Roman"/>
              </w:rPr>
            </w:pPr>
            <w:r>
              <w:rPr>
                <w:rFonts w:ascii="Times New Roman" w:hAnsi="Times New Roman" w:cs="Times New Roman"/>
              </w:rPr>
              <w:t>Уч.НВП 10 кл. Введение.</w:t>
            </w:r>
          </w:p>
          <w:p w:rsidR="00F1445C" w:rsidRPr="00437B04" w:rsidRDefault="00F1445C" w:rsidP="008701D1">
            <w:pPr>
              <w:rPr>
                <w:rFonts w:ascii="Times New Roman" w:hAnsi="Times New Roman" w:cs="Times New Roman"/>
                <w:b/>
                <w:sz w:val="24"/>
                <w:szCs w:val="24"/>
              </w:rPr>
            </w:pPr>
          </w:p>
          <w:p w:rsidR="00F1445C" w:rsidRPr="00437B04" w:rsidRDefault="00F1445C" w:rsidP="008701D1">
            <w:pPr>
              <w:rPr>
                <w:rFonts w:ascii="Times New Roman" w:hAnsi="Times New Roman" w:cs="Times New Roman"/>
                <w:b/>
                <w:sz w:val="24"/>
                <w:szCs w:val="24"/>
              </w:rPr>
            </w:pPr>
          </w:p>
          <w:p w:rsidR="00F1445C" w:rsidRPr="00437B04" w:rsidRDefault="00F1445C" w:rsidP="008701D1">
            <w:pPr>
              <w:rPr>
                <w:rFonts w:ascii="Times New Roman" w:hAnsi="Times New Roman" w:cs="Times New Roman"/>
                <w:b/>
                <w:sz w:val="24"/>
                <w:szCs w:val="24"/>
              </w:rPr>
            </w:pPr>
          </w:p>
          <w:p w:rsidR="00F1445C" w:rsidRPr="00437B04" w:rsidRDefault="00F1445C" w:rsidP="008701D1">
            <w:pPr>
              <w:rPr>
                <w:rFonts w:ascii="Times New Roman" w:hAnsi="Times New Roman" w:cs="Times New Roman"/>
                <w:b/>
                <w:sz w:val="24"/>
                <w:szCs w:val="24"/>
              </w:rPr>
            </w:pPr>
          </w:p>
        </w:tc>
        <w:tc>
          <w:tcPr>
            <w:tcW w:w="6662" w:type="dxa"/>
            <w:vMerge w:val="restart"/>
          </w:tcPr>
          <w:p w:rsidR="00F1445C" w:rsidRPr="00105305" w:rsidRDefault="00F1445C" w:rsidP="008701D1">
            <w:pPr>
              <w:pStyle w:val="a3"/>
              <w:ind w:firstLine="567"/>
              <w:jc w:val="both"/>
              <w:rPr>
                <w:rFonts w:ascii="Times New Roman" w:hAnsi="Times New Roman"/>
                <w:sz w:val="20"/>
                <w:szCs w:val="20"/>
              </w:rPr>
            </w:pPr>
            <w:r w:rsidRPr="00105305">
              <w:rPr>
                <w:rFonts w:ascii="Times New Roman" w:hAnsi="Times New Roman"/>
                <w:sz w:val="20"/>
                <w:szCs w:val="20"/>
              </w:rPr>
              <w:t>Защита своей страны является священным долгом и обязанностью каждого ее гражданина независимо от национальности и социального происхождения, места жительства, имущественного и должностного положения, расы, языка, образования, отношения к религии, рода и характера занятий, политических и иных убеждений, принадлежности к общественным объединениям. В свою очередь, государство обеспечивает систему государственных мер политического, военного, экономического,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границ Республики Казахстан. </w:t>
            </w:r>
          </w:p>
          <w:p w:rsidR="00F1445C" w:rsidRPr="00105305" w:rsidRDefault="00F1445C" w:rsidP="008701D1">
            <w:pPr>
              <w:pStyle w:val="a3"/>
              <w:ind w:firstLine="567"/>
              <w:jc w:val="both"/>
              <w:rPr>
                <w:rFonts w:ascii="Times New Roman" w:hAnsi="Times New Roman"/>
                <w:sz w:val="20"/>
                <w:szCs w:val="20"/>
              </w:rPr>
            </w:pPr>
            <w:r w:rsidRPr="00105305">
              <w:rPr>
                <w:rFonts w:ascii="Times New Roman" w:hAnsi="Times New Roman"/>
                <w:sz w:val="20"/>
                <w:szCs w:val="20"/>
              </w:rPr>
              <w:t>Под понятием «долг» понимается, прежде всего, нравственная обязанность человека перед обществом, выполняемая из моральных побуждений. Долг предполагает не подчинение, а свободное самоопределение личности. </w:t>
            </w:r>
          </w:p>
          <w:p w:rsidR="00F1445C" w:rsidRPr="00105305" w:rsidRDefault="00F1445C" w:rsidP="008701D1">
            <w:pPr>
              <w:pStyle w:val="a3"/>
              <w:ind w:firstLine="567"/>
              <w:jc w:val="both"/>
              <w:rPr>
                <w:rFonts w:ascii="Times New Roman" w:hAnsi="Times New Roman"/>
                <w:sz w:val="20"/>
                <w:szCs w:val="20"/>
              </w:rPr>
            </w:pPr>
            <w:r w:rsidRPr="00105305">
              <w:rPr>
                <w:rFonts w:ascii="Times New Roman" w:hAnsi="Times New Roman"/>
                <w:sz w:val="20"/>
                <w:szCs w:val="20"/>
              </w:rPr>
              <w:t>Обязанности военнослужащих определяются существом воинского долга – защита суверенитета и территориальной целостности государства, обеспечение безопасности страны, отражение вооруженного нападения, а также выполнение задач в соответствии с междунаро</w:t>
            </w:r>
            <w:r>
              <w:rPr>
                <w:rFonts w:ascii="Times New Roman" w:hAnsi="Times New Roman"/>
                <w:sz w:val="20"/>
                <w:szCs w:val="20"/>
              </w:rPr>
              <w:t>дными обязательствами РК</w:t>
            </w:r>
            <w:r w:rsidRPr="00105305">
              <w:rPr>
                <w:rFonts w:ascii="Times New Roman" w:hAnsi="Times New Roman"/>
                <w:sz w:val="20"/>
                <w:szCs w:val="20"/>
              </w:rPr>
              <w:t xml:space="preserve">. Воинская обязанность граждан </w:t>
            </w:r>
            <w:r>
              <w:rPr>
                <w:rFonts w:ascii="Times New Roman" w:hAnsi="Times New Roman"/>
                <w:sz w:val="20"/>
                <w:szCs w:val="20"/>
              </w:rPr>
              <w:t>РК</w:t>
            </w:r>
            <w:r w:rsidRPr="00105305">
              <w:rPr>
                <w:rFonts w:ascii="Times New Roman" w:hAnsi="Times New Roman"/>
                <w:sz w:val="20"/>
                <w:szCs w:val="20"/>
              </w:rPr>
              <w:t>, а также иные виды обязанностей устанавливаются законами. </w:t>
            </w:r>
          </w:p>
          <w:p w:rsidR="00F1445C" w:rsidRPr="00105305" w:rsidRDefault="00F1445C" w:rsidP="008701D1">
            <w:pPr>
              <w:pStyle w:val="a3"/>
              <w:ind w:firstLine="567"/>
              <w:jc w:val="both"/>
              <w:rPr>
                <w:rFonts w:ascii="Times New Roman" w:hAnsi="Times New Roman"/>
                <w:sz w:val="20"/>
                <w:szCs w:val="20"/>
              </w:rPr>
            </w:pPr>
            <w:r w:rsidRPr="00105305">
              <w:rPr>
                <w:rFonts w:ascii="Times New Roman" w:hAnsi="Times New Roman"/>
                <w:sz w:val="20"/>
                <w:szCs w:val="20"/>
              </w:rPr>
              <w:t xml:space="preserve">В понятие «обязанность» вкладывается юридический смысл: оно подкрепляется не только нравственными требованиями, но и правовыми средствами в виде юридической ответственности. Воинская обязанность граждан </w:t>
            </w:r>
            <w:r>
              <w:rPr>
                <w:rFonts w:ascii="Times New Roman" w:hAnsi="Times New Roman"/>
                <w:sz w:val="20"/>
                <w:szCs w:val="20"/>
              </w:rPr>
              <w:t>РК</w:t>
            </w:r>
            <w:r w:rsidRPr="00105305">
              <w:rPr>
                <w:rFonts w:ascii="Times New Roman" w:hAnsi="Times New Roman"/>
                <w:sz w:val="20"/>
                <w:szCs w:val="20"/>
              </w:rPr>
              <w:t xml:space="preserve"> является конкретным проявлением защиты государства и адресована законом гражданам страны. </w:t>
            </w:r>
          </w:p>
          <w:p w:rsidR="00F1445C" w:rsidRPr="00105305" w:rsidRDefault="00F1445C" w:rsidP="008701D1">
            <w:pPr>
              <w:pStyle w:val="a3"/>
              <w:ind w:firstLine="567"/>
              <w:jc w:val="both"/>
              <w:rPr>
                <w:rFonts w:ascii="Times New Roman" w:hAnsi="Times New Roman"/>
                <w:sz w:val="20"/>
                <w:szCs w:val="20"/>
              </w:rPr>
            </w:pPr>
            <w:r w:rsidRPr="00105305">
              <w:rPr>
                <w:rFonts w:ascii="Times New Roman" w:hAnsi="Times New Roman"/>
                <w:sz w:val="20"/>
                <w:szCs w:val="20"/>
              </w:rPr>
              <w:t>Юридическая обязанность защиты страны обеспечивается мерами государственного принуждения. В статье 326 УК РК установлена ответственность за уклонение от воинской службы. Глава 16 УК РК посвящена воинским преступлениям, которая состоит из двадцати восьми (28) статей. Так, предусмотрена ответственность за неповиновение или иное неисполнение приказа (ст. 367), сопротивление начальнику или принуждение его к нарушению служебных обязанностей (ст. 368), уклонение от воинской службы путем членовредительства или иным способом (ст. 374), умышленное уничтожение или повреждение военного имущества (ст. 387) и др. </w:t>
            </w:r>
          </w:p>
          <w:p w:rsidR="00F1445C" w:rsidRPr="00105305" w:rsidRDefault="00F1445C" w:rsidP="008701D1">
            <w:pPr>
              <w:pStyle w:val="a3"/>
              <w:ind w:firstLine="567"/>
              <w:jc w:val="both"/>
              <w:rPr>
                <w:rFonts w:ascii="Times New Roman" w:eastAsia="Times New Roman" w:hAnsi="Times New Roman"/>
              </w:rPr>
            </w:pPr>
            <w:r w:rsidRPr="00105305">
              <w:rPr>
                <w:rFonts w:ascii="Times New Roman" w:eastAsia="Times New Roman" w:hAnsi="Times New Roman"/>
                <w:sz w:val="20"/>
                <w:szCs w:val="20"/>
              </w:rPr>
              <w:t xml:space="preserve">Для выполнения задач в области обороны создаются Вооруженные Силы. Отношения, связанные с воинской службой, регулируются Законом о воинской службе и статусе военнослужащих. В соответствии названного Закона, воинская служба устанавливается для граждан Республики Казахстан в Вооруженных Силах, других войсках и воинских формированиях. </w:t>
            </w:r>
          </w:p>
        </w:tc>
      </w:tr>
      <w:tr w:rsidR="00F1445C" w:rsidTr="008701D1">
        <w:tc>
          <w:tcPr>
            <w:tcW w:w="2518" w:type="dxa"/>
          </w:tcPr>
          <w:p w:rsidR="00F1445C" w:rsidRPr="00437B04" w:rsidRDefault="00F1445C" w:rsidP="008701D1">
            <w:pPr>
              <w:jc w:val="center"/>
              <w:rPr>
                <w:rFonts w:ascii="Times New Roman" w:hAnsi="Times New Roman" w:cs="Times New Roman"/>
                <w:b/>
                <w:sz w:val="24"/>
                <w:szCs w:val="24"/>
              </w:rPr>
            </w:pPr>
            <w:r w:rsidRPr="00437B04">
              <w:rPr>
                <w:rFonts w:ascii="Times New Roman" w:hAnsi="Times New Roman" w:cs="Times New Roman"/>
                <w:b/>
                <w:sz w:val="24"/>
                <w:szCs w:val="24"/>
              </w:rPr>
              <w:t>Средства обучения</w:t>
            </w:r>
          </w:p>
        </w:tc>
        <w:tc>
          <w:tcPr>
            <w:tcW w:w="6662" w:type="dxa"/>
            <w:vMerge/>
          </w:tcPr>
          <w:p w:rsidR="00F1445C" w:rsidRDefault="00F1445C" w:rsidP="008701D1">
            <w:pPr>
              <w:rPr>
                <w:rFonts w:ascii="Times New Roman" w:hAnsi="Times New Roman" w:cs="Times New Roman"/>
                <w:b/>
                <w:sz w:val="28"/>
                <w:szCs w:val="28"/>
              </w:rPr>
            </w:pPr>
          </w:p>
        </w:tc>
      </w:tr>
      <w:tr w:rsidR="00F1445C" w:rsidTr="008701D1">
        <w:tc>
          <w:tcPr>
            <w:tcW w:w="2518" w:type="dxa"/>
          </w:tcPr>
          <w:p w:rsidR="00F1445C" w:rsidRDefault="00F1445C" w:rsidP="008701D1">
            <w:pPr>
              <w:pStyle w:val="a7"/>
              <w:numPr>
                <w:ilvl w:val="0"/>
                <w:numId w:val="2"/>
              </w:numPr>
              <w:ind w:left="0" w:firstLine="0"/>
              <w:rPr>
                <w:rFonts w:ascii="Times New Roman" w:hAnsi="Times New Roman" w:cs="Times New Roman"/>
              </w:rPr>
            </w:pPr>
            <w:r w:rsidRPr="00DB0556">
              <w:rPr>
                <w:rFonts w:ascii="Times New Roman" w:hAnsi="Times New Roman" w:cs="Times New Roman"/>
              </w:rPr>
              <w:t xml:space="preserve">Электронная </w:t>
            </w:r>
            <w:r>
              <w:rPr>
                <w:rFonts w:ascii="Times New Roman" w:hAnsi="Times New Roman" w:cs="Times New Roman"/>
              </w:rPr>
              <w:t>презентация с опорной схемой.</w:t>
            </w:r>
          </w:p>
          <w:p w:rsidR="00F1445C" w:rsidRPr="00DB0556" w:rsidRDefault="00F1445C" w:rsidP="008701D1">
            <w:pPr>
              <w:pStyle w:val="a7"/>
              <w:numPr>
                <w:ilvl w:val="0"/>
                <w:numId w:val="2"/>
              </w:numPr>
              <w:ind w:left="0" w:firstLine="0"/>
              <w:rPr>
                <w:rFonts w:ascii="Times New Roman" w:hAnsi="Times New Roman" w:cs="Times New Roman"/>
              </w:rPr>
            </w:pPr>
            <w:r w:rsidRPr="00DB0556">
              <w:rPr>
                <w:rFonts w:ascii="Times New Roman" w:hAnsi="Times New Roman" w:cs="Times New Roman"/>
              </w:rPr>
              <w:t>Плакаты с изложение прав и обязанностей в сфере обеспечения безопасности</w:t>
            </w: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p w:rsidR="00F1445C" w:rsidRDefault="00F1445C" w:rsidP="008701D1">
            <w:pPr>
              <w:rPr>
                <w:rFonts w:ascii="Times New Roman" w:hAnsi="Times New Roman" w:cs="Times New Roman"/>
                <w:b/>
                <w:sz w:val="28"/>
                <w:szCs w:val="28"/>
              </w:rPr>
            </w:pPr>
          </w:p>
        </w:tc>
        <w:tc>
          <w:tcPr>
            <w:tcW w:w="6662" w:type="dxa"/>
            <w:vMerge/>
          </w:tcPr>
          <w:p w:rsidR="00F1445C" w:rsidRDefault="00F1445C" w:rsidP="008701D1">
            <w:pPr>
              <w:rPr>
                <w:rFonts w:ascii="Times New Roman" w:hAnsi="Times New Roman" w:cs="Times New Roman"/>
                <w:b/>
                <w:sz w:val="28"/>
                <w:szCs w:val="28"/>
              </w:rPr>
            </w:pPr>
          </w:p>
        </w:tc>
      </w:tr>
    </w:tbl>
    <w:p w:rsidR="00FE25C9" w:rsidRPr="00E9186E" w:rsidRDefault="00214B8C" w:rsidP="00E9186E">
      <w:pPr>
        <w:tabs>
          <w:tab w:val="left" w:pos="1969"/>
        </w:tabs>
      </w:pPr>
      <w:r>
        <w:rPr>
          <w:noProof/>
        </w:rPr>
        <w:pict>
          <v:group id="_x0000_s1066" style="position:absolute;margin-left:12.55pt;margin-top:-7.8pt;width:459pt;height:744.45pt;z-index:251664384;mso-position-horizontal-relative:text;mso-position-vertical-relative:text" coordorigin="1710,1140" coordsize="9180,14889">
            <v:shape id="_x0000_s1036" type="#_x0000_t32" style="position:absolute;left:1710;top:1140;width:9180;height:0" o:connectortype="straight" strokeweight="1.75pt">
              <v:stroke dashstyle="1 1" endcap="round"/>
            </v:shape>
            <v:shape id="_x0000_s1037" type="#_x0000_t32" style="position:absolute;left:10890;top:1140;width:0;height:14889" o:connectortype="straight" strokeweight="1.75pt">
              <v:stroke dashstyle="1 1" endcap="round"/>
            </v:shape>
          </v:group>
        </w:pict>
      </w:r>
      <w:r>
        <w:rPr>
          <w:rFonts w:ascii="Times New Roman" w:hAnsi="Times New Roman" w:cs="Times New Roman"/>
          <w:b/>
          <w:noProof/>
          <w:sz w:val="24"/>
          <w:szCs w:val="24"/>
        </w:rPr>
        <w:pict>
          <v:shape id="_x0000_s1059" type="#_x0000_t32" style="position:absolute;margin-left:183.8pt;margin-top:515.15pt;width:254.55pt;height:0;z-index:251688960;mso-position-horizontal-relative:text;mso-position-vertical-relative:text" o:connectortype="straight"/>
        </w:pict>
      </w:r>
      <w:r w:rsidR="00920630">
        <w:rPr>
          <w:rFonts w:ascii="Times New Roman" w:hAnsi="Times New Roman" w:cs="Times New Roman"/>
          <w:b/>
          <w:sz w:val="24"/>
          <w:szCs w:val="24"/>
        </w:rPr>
        <w:t>Вопросы требующие доработки</w: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margin-left:1.95pt;margin-top:.4pt;width:443.9pt;height:0;z-index:251674624"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47" type="#_x0000_t32" style="position:absolute;margin-left:1.95pt;margin-top:-.35pt;width:443.9pt;height:0;z-index:251676672"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60" type="#_x0000_t32" style="position:absolute;margin-left:165.2pt;margin-top:12.3pt;width:280.05pt;height:.05pt;z-index:251689984" o:connectortype="straight"/>
        </w:pict>
      </w:r>
      <w:r w:rsidR="00920630">
        <w:rPr>
          <w:rFonts w:ascii="Times New Roman" w:hAnsi="Times New Roman" w:cs="Times New Roman"/>
          <w:b/>
          <w:sz w:val="24"/>
          <w:szCs w:val="24"/>
        </w:rPr>
        <w:t>Каких учащихся спросить</w: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margin-left:.9pt;margin-top:12.25pt;width:443.9pt;height:0;z-index:251677696"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49" type="#_x0000_t32" style="position:absolute;margin-left:1.35pt;margin-top:10.45pt;width:443.9pt;height:0;z-index:251678720"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58" type="#_x0000_t32" style="position:absolute;margin-left:240pt;margin-top:13.15pt;width:204.35pt;height:.05pt;z-index:251687936" o:connectortype="straight"/>
        </w:pict>
      </w:r>
      <w:r w:rsidR="00920630">
        <w:rPr>
          <w:rFonts w:ascii="Times New Roman" w:hAnsi="Times New Roman" w:cs="Times New Roman"/>
          <w:b/>
          <w:sz w:val="24"/>
          <w:szCs w:val="24"/>
        </w:rPr>
        <w:t>Объявления и информация для учащихся</w:t>
      </w:r>
    </w:p>
    <w:p w:rsidR="001F3B89" w:rsidRDefault="001F3B89" w:rsidP="00920630">
      <w:pPr>
        <w:pStyle w:val="a3"/>
        <w:rPr>
          <w:rFonts w:ascii="Times New Roman" w:hAnsi="Times New Roman" w:cs="Times New Roman"/>
          <w:b/>
          <w:sz w:val="24"/>
          <w:szCs w:val="24"/>
        </w:rPr>
      </w:pP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margin-left:.9pt;margin-top:4.15pt;width:443.9pt;height:0;z-index:251680768"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52" type="#_x0000_t32" style="position:absolute;margin-left:1.35pt;margin-top:2.35pt;width:443.9pt;height:0;z-index:251681792" o:connectortype="straight"/>
        </w:pic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61" type="#_x0000_t32" style="position:absolute;margin-left:129.45pt;margin-top:11.9pt;width:314.9pt;height:.05pt;z-index:251691008" o:connectortype="straight"/>
        </w:pict>
      </w:r>
      <w:r w:rsidR="00920630">
        <w:rPr>
          <w:rFonts w:ascii="Times New Roman" w:hAnsi="Times New Roman" w:cs="Times New Roman"/>
          <w:b/>
          <w:sz w:val="24"/>
          <w:szCs w:val="24"/>
        </w:rPr>
        <w:t>Самооценка урока</w:t>
      </w:r>
      <w:r w:rsidR="001F3B89">
        <w:rPr>
          <w:rFonts w:ascii="Times New Roman" w:hAnsi="Times New Roman" w:cs="Times New Roman"/>
          <w:b/>
          <w:sz w:val="24"/>
          <w:szCs w:val="24"/>
        </w:rPr>
        <w:t xml:space="preserve">            </w:t>
      </w: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57" type="#_x0000_t32" style="position:absolute;margin-left:.9pt;margin-top:12.85pt;width:443.9pt;height:0;z-index:251686912" o:connectortype="straight"/>
        </w:pict>
      </w:r>
    </w:p>
    <w:p w:rsidR="00920630" w:rsidRDefault="00920630" w:rsidP="00920630">
      <w:pPr>
        <w:pStyle w:val="a3"/>
        <w:rPr>
          <w:rFonts w:ascii="Times New Roman" w:hAnsi="Times New Roman" w:cs="Times New Roman"/>
          <w:b/>
          <w:sz w:val="24"/>
          <w:szCs w:val="24"/>
        </w:rPr>
      </w:pPr>
    </w:p>
    <w:p w:rsid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62" type="#_x0000_t32" style="position:absolute;margin-left:224.15pt;margin-top:11.85pt;width:220.2pt;height:0;z-index:251692032" o:connectortype="straight"/>
        </w:pict>
      </w:r>
      <w:r w:rsidR="00920630">
        <w:rPr>
          <w:rFonts w:ascii="Times New Roman" w:hAnsi="Times New Roman" w:cs="Times New Roman"/>
          <w:b/>
          <w:sz w:val="24"/>
          <w:szCs w:val="24"/>
        </w:rPr>
        <w:t>Что подготовить к следующему уроку</w:t>
      </w:r>
    </w:p>
    <w:p w:rsidR="00920630" w:rsidRPr="00920630" w:rsidRDefault="00214B8C" w:rsidP="00920630">
      <w:pPr>
        <w:pStyle w:val="a3"/>
        <w:rPr>
          <w:rFonts w:ascii="Times New Roman" w:hAnsi="Times New Roman" w:cs="Times New Roman"/>
          <w:b/>
          <w:sz w:val="24"/>
          <w:szCs w:val="24"/>
        </w:rPr>
      </w:pPr>
      <w:r>
        <w:rPr>
          <w:rFonts w:ascii="Times New Roman" w:hAnsi="Times New Roman" w:cs="Times New Roman"/>
          <w:b/>
          <w:noProof/>
          <w:sz w:val="24"/>
          <w:szCs w:val="24"/>
        </w:rPr>
        <w:pict>
          <v:shape id="_x0000_s1054" type="#_x0000_t32" style="position:absolute;margin-left:.9pt;margin-top:12.55pt;width:443.9pt;height:0;z-index:251683840" o:connectortype="straight"/>
        </w:pict>
      </w:r>
      <w:r>
        <w:rPr>
          <w:rFonts w:ascii="Times New Roman" w:hAnsi="Times New Roman" w:cs="Times New Roman"/>
          <w:b/>
          <w:noProof/>
          <w:sz w:val="24"/>
          <w:szCs w:val="24"/>
        </w:rPr>
        <w:pict>
          <v:shape id="_x0000_s1055" type="#_x0000_t32" style="position:absolute;margin-left:1.35pt;margin-top:24.55pt;width:443.9pt;height:0;z-index:251684864" o:connectortype="straight"/>
        </w:pict>
      </w:r>
    </w:p>
    <w:sectPr w:rsidR="00920630" w:rsidRPr="00920630" w:rsidSect="00AF2B2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915"/>
    <w:multiLevelType w:val="hybridMultilevel"/>
    <w:tmpl w:val="2006E3D4"/>
    <w:lvl w:ilvl="0" w:tplc="1FC8AC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B4F510A"/>
    <w:multiLevelType w:val="hybridMultilevel"/>
    <w:tmpl w:val="CDDE6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useFELayout/>
    <w:compatSetting w:name="compatibilityMode" w:uri="http://schemas.microsoft.com/office/word" w:val="12"/>
  </w:compat>
  <w:rsids>
    <w:rsidRoot w:val="00437B04"/>
    <w:rsid w:val="000B0214"/>
    <w:rsid w:val="00105305"/>
    <w:rsid w:val="001E6A88"/>
    <w:rsid w:val="001F3B89"/>
    <w:rsid w:val="00214B8C"/>
    <w:rsid w:val="00352EF5"/>
    <w:rsid w:val="00385523"/>
    <w:rsid w:val="00437B04"/>
    <w:rsid w:val="004E039A"/>
    <w:rsid w:val="0053771A"/>
    <w:rsid w:val="0058649A"/>
    <w:rsid w:val="005A7CFA"/>
    <w:rsid w:val="006575C8"/>
    <w:rsid w:val="00684CF7"/>
    <w:rsid w:val="00695D0C"/>
    <w:rsid w:val="006F078D"/>
    <w:rsid w:val="008701D1"/>
    <w:rsid w:val="00920630"/>
    <w:rsid w:val="00A12590"/>
    <w:rsid w:val="00A21DE0"/>
    <w:rsid w:val="00AB0098"/>
    <w:rsid w:val="00AF2B27"/>
    <w:rsid w:val="00DB0556"/>
    <w:rsid w:val="00DE286E"/>
    <w:rsid w:val="00E3342B"/>
    <w:rsid w:val="00E9186E"/>
    <w:rsid w:val="00F1445C"/>
    <w:rsid w:val="00FE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0" type="connector" idref="#_x0000_s1054"/>
        <o:r id="V:Rule21" type="connector" idref="#_x0000_s1062"/>
        <o:r id="V:Rule22" type="connector" idref="#_x0000_s1052"/>
        <o:r id="V:Rule23" type="connector" idref="#_x0000_s1057"/>
        <o:r id="V:Rule24" type="connector" idref="#_x0000_s1047"/>
        <o:r id="V:Rule25" type="connector" idref="#_x0000_s1055"/>
        <o:r id="V:Rule26" type="connector" idref="#_x0000_s1051"/>
        <o:r id="V:Rule27" type="connector" idref="#_x0000_s1049"/>
        <o:r id="V:Rule28" type="connector" idref="#_x0000_s1058"/>
        <o:r id="V:Rule29" type="connector" idref="#_x0000_s1036"/>
        <o:r id="V:Rule30" type="connector" idref="#_x0000_s1027"/>
        <o:r id="V:Rule31" type="connector" idref="#_x0000_s1059"/>
        <o:r id="V:Rule32" type="connector" idref="#_x0000_s1026"/>
        <o:r id="V:Rule33" type="connector" idref="#_x0000_s1045"/>
        <o:r id="V:Rule34" type="connector" idref="#_x0000_s1060"/>
        <o:r id="V:Rule35" type="connector" idref="#_x0000_s1048"/>
        <o:r id="V:Rule36" type="connector" idref="#_x0000_s1037"/>
        <o:r id="V:Rule37" type="connector" idref="#_x0000_s1028"/>
        <o:r id="V:Rule38" type="connector" idref="#_x0000_s1061"/>
      </o:rules>
    </o:shapelayout>
  </w:shapeDefaults>
  <w:decimalSymbol w:val=","/>
  <w:listSeparator w:val=";"/>
  <w15:docId w15:val="{C11D1DB5-2EB7-4E26-8B25-4F11AC7C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B27"/>
    <w:pPr>
      <w:spacing w:after="0" w:line="240" w:lineRule="auto"/>
    </w:pPr>
  </w:style>
  <w:style w:type="table" w:styleId="a4">
    <w:name w:val="Table Grid"/>
    <w:basedOn w:val="a1"/>
    <w:uiPriority w:val="59"/>
    <w:rsid w:val="004E0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37B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B04"/>
    <w:rPr>
      <w:rFonts w:ascii="Tahoma" w:hAnsi="Tahoma" w:cs="Tahoma"/>
      <w:sz w:val="16"/>
      <w:szCs w:val="16"/>
    </w:rPr>
  </w:style>
  <w:style w:type="paragraph" w:styleId="a7">
    <w:name w:val="List Paragraph"/>
    <w:basedOn w:val="a"/>
    <w:uiPriority w:val="34"/>
    <w:qFormat/>
    <w:rsid w:val="00DB0556"/>
    <w:pPr>
      <w:ind w:left="720"/>
      <w:contextualSpacing/>
    </w:pPr>
  </w:style>
  <w:style w:type="character" w:styleId="a8">
    <w:name w:val="Hyperlink"/>
    <w:basedOn w:val="a0"/>
    <w:rsid w:val="00F14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2;&#1089;\AppData\Roaming\Microsoft\&#1064;&#1072;&#1073;&#1083;&#1086;&#1085;&#1099;\&#1059;&#1088;&#1086;&#108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675CE-737E-491B-9361-7CC3215CA14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40FCC281-A991-4B3A-B1B4-00A1DE42F9D8}">
      <dgm:prSet phldrT="[Текст]" custT="1"/>
      <dgm:spPr/>
      <dgm:t>
        <a:bodyPr/>
        <a:lstStyle/>
        <a:p>
          <a:r>
            <a:rPr lang="ru-RU" sz="1100" b="1">
              <a:solidFill>
                <a:sysClr val="windowText" lastClr="000000"/>
              </a:solidFill>
            </a:rPr>
            <a:t>Конституция РК.    Статья 36       </a:t>
          </a:r>
          <a:r>
            <a:rPr lang="ru-RU" sz="1000" b="1">
              <a:solidFill>
                <a:sysClr val="windowText" lastClr="000000"/>
              </a:solidFill>
            </a:rPr>
            <a:t>1. Защита Республики Казахстан является священным долгом и обязанностью каждого ее гражданина.         2. Граждане РК несут воинскую службу в порядке и видах, установленных законом.</a:t>
          </a:r>
        </a:p>
      </dgm:t>
    </dgm:pt>
    <dgm:pt modelId="{D0B055CD-A227-4280-823D-4A4B21A86B91}" type="parTrans" cxnId="{12DDC951-EC16-4886-8072-940E115419F4}">
      <dgm:prSet/>
      <dgm:spPr/>
      <dgm:t>
        <a:bodyPr/>
        <a:lstStyle/>
        <a:p>
          <a:endParaRPr lang="ru-RU"/>
        </a:p>
      </dgm:t>
    </dgm:pt>
    <dgm:pt modelId="{E90E8661-86E1-4541-A2B5-9269AB1204E4}" type="sibTrans" cxnId="{12DDC951-EC16-4886-8072-940E115419F4}">
      <dgm:prSet/>
      <dgm:spPr/>
      <dgm:t>
        <a:bodyPr/>
        <a:lstStyle/>
        <a:p>
          <a:endParaRPr lang="ru-RU"/>
        </a:p>
      </dgm:t>
    </dgm:pt>
    <dgm:pt modelId="{38E3AA46-882F-4038-9AFA-BC1873E11803}">
      <dgm:prSet phldrT="[Текст]" custT="1"/>
      <dgm:spPr/>
      <dgm:t>
        <a:bodyPr/>
        <a:lstStyle/>
        <a:p>
          <a:r>
            <a:rPr lang="ru-RU" sz="1100" b="1">
              <a:solidFill>
                <a:sysClr val="windowText" lastClr="000000"/>
              </a:solidFill>
            </a:rPr>
            <a:t>Закон РК от 16 февраля 2012 года № 561-IV </a:t>
          </a:r>
        </a:p>
        <a:p>
          <a:r>
            <a:rPr lang="ru-RU" sz="1100" b="1">
              <a:solidFill>
                <a:sysClr val="windowText" lastClr="000000"/>
              </a:solidFill>
            </a:rPr>
            <a:t> "О воинской службе и статусе военнослужащих " </a:t>
          </a:r>
        </a:p>
      </dgm:t>
    </dgm:pt>
    <dgm:pt modelId="{CD69890E-CD58-4C01-8375-733F128E5925}" type="parTrans" cxnId="{B1D5CAC3-A425-44BC-AA8E-F170CD262F0D}">
      <dgm:prSet/>
      <dgm:spPr/>
      <dgm:t>
        <a:bodyPr/>
        <a:lstStyle/>
        <a:p>
          <a:endParaRPr lang="ru-RU"/>
        </a:p>
      </dgm:t>
    </dgm:pt>
    <dgm:pt modelId="{BBF8366D-DA37-430F-9663-031BBEBA2D97}" type="sibTrans" cxnId="{B1D5CAC3-A425-44BC-AA8E-F170CD262F0D}">
      <dgm:prSet/>
      <dgm:spPr/>
      <dgm:t>
        <a:bodyPr/>
        <a:lstStyle/>
        <a:p>
          <a:endParaRPr lang="ru-RU"/>
        </a:p>
      </dgm:t>
    </dgm:pt>
    <dgm:pt modelId="{21078326-5DEC-46FF-B10A-46F25849D3E1}">
      <dgm:prSet phldrT="[Текст]" custT="1"/>
      <dgm:spPr/>
      <dgm:t>
        <a:bodyPr/>
        <a:lstStyle/>
        <a:p>
          <a:r>
            <a:rPr lang="ru-RU" sz="1100" b="1">
              <a:solidFill>
                <a:sysClr val="windowText" lastClr="000000"/>
              </a:solidFill>
            </a:rPr>
            <a:t>Программа Начальная военная подготовка,  для 10 – 11 классов общеобразовательных школ</a:t>
          </a:r>
        </a:p>
      </dgm:t>
    </dgm:pt>
    <dgm:pt modelId="{C8958EA9-B2A2-43E7-BE92-2335BC880BFF}" type="parTrans" cxnId="{EA4F36D7-C7E3-4238-927E-C77F66EE7790}">
      <dgm:prSet/>
      <dgm:spPr/>
      <dgm:t>
        <a:bodyPr/>
        <a:lstStyle/>
        <a:p>
          <a:endParaRPr lang="ru-RU"/>
        </a:p>
      </dgm:t>
    </dgm:pt>
    <dgm:pt modelId="{757C02EC-C449-429D-A9C5-915564A4CC50}" type="sibTrans" cxnId="{EA4F36D7-C7E3-4238-927E-C77F66EE7790}">
      <dgm:prSet/>
      <dgm:spPr/>
      <dgm:t>
        <a:bodyPr/>
        <a:lstStyle/>
        <a:p>
          <a:endParaRPr lang="ru-RU"/>
        </a:p>
      </dgm:t>
    </dgm:pt>
    <dgm:pt modelId="{A0C1380F-20B6-4EE2-8A81-8721A77078BA}">
      <dgm:prSet phldrT="[Текст]" custT="1"/>
      <dgm:spPr/>
      <dgm:t>
        <a:bodyPr/>
        <a:lstStyle/>
        <a:p>
          <a:r>
            <a:rPr lang="ru-RU" sz="1100" b="1">
              <a:solidFill>
                <a:sysClr val="windowText" lastClr="000000"/>
              </a:solidFill>
            </a:rPr>
            <a:t>Государственный общеобразовательный стандарт образования республики Казахстан</a:t>
          </a:r>
        </a:p>
      </dgm:t>
    </dgm:pt>
    <dgm:pt modelId="{DC93153A-A64D-412E-8DF7-F5B79639041A}" type="parTrans" cxnId="{461C241E-A30F-40C5-8054-437A7787CB2D}">
      <dgm:prSet/>
      <dgm:spPr/>
      <dgm:t>
        <a:bodyPr/>
        <a:lstStyle/>
        <a:p>
          <a:endParaRPr lang="ru-RU"/>
        </a:p>
      </dgm:t>
    </dgm:pt>
    <dgm:pt modelId="{B7D7B573-2A4D-429C-ADBD-1C1C791F14CA}" type="sibTrans" cxnId="{461C241E-A30F-40C5-8054-437A7787CB2D}">
      <dgm:prSet/>
      <dgm:spPr/>
      <dgm:t>
        <a:bodyPr/>
        <a:lstStyle/>
        <a:p>
          <a:endParaRPr lang="ru-RU"/>
        </a:p>
      </dgm:t>
    </dgm:pt>
    <dgm:pt modelId="{F25DBBD9-D028-4C42-899C-981903D31D5E}">
      <dgm:prSet phldrT="[Текст]" custT="1"/>
      <dgm:spPr/>
      <dgm:t>
        <a:bodyPr/>
        <a:lstStyle/>
        <a:p>
          <a:endParaRPr lang="ru-RU"/>
        </a:p>
      </dgm:t>
    </dgm:pt>
    <dgm:pt modelId="{C04225FD-3630-4527-A2FE-1CA36D479736}" type="parTrans" cxnId="{F1BC2731-9A01-4977-9BBC-DA0F0CF7E3FD}">
      <dgm:prSet/>
      <dgm:spPr/>
      <dgm:t>
        <a:bodyPr/>
        <a:lstStyle/>
        <a:p>
          <a:endParaRPr lang="ru-RU"/>
        </a:p>
      </dgm:t>
    </dgm:pt>
    <dgm:pt modelId="{F9210937-0A2D-4324-BEAA-1BC738191DE3}" type="sibTrans" cxnId="{F1BC2731-9A01-4977-9BBC-DA0F0CF7E3FD}">
      <dgm:prSet/>
      <dgm:spPr/>
      <dgm:t>
        <a:bodyPr/>
        <a:lstStyle/>
        <a:p>
          <a:endParaRPr lang="ru-RU"/>
        </a:p>
      </dgm:t>
    </dgm:pt>
    <dgm:pt modelId="{052592F3-E85B-4F69-B092-A29D6C5E36E5}">
      <dgm:prSet phldrT="[Текст]" custT="1"/>
      <dgm:spPr/>
      <dgm:t>
        <a:bodyPr/>
        <a:lstStyle/>
        <a:p>
          <a:r>
            <a:rPr lang="ru-RU" sz="1050" b="1">
              <a:solidFill>
                <a:sysClr val="windowText" lastClr="000000"/>
              </a:solidFill>
            </a:rPr>
            <a:t>Постановление  </a:t>
          </a:r>
          <a:r>
            <a:rPr lang="ru-RU" sz="1050" b="1" baseline="0">
              <a:solidFill>
                <a:sysClr val="windowText" lastClr="000000"/>
              </a:solidFill>
            </a:rPr>
            <a:t>Правительства</a:t>
          </a:r>
          <a:r>
            <a:rPr lang="ru-RU" sz="1050" b="1">
              <a:solidFill>
                <a:sysClr val="windowText" lastClr="000000"/>
              </a:solidFill>
            </a:rPr>
            <a:t> РК №118 от 11 февраля 2013 г "Правила подготовки граждан к воинской службе, организации и проведения, а также формирования УМБ начальной военной подготовки"</a:t>
          </a:r>
        </a:p>
      </dgm:t>
    </dgm:pt>
    <dgm:pt modelId="{A11A65F7-EBC8-4FA9-9C83-590A179FBA99}" type="parTrans" cxnId="{DF549974-759E-40D4-B3C4-CAAED262F52D}">
      <dgm:prSet/>
      <dgm:spPr/>
      <dgm:t>
        <a:bodyPr/>
        <a:lstStyle/>
        <a:p>
          <a:endParaRPr lang="ru-RU"/>
        </a:p>
      </dgm:t>
    </dgm:pt>
    <dgm:pt modelId="{53021336-2EA4-4641-A5C3-591D92E2DEA7}" type="sibTrans" cxnId="{DF549974-759E-40D4-B3C4-CAAED262F52D}">
      <dgm:prSet/>
      <dgm:spPr/>
      <dgm:t>
        <a:bodyPr/>
        <a:lstStyle/>
        <a:p>
          <a:endParaRPr lang="ru-RU"/>
        </a:p>
      </dgm:t>
    </dgm:pt>
    <dgm:pt modelId="{615F057D-B718-49FF-AFD2-431D37368F82}" type="pres">
      <dgm:prSet presAssocID="{80E675CE-737E-491B-9361-7CC3215CA148}" presName="outerComposite" presStyleCnt="0">
        <dgm:presLayoutVars>
          <dgm:chMax val="5"/>
          <dgm:dir/>
          <dgm:resizeHandles val="exact"/>
        </dgm:presLayoutVars>
      </dgm:prSet>
      <dgm:spPr/>
      <dgm:t>
        <a:bodyPr/>
        <a:lstStyle/>
        <a:p>
          <a:endParaRPr lang="ru-RU"/>
        </a:p>
      </dgm:t>
    </dgm:pt>
    <dgm:pt modelId="{1CB228F2-8C66-45B9-9F66-9FF1E470710A}" type="pres">
      <dgm:prSet presAssocID="{80E675CE-737E-491B-9361-7CC3215CA148}" presName="dummyMaxCanvas" presStyleCnt="0">
        <dgm:presLayoutVars/>
      </dgm:prSet>
      <dgm:spPr/>
    </dgm:pt>
    <dgm:pt modelId="{A0327055-0F27-4DD2-BD48-47111D6DDCFB}" type="pres">
      <dgm:prSet presAssocID="{80E675CE-737E-491B-9361-7CC3215CA148}" presName="FiveNodes_1" presStyleLbl="node1" presStyleIdx="0" presStyleCnt="5" custScaleY="119841">
        <dgm:presLayoutVars>
          <dgm:bulletEnabled val="1"/>
        </dgm:presLayoutVars>
      </dgm:prSet>
      <dgm:spPr/>
      <dgm:t>
        <a:bodyPr/>
        <a:lstStyle/>
        <a:p>
          <a:endParaRPr lang="ru-RU"/>
        </a:p>
      </dgm:t>
    </dgm:pt>
    <dgm:pt modelId="{476FD4B9-66B2-4BE3-AE5B-FFE6A63AC62F}" type="pres">
      <dgm:prSet presAssocID="{80E675CE-737E-491B-9361-7CC3215CA148}" presName="FiveNodes_2" presStyleLbl="node1" presStyleIdx="1" presStyleCnt="5">
        <dgm:presLayoutVars>
          <dgm:bulletEnabled val="1"/>
        </dgm:presLayoutVars>
      </dgm:prSet>
      <dgm:spPr/>
      <dgm:t>
        <a:bodyPr/>
        <a:lstStyle/>
        <a:p>
          <a:endParaRPr lang="ru-RU"/>
        </a:p>
      </dgm:t>
    </dgm:pt>
    <dgm:pt modelId="{23DE4829-8E71-40B2-ABBE-D0EC0E1F2E18}" type="pres">
      <dgm:prSet presAssocID="{80E675CE-737E-491B-9361-7CC3215CA148}" presName="FiveNodes_3" presStyleLbl="node1" presStyleIdx="2" presStyleCnt="5">
        <dgm:presLayoutVars>
          <dgm:bulletEnabled val="1"/>
        </dgm:presLayoutVars>
      </dgm:prSet>
      <dgm:spPr/>
      <dgm:t>
        <a:bodyPr/>
        <a:lstStyle/>
        <a:p>
          <a:endParaRPr lang="ru-RU"/>
        </a:p>
      </dgm:t>
    </dgm:pt>
    <dgm:pt modelId="{24EAD876-9D97-4C63-A41E-AECEAC910185}" type="pres">
      <dgm:prSet presAssocID="{80E675CE-737E-491B-9361-7CC3215CA148}" presName="FiveNodes_4" presStyleLbl="node1" presStyleIdx="3" presStyleCnt="5">
        <dgm:presLayoutVars>
          <dgm:bulletEnabled val="1"/>
        </dgm:presLayoutVars>
      </dgm:prSet>
      <dgm:spPr/>
      <dgm:t>
        <a:bodyPr/>
        <a:lstStyle/>
        <a:p>
          <a:endParaRPr lang="ru-RU"/>
        </a:p>
      </dgm:t>
    </dgm:pt>
    <dgm:pt modelId="{6C741CE6-D16C-4D23-8AEF-D45EE39D5D62}" type="pres">
      <dgm:prSet presAssocID="{80E675CE-737E-491B-9361-7CC3215CA148}" presName="FiveNodes_5" presStyleLbl="node1" presStyleIdx="4" presStyleCnt="5">
        <dgm:presLayoutVars>
          <dgm:bulletEnabled val="1"/>
        </dgm:presLayoutVars>
      </dgm:prSet>
      <dgm:spPr/>
      <dgm:t>
        <a:bodyPr/>
        <a:lstStyle/>
        <a:p>
          <a:endParaRPr lang="ru-RU"/>
        </a:p>
      </dgm:t>
    </dgm:pt>
    <dgm:pt modelId="{B90E20AE-9310-4F3A-B6A5-5225570B7BBA}" type="pres">
      <dgm:prSet presAssocID="{80E675CE-737E-491B-9361-7CC3215CA148}" presName="FiveConn_1-2" presStyleLbl="fgAccFollowNode1" presStyleIdx="0" presStyleCnt="4">
        <dgm:presLayoutVars>
          <dgm:bulletEnabled val="1"/>
        </dgm:presLayoutVars>
      </dgm:prSet>
      <dgm:spPr/>
      <dgm:t>
        <a:bodyPr/>
        <a:lstStyle/>
        <a:p>
          <a:endParaRPr lang="ru-RU"/>
        </a:p>
      </dgm:t>
    </dgm:pt>
    <dgm:pt modelId="{7B59892A-F626-417B-B952-F5BF659C0FB4}" type="pres">
      <dgm:prSet presAssocID="{80E675CE-737E-491B-9361-7CC3215CA148}" presName="FiveConn_2-3" presStyleLbl="fgAccFollowNode1" presStyleIdx="1" presStyleCnt="4">
        <dgm:presLayoutVars>
          <dgm:bulletEnabled val="1"/>
        </dgm:presLayoutVars>
      </dgm:prSet>
      <dgm:spPr/>
      <dgm:t>
        <a:bodyPr/>
        <a:lstStyle/>
        <a:p>
          <a:endParaRPr lang="ru-RU"/>
        </a:p>
      </dgm:t>
    </dgm:pt>
    <dgm:pt modelId="{A826F85D-6806-48B6-BF53-96F47ADA9E36}" type="pres">
      <dgm:prSet presAssocID="{80E675CE-737E-491B-9361-7CC3215CA148}" presName="FiveConn_3-4" presStyleLbl="fgAccFollowNode1" presStyleIdx="2" presStyleCnt="4">
        <dgm:presLayoutVars>
          <dgm:bulletEnabled val="1"/>
        </dgm:presLayoutVars>
      </dgm:prSet>
      <dgm:spPr/>
      <dgm:t>
        <a:bodyPr/>
        <a:lstStyle/>
        <a:p>
          <a:endParaRPr lang="ru-RU"/>
        </a:p>
      </dgm:t>
    </dgm:pt>
    <dgm:pt modelId="{4D4FB42E-FEDA-4A21-92D6-887E9863517A}" type="pres">
      <dgm:prSet presAssocID="{80E675CE-737E-491B-9361-7CC3215CA148}" presName="FiveConn_4-5" presStyleLbl="fgAccFollowNode1" presStyleIdx="3" presStyleCnt="4">
        <dgm:presLayoutVars>
          <dgm:bulletEnabled val="1"/>
        </dgm:presLayoutVars>
      </dgm:prSet>
      <dgm:spPr/>
      <dgm:t>
        <a:bodyPr/>
        <a:lstStyle/>
        <a:p>
          <a:endParaRPr lang="ru-RU"/>
        </a:p>
      </dgm:t>
    </dgm:pt>
    <dgm:pt modelId="{A1B1DCE0-C41D-46F7-B13A-FD56408B86EB}" type="pres">
      <dgm:prSet presAssocID="{80E675CE-737E-491B-9361-7CC3215CA148}" presName="FiveNodes_1_text" presStyleLbl="node1" presStyleIdx="4" presStyleCnt="5">
        <dgm:presLayoutVars>
          <dgm:bulletEnabled val="1"/>
        </dgm:presLayoutVars>
      </dgm:prSet>
      <dgm:spPr/>
      <dgm:t>
        <a:bodyPr/>
        <a:lstStyle/>
        <a:p>
          <a:endParaRPr lang="ru-RU"/>
        </a:p>
      </dgm:t>
    </dgm:pt>
    <dgm:pt modelId="{E30307E9-7198-48A7-8072-C5FF42D4DF79}" type="pres">
      <dgm:prSet presAssocID="{80E675CE-737E-491B-9361-7CC3215CA148}" presName="FiveNodes_2_text" presStyleLbl="node1" presStyleIdx="4" presStyleCnt="5">
        <dgm:presLayoutVars>
          <dgm:bulletEnabled val="1"/>
        </dgm:presLayoutVars>
      </dgm:prSet>
      <dgm:spPr/>
      <dgm:t>
        <a:bodyPr/>
        <a:lstStyle/>
        <a:p>
          <a:endParaRPr lang="ru-RU"/>
        </a:p>
      </dgm:t>
    </dgm:pt>
    <dgm:pt modelId="{DFCBB3B3-018A-4821-B359-E0BEFC2F340A}" type="pres">
      <dgm:prSet presAssocID="{80E675CE-737E-491B-9361-7CC3215CA148}" presName="FiveNodes_3_text" presStyleLbl="node1" presStyleIdx="4" presStyleCnt="5">
        <dgm:presLayoutVars>
          <dgm:bulletEnabled val="1"/>
        </dgm:presLayoutVars>
      </dgm:prSet>
      <dgm:spPr/>
      <dgm:t>
        <a:bodyPr/>
        <a:lstStyle/>
        <a:p>
          <a:endParaRPr lang="ru-RU"/>
        </a:p>
      </dgm:t>
    </dgm:pt>
    <dgm:pt modelId="{2506A672-25FF-4153-9006-AB0701A15D43}" type="pres">
      <dgm:prSet presAssocID="{80E675CE-737E-491B-9361-7CC3215CA148}" presName="FiveNodes_4_text" presStyleLbl="node1" presStyleIdx="4" presStyleCnt="5">
        <dgm:presLayoutVars>
          <dgm:bulletEnabled val="1"/>
        </dgm:presLayoutVars>
      </dgm:prSet>
      <dgm:spPr/>
      <dgm:t>
        <a:bodyPr/>
        <a:lstStyle/>
        <a:p>
          <a:endParaRPr lang="ru-RU"/>
        </a:p>
      </dgm:t>
    </dgm:pt>
    <dgm:pt modelId="{FE58BD98-98DF-4CB8-8C90-57B8B16053D0}" type="pres">
      <dgm:prSet presAssocID="{80E675CE-737E-491B-9361-7CC3215CA148}" presName="FiveNodes_5_text" presStyleLbl="node1" presStyleIdx="4" presStyleCnt="5">
        <dgm:presLayoutVars>
          <dgm:bulletEnabled val="1"/>
        </dgm:presLayoutVars>
      </dgm:prSet>
      <dgm:spPr/>
      <dgm:t>
        <a:bodyPr/>
        <a:lstStyle/>
        <a:p>
          <a:endParaRPr lang="ru-RU"/>
        </a:p>
      </dgm:t>
    </dgm:pt>
  </dgm:ptLst>
  <dgm:cxnLst>
    <dgm:cxn modelId="{EA4F36D7-C7E3-4238-927E-C77F66EE7790}" srcId="{80E675CE-737E-491B-9361-7CC3215CA148}" destId="{21078326-5DEC-46FF-B10A-46F25849D3E1}" srcOrd="4" destOrd="0" parTransId="{C8958EA9-B2A2-43E7-BE92-2335BC880BFF}" sibTransId="{757C02EC-C449-429D-A9C5-915564A4CC50}"/>
    <dgm:cxn modelId="{633C89B0-70AE-4F4D-B379-0B499369D377}" type="presOf" srcId="{21078326-5DEC-46FF-B10A-46F25849D3E1}" destId="{6C741CE6-D16C-4D23-8AEF-D45EE39D5D62}" srcOrd="0" destOrd="0" presId="urn:microsoft.com/office/officeart/2005/8/layout/vProcess5"/>
    <dgm:cxn modelId="{1E7F2778-14BE-47F8-872E-F14DA85DD2B1}" type="presOf" srcId="{052592F3-E85B-4F69-B092-A29D6C5E36E5}" destId="{23DE4829-8E71-40B2-ABBE-D0EC0E1F2E18}" srcOrd="0" destOrd="0" presId="urn:microsoft.com/office/officeart/2005/8/layout/vProcess5"/>
    <dgm:cxn modelId="{92E7C20B-C183-47AA-B370-B9A55B607F21}" type="presOf" srcId="{E90E8661-86E1-4541-A2B5-9269AB1204E4}" destId="{B90E20AE-9310-4F3A-B6A5-5225570B7BBA}" srcOrd="0" destOrd="0" presId="urn:microsoft.com/office/officeart/2005/8/layout/vProcess5"/>
    <dgm:cxn modelId="{E28E3BC4-4001-4011-BF22-75042EC672DA}" type="presOf" srcId="{A0C1380F-20B6-4EE2-8A81-8721A77078BA}" destId="{24EAD876-9D97-4C63-A41E-AECEAC910185}" srcOrd="0" destOrd="0" presId="urn:microsoft.com/office/officeart/2005/8/layout/vProcess5"/>
    <dgm:cxn modelId="{DF549974-759E-40D4-B3C4-CAAED262F52D}" srcId="{80E675CE-737E-491B-9361-7CC3215CA148}" destId="{052592F3-E85B-4F69-B092-A29D6C5E36E5}" srcOrd="2" destOrd="0" parTransId="{A11A65F7-EBC8-4FA9-9C83-590A179FBA99}" sibTransId="{53021336-2EA4-4641-A5C3-591D92E2DEA7}"/>
    <dgm:cxn modelId="{B1D5CAC3-A425-44BC-AA8E-F170CD262F0D}" srcId="{80E675CE-737E-491B-9361-7CC3215CA148}" destId="{38E3AA46-882F-4038-9AFA-BC1873E11803}" srcOrd="1" destOrd="0" parTransId="{CD69890E-CD58-4C01-8375-733F128E5925}" sibTransId="{BBF8366D-DA37-430F-9663-031BBEBA2D97}"/>
    <dgm:cxn modelId="{461C241E-A30F-40C5-8054-437A7787CB2D}" srcId="{80E675CE-737E-491B-9361-7CC3215CA148}" destId="{A0C1380F-20B6-4EE2-8A81-8721A77078BA}" srcOrd="3" destOrd="0" parTransId="{DC93153A-A64D-412E-8DF7-F5B79639041A}" sibTransId="{B7D7B573-2A4D-429C-ADBD-1C1C791F14CA}"/>
    <dgm:cxn modelId="{A28836D5-943B-48FA-8353-1F309E3C26E4}" type="presOf" srcId="{80E675CE-737E-491B-9361-7CC3215CA148}" destId="{615F057D-B718-49FF-AFD2-431D37368F82}" srcOrd="0" destOrd="0" presId="urn:microsoft.com/office/officeart/2005/8/layout/vProcess5"/>
    <dgm:cxn modelId="{DFFE72D2-2698-469E-B395-54D275EFC692}" type="presOf" srcId="{B7D7B573-2A4D-429C-ADBD-1C1C791F14CA}" destId="{4D4FB42E-FEDA-4A21-92D6-887E9863517A}" srcOrd="0" destOrd="0" presId="urn:microsoft.com/office/officeart/2005/8/layout/vProcess5"/>
    <dgm:cxn modelId="{BD76D6A6-321A-4160-B12D-B65EEB37728C}" type="presOf" srcId="{38E3AA46-882F-4038-9AFA-BC1873E11803}" destId="{476FD4B9-66B2-4BE3-AE5B-FFE6A63AC62F}" srcOrd="0" destOrd="0" presId="urn:microsoft.com/office/officeart/2005/8/layout/vProcess5"/>
    <dgm:cxn modelId="{12DDC951-EC16-4886-8072-940E115419F4}" srcId="{80E675CE-737E-491B-9361-7CC3215CA148}" destId="{40FCC281-A991-4B3A-B1B4-00A1DE42F9D8}" srcOrd="0" destOrd="0" parTransId="{D0B055CD-A227-4280-823D-4A4B21A86B91}" sibTransId="{E90E8661-86E1-4541-A2B5-9269AB1204E4}"/>
    <dgm:cxn modelId="{F4AD594E-1118-4473-BF21-F65F0C6DA27F}" type="presOf" srcId="{A0C1380F-20B6-4EE2-8A81-8721A77078BA}" destId="{2506A672-25FF-4153-9006-AB0701A15D43}" srcOrd="1" destOrd="0" presId="urn:microsoft.com/office/officeart/2005/8/layout/vProcess5"/>
    <dgm:cxn modelId="{6EB9A881-F714-4F34-9FAA-643D19EE3726}" type="presOf" srcId="{052592F3-E85B-4F69-B092-A29D6C5E36E5}" destId="{DFCBB3B3-018A-4821-B359-E0BEFC2F340A}" srcOrd="1" destOrd="0" presId="urn:microsoft.com/office/officeart/2005/8/layout/vProcess5"/>
    <dgm:cxn modelId="{9E500FDC-00D9-4E60-87B5-F431EFBB622C}" type="presOf" srcId="{38E3AA46-882F-4038-9AFA-BC1873E11803}" destId="{E30307E9-7198-48A7-8072-C5FF42D4DF79}" srcOrd="1" destOrd="0" presId="urn:microsoft.com/office/officeart/2005/8/layout/vProcess5"/>
    <dgm:cxn modelId="{F1BC2731-9A01-4977-9BBC-DA0F0CF7E3FD}" srcId="{80E675CE-737E-491B-9361-7CC3215CA148}" destId="{F25DBBD9-D028-4C42-899C-981903D31D5E}" srcOrd="5" destOrd="0" parTransId="{C04225FD-3630-4527-A2FE-1CA36D479736}" sibTransId="{F9210937-0A2D-4324-BEAA-1BC738191DE3}"/>
    <dgm:cxn modelId="{8CECF903-7E46-4CAE-9A95-547F0A7CB857}" type="presOf" srcId="{21078326-5DEC-46FF-B10A-46F25849D3E1}" destId="{FE58BD98-98DF-4CB8-8C90-57B8B16053D0}" srcOrd="1" destOrd="0" presId="urn:microsoft.com/office/officeart/2005/8/layout/vProcess5"/>
    <dgm:cxn modelId="{F35BBA5B-576B-4173-A9B2-A64CA71C8546}" type="presOf" srcId="{40FCC281-A991-4B3A-B1B4-00A1DE42F9D8}" destId="{A1B1DCE0-C41D-46F7-B13A-FD56408B86EB}" srcOrd="1" destOrd="0" presId="urn:microsoft.com/office/officeart/2005/8/layout/vProcess5"/>
    <dgm:cxn modelId="{67DC591E-3FFF-4F9F-8CD2-81A6FE61456E}" type="presOf" srcId="{BBF8366D-DA37-430F-9663-031BBEBA2D97}" destId="{7B59892A-F626-417B-B952-F5BF659C0FB4}" srcOrd="0" destOrd="0" presId="urn:microsoft.com/office/officeart/2005/8/layout/vProcess5"/>
    <dgm:cxn modelId="{6433E791-A223-4FF3-A3D8-E3B10F3862D3}" type="presOf" srcId="{40FCC281-A991-4B3A-B1B4-00A1DE42F9D8}" destId="{A0327055-0F27-4DD2-BD48-47111D6DDCFB}" srcOrd="0" destOrd="0" presId="urn:microsoft.com/office/officeart/2005/8/layout/vProcess5"/>
    <dgm:cxn modelId="{45AAACB7-4D4A-4B0A-A774-B0AD664E79A1}" type="presOf" srcId="{53021336-2EA4-4641-A5C3-591D92E2DEA7}" destId="{A826F85D-6806-48B6-BF53-96F47ADA9E36}" srcOrd="0" destOrd="0" presId="urn:microsoft.com/office/officeart/2005/8/layout/vProcess5"/>
    <dgm:cxn modelId="{2C48C521-BF45-4FCB-A820-8B50C6E76F99}" type="presParOf" srcId="{615F057D-B718-49FF-AFD2-431D37368F82}" destId="{1CB228F2-8C66-45B9-9F66-9FF1E470710A}" srcOrd="0" destOrd="0" presId="urn:microsoft.com/office/officeart/2005/8/layout/vProcess5"/>
    <dgm:cxn modelId="{D891F97C-C4F3-4C12-971A-D0CBB222F67D}" type="presParOf" srcId="{615F057D-B718-49FF-AFD2-431D37368F82}" destId="{A0327055-0F27-4DD2-BD48-47111D6DDCFB}" srcOrd="1" destOrd="0" presId="urn:microsoft.com/office/officeart/2005/8/layout/vProcess5"/>
    <dgm:cxn modelId="{A9A1C7A9-CD03-45E0-A0FF-8B265AE1D85D}" type="presParOf" srcId="{615F057D-B718-49FF-AFD2-431D37368F82}" destId="{476FD4B9-66B2-4BE3-AE5B-FFE6A63AC62F}" srcOrd="2" destOrd="0" presId="urn:microsoft.com/office/officeart/2005/8/layout/vProcess5"/>
    <dgm:cxn modelId="{F14B569F-E4EC-4095-9AFB-3C0E3F504A25}" type="presParOf" srcId="{615F057D-B718-49FF-AFD2-431D37368F82}" destId="{23DE4829-8E71-40B2-ABBE-D0EC0E1F2E18}" srcOrd="3" destOrd="0" presId="urn:microsoft.com/office/officeart/2005/8/layout/vProcess5"/>
    <dgm:cxn modelId="{FA61B5C6-2C8A-42EB-AD20-DDDDC35EB03D}" type="presParOf" srcId="{615F057D-B718-49FF-AFD2-431D37368F82}" destId="{24EAD876-9D97-4C63-A41E-AECEAC910185}" srcOrd="4" destOrd="0" presId="urn:microsoft.com/office/officeart/2005/8/layout/vProcess5"/>
    <dgm:cxn modelId="{50F3839A-4502-4E2A-9D54-7CD8239B7D13}" type="presParOf" srcId="{615F057D-B718-49FF-AFD2-431D37368F82}" destId="{6C741CE6-D16C-4D23-8AEF-D45EE39D5D62}" srcOrd="5" destOrd="0" presId="urn:microsoft.com/office/officeart/2005/8/layout/vProcess5"/>
    <dgm:cxn modelId="{4EBBCE85-35B4-45BB-9DB1-BEBCA3059FC4}" type="presParOf" srcId="{615F057D-B718-49FF-AFD2-431D37368F82}" destId="{B90E20AE-9310-4F3A-B6A5-5225570B7BBA}" srcOrd="6" destOrd="0" presId="urn:microsoft.com/office/officeart/2005/8/layout/vProcess5"/>
    <dgm:cxn modelId="{1344AC5E-A4C7-4A3A-8206-63686BECC9D6}" type="presParOf" srcId="{615F057D-B718-49FF-AFD2-431D37368F82}" destId="{7B59892A-F626-417B-B952-F5BF659C0FB4}" srcOrd="7" destOrd="0" presId="urn:microsoft.com/office/officeart/2005/8/layout/vProcess5"/>
    <dgm:cxn modelId="{CEF11588-61FE-4A25-A468-8E5A7567D2A6}" type="presParOf" srcId="{615F057D-B718-49FF-AFD2-431D37368F82}" destId="{A826F85D-6806-48B6-BF53-96F47ADA9E36}" srcOrd="8" destOrd="0" presId="urn:microsoft.com/office/officeart/2005/8/layout/vProcess5"/>
    <dgm:cxn modelId="{C8748652-A547-43A3-8AF5-9AC092582802}" type="presParOf" srcId="{615F057D-B718-49FF-AFD2-431D37368F82}" destId="{4D4FB42E-FEDA-4A21-92D6-887E9863517A}" srcOrd="9" destOrd="0" presId="urn:microsoft.com/office/officeart/2005/8/layout/vProcess5"/>
    <dgm:cxn modelId="{63A17DCF-FE40-4528-9BEA-84DDC9E83314}" type="presParOf" srcId="{615F057D-B718-49FF-AFD2-431D37368F82}" destId="{A1B1DCE0-C41D-46F7-B13A-FD56408B86EB}" srcOrd="10" destOrd="0" presId="urn:microsoft.com/office/officeart/2005/8/layout/vProcess5"/>
    <dgm:cxn modelId="{4847F9E9-8477-49E6-9F0A-7451D86109D5}" type="presParOf" srcId="{615F057D-B718-49FF-AFD2-431D37368F82}" destId="{E30307E9-7198-48A7-8072-C5FF42D4DF79}" srcOrd="11" destOrd="0" presId="urn:microsoft.com/office/officeart/2005/8/layout/vProcess5"/>
    <dgm:cxn modelId="{DF582111-C32D-4775-AEF5-C49DE1215237}" type="presParOf" srcId="{615F057D-B718-49FF-AFD2-431D37368F82}" destId="{DFCBB3B3-018A-4821-B359-E0BEFC2F340A}" srcOrd="12" destOrd="0" presId="urn:microsoft.com/office/officeart/2005/8/layout/vProcess5"/>
    <dgm:cxn modelId="{CF768FF1-8966-483A-8F4C-ADA938E53989}" type="presParOf" srcId="{615F057D-B718-49FF-AFD2-431D37368F82}" destId="{2506A672-25FF-4153-9006-AB0701A15D43}" srcOrd="13" destOrd="0" presId="urn:microsoft.com/office/officeart/2005/8/layout/vProcess5"/>
    <dgm:cxn modelId="{1DE51267-0D65-403F-97A9-C60877E9C3A0}" type="presParOf" srcId="{615F057D-B718-49FF-AFD2-431D37368F82}" destId="{FE58BD98-98DF-4CB8-8C90-57B8B16053D0}" srcOrd="14"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27055-0F27-4DD2-BD48-47111D6DDCFB}">
      <dsp:nvSpPr>
        <dsp:cNvPr id="0" name=""/>
        <dsp:cNvSpPr/>
      </dsp:nvSpPr>
      <dsp:spPr>
        <a:xfrm>
          <a:off x="0" y="-28547"/>
          <a:ext cx="4227755" cy="6897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rPr>
            <a:t>Конституция РК.    Статья 36       </a:t>
          </a:r>
          <a:r>
            <a:rPr lang="ru-RU" sz="1000" b="1" kern="1200">
              <a:solidFill>
                <a:sysClr val="windowText" lastClr="000000"/>
              </a:solidFill>
            </a:rPr>
            <a:t>1. Защита Республики Казахстан является священным долгом и обязанностью каждого ее гражданина.         2. Граждане РК несут воинскую службу в порядке и видах, установленных законом.</a:t>
          </a:r>
        </a:p>
      </dsp:txBody>
      <dsp:txXfrm>
        <a:off x="20201" y="-8346"/>
        <a:ext cx="3532695" cy="649310"/>
      </dsp:txXfrm>
    </dsp:sp>
    <dsp:sp modelId="{476FD4B9-66B2-4BE3-AE5B-FFE6A63AC62F}">
      <dsp:nvSpPr>
        <dsp:cNvPr id="0" name=""/>
        <dsp:cNvSpPr/>
      </dsp:nvSpPr>
      <dsp:spPr>
        <a:xfrm>
          <a:off x="315708" y="684004"/>
          <a:ext cx="4227755" cy="575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rPr>
            <a:t>Закон РК от 16 февраля 2012 года № 561-IV </a:t>
          </a:r>
        </a:p>
        <a:p>
          <a:pPr lvl="0" algn="l" defTabSz="488950">
            <a:lnSpc>
              <a:spcPct val="90000"/>
            </a:lnSpc>
            <a:spcBef>
              <a:spcPct val="0"/>
            </a:spcBef>
            <a:spcAft>
              <a:spcPct val="35000"/>
            </a:spcAft>
          </a:pPr>
          <a:r>
            <a:rPr lang="ru-RU" sz="1100" b="1" kern="1200">
              <a:solidFill>
                <a:sysClr val="windowText" lastClr="000000"/>
              </a:solidFill>
            </a:rPr>
            <a:t> "О воинской службе и статусе военнослужащих " </a:t>
          </a:r>
        </a:p>
      </dsp:txBody>
      <dsp:txXfrm>
        <a:off x="332564" y="700860"/>
        <a:ext cx="3504243" cy="541811"/>
      </dsp:txXfrm>
    </dsp:sp>
    <dsp:sp modelId="{23DE4829-8E71-40B2-ABBE-D0EC0E1F2E18}">
      <dsp:nvSpPr>
        <dsp:cNvPr id="0" name=""/>
        <dsp:cNvSpPr/>
      </dsp:nvSpPr>
      <dsp:spPr>
        <a:xfrm>
          <a:off x="631417" y="1339461"/>
          <a:ext cx="4227755" cy="575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ru-RU" sz="1050" b="1" kern="1200">
              <a:solidFill>
                <a:sysClr val="windowText" lastClr="000000"/>
              </a:solidFill>
            </a:rPr>
            <a:t>Постановление  </a:t>
          </a:r>
          <a:r>
            <a:rPr lang="ru-RU" sz="1050" b="1" kern="1200" baseline="0">
              <a:solidFill>
                <a:sysClr val="windowText" lastClr="000000"/>
              </a:solidFill>
            </a:rPr>
            <a:t>Правительства</a:t>
          </a:r>
          <a:r>
            <a:rPr lang="ru-RU" sz="1050" b="1" kern="1200">
              <a:solidFill>
                <a:sysClr val="windowText" lastClr="000000"/>
              </a:solidFill>
            </a:rPr>
            <a:t> РК №118 от 11 февраля 2013 г "Правила подготовки граждан к воинской службе, организации и проведения, а также формирования УМБ начальной военной подготовки"</a:t>
          </a:r>
        </a:p>
      </dsp:txBody>
      <dsp:txXfrm>
        <a:off x="648273" y="1356317"/>
        <a:ext cx="3504243" cy="541811"/>
      </dsp:txXfrm>
    </dsp:sp>
    <dsp:sp modelId="{24EAD876-9D97-4C63-A41E-AECEAC910185}">
      <dsp:nvSpPr>
        <dsp:cNvPr id="0" name=""/>
        <dsp:cNvSpPr/>
      </dsp:nvSpPr>
      <dsp:spPr>
        <a:xfrm>
          <a:off x="947126" y="1994918"/>
          <a:ext cx="4227755" cy="575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rPr>
            <a:t>Государственный общеобразовательный стандарт образования республики Казахстан</a:t>
          </a:r>
        </a:p>
      </dsp:txBody>
      <dsp:txXfrm>
        <a:off x="963982" y="2011774"/>
        <a:ext cx="3504243" cy="541811"/>
      </dsp:txXfrm>
    </dsp:sp>
    <dsp:sp modelId="{6C741CE6-D16C-4D23-8AEF-D45EE39D5D62}">
      <dsp:nvSpPr>
        <dsp:cNvPr id="0" name=""/>
        <dsp:cNvSpPr/>
      </dsp:nvSpPr>
      <dsp:spPr>
        <a:xfrm>
          <a:off x="1262835" y="2650376"/>
          <a:ext cx="4227755" cy="575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rPr>
            <a:t>Программа Начальная военная подготовка,  для 10 – 11 классов общеобразовательных школ</a:t>
          </a:r>
        </a:p>
      </dsp:txBody>
      <dsp:txXfrm>
        <a:off x="1279691" y="2667232"/>
        <a:ext cx="3504243" cy="541811"/>
      </dsp:txXfrm>
    </dsp:sp>
    <dsp:sp modelId="{B90E20AE-9310-4F3A-B6A5-5225570B7BBA}">
      <dsp:nvSpPr>
        <dsp:cNvPr id="0" name=""/>
        <dsp:cNvSpPr/>
      </dsp:nvSpPr>
      <dsp:spPr>
        <a:xfrm>
          <a:off x="3853664" y="448999"/>
          <a:ext cx="374090" cy="37409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3937834" y="448999"/>
        <a:ext cx="205750" cy="281503"/>
      </dsp:txXfrm>
    </dsp:sp>
    <dsp:sp modelId="{7B59892A-F626-417B-B952-F5BF659C0FB4}">
      <dsp:nvSpPr>
        <dsp:cNvPr id="0" name=""/>
        <dsp:cNvSpPr/>
      </dsp:nvSpPr>
      <dsp:spPr>
        <a:xfrm>
          <a:off x="4169373" y="1104456"/>
          <a:ext cx="374090" cy="37409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253543" y="1104456"/>
        <a:ext cx="205750" cy="281503"/>
      </dsp:txXfrm>
    </dsp:sp>
    <dsp:sp modelId="{A826F85D-6806-48B6-BF53-96F47ADA9E36}">
      <dsp:nvSpPr>
        <dsp:cNvPr id="0" name=""/>
        <dsp:cNvSpPr/>
      </dsp:nvSpPr>
      <dsp:spPr>
        <a:xfrm>
          <a:off x="4485082" y="1750321"/>
          <a:ext cx="374090" cy="37409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569252" y="1750321"/>
        <a:ext cx="205750" cy="281503"/>
      </dsp:txXfrm>
    </dsp:sp>
    <dsp:sp modelId="{4D4FB42E-FEDA-4A21-92D6-887E9863517A}">
      <dsp:nvSpPr>
        <dsp:cNvPr id="0" name=""/>
        <dsp:cNvSpPr/>
      </dsp:nvSpPr>
      <dsp:spPr>
        <a:xfrm>
          <a:off x="4800791" y="2412173"/>
          <a:ext cx="374090" cy="37409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4884961" y="2412173"/>
        <a:ext cx="205750" cy="28150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4188-A71E-4C8F-A567-A2DD1CED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Урок</Template>
  <TotalTime>2</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2013-07-30T16:07:00Z</dcterms:created>
  <dcterms:modified xsi:type="dcterms:W3CDTF">2015-10-17T13:07:00Z</dcterms:modified>
</cp:coreProperties>
</file>