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D9" w:rsidRPr="003C12D9" w:rsidRDefault="003C12D9" w:rsidP="003C12D9">
      <w:pPr>
        <w:rPr>
          <w:b/>
          <w:sz w:val="48"/>
          <w:szCs w:val="48"/>
        </w:rPr>
      </w:pPr>
      <w:r w:rsidRPr="003C12D9">
        <w:rPr>
          <w:b/>
          <w:sz w:val="48"/>
          <w:szCs w:val="48"/>
        </w:rPr>
        <w:t>Педсовет: «Каким должен быть современный урок?»</w:t>
      </w:r>
    </w:p>
    <w:p w:rsidR="003C12D9" w:rsidRDefault="003C12D9" w:rsidP="003C12D9"/>
    <w:p w:rsidR="003C12D9" w:rsidRPr="003C12D9" w:rsidRDefault="003C12D9" w:rsidP="003C12D9">
      <w:pPr>
        <w:rPr>
          <w:rFonts w:ascii="Times New Roman" w:hAnsi="Times New Roman" w:cs="Times New Roman"/>
          <w:b/>
          <w:sz w:val="28"/>
          <w:szCs w:val="28"/>
        </w:rPr>
      </w:pPr>
      <w:r w:rsidRPr="003C12D9">
        <w:rPr>
          <w:rFonts w:ascii="Times New Roman" w:hAnsi="Times New Roman" w:cs="Times New Roman"/>
          <w:b/>
          <w:sz w:val="28"/>
          <w:szCs w:val="28"/>
        </w:rPr>
        <w:t>Цели педсовета:</w:t>
      </w:r>
    </w:p>
    <w:p w:rsidR="003C12D9" w:rsidRPr="003C12D9" w:rsidRDefault="003C12D9" w:rsidP="003C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C12D9">
        <w:rPr>
          <w:rFonts w:ascii="Times New Roman" w:hAnsi="Times New Roman" w:cs="Times New Roman"/>
          <w:sz w:val="28"/>
          <w:szCs w:val="28"/>
        </w:rPr>
        <w:t>Собрать фактический материал, который поможет проанализировать достоинства и недостатки уроков в школе;</w:t>
      </w:r>
    </w:p>
    <w:p w:rsidR="003C12D9" w:rsidRPr="003C12D9" w:rsidRDefault="003C12D9" w:rsidP="003C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12D9">
        <w:rPr>
          <w:rFonts w:ascii="Times New Roman" w:hAnsi="Times New Roman" w:cs="Times New Roman"/>
          <w:sz w:val="28"/>
          <w:szCs w:val="28"/>
        </w:rPr>
        <w:t>Осознание основных критериев современного урока;</w:t>
      </w:r>
    </w:p>
    <w:p w:rsidR="003C12D9" w:rsidRPr="003C12D9" w:rsidRDefault="003C12D9" w:rsidP="003C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12D9">
        <w:rPr>
          <w:rFonts w:ascii="Times New Roman" w:hAnsi="Times New Roman" w:cs="Times New Roman"/>
          <w:sz w:val="28"/>
          <w:szCs w:val="28"/>
        </w:rPr>
        <w:t>Обозначить ресурсы развития урока;</w:t>
      </w:r>
    </w:p>
    <w:p w:rsidR="003C12D9" w:rsidRPr="003C12D9" w:rsidRDefault="003C12D9" w:rsidP="003C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12D9">
        <w:rPr>
          <w:rFonts w:ascii="Times New Roman" w:hAnsi="Times New Roman" w:cs="Times New Roman"/>
          <w:sz w:val="28"/>
          <w:szCs w:val="28"/>
        </w:rPr>
        <w:t>Повышение интереса педагогов к современным технологиям.</w:t>
      </w:r>
    </w:p>
    <w:p w:rsidR="003C12D9" w:rsidRPr="003C12D9" w:rsidRDefault="003C12D9" w:rsidP="003C12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2D9" w:rsidRPr="003C12D9" w:rsidRDefault="003C12D9" w:rsidP="003C12D9">
      <w:pPr>
        <w:jc w:val="right"/>
        <w:rPr>
          <w:rFonts w:ascii="Times New Roman" w:hAnsi="Times New Roman" w:cs="Times New Roman"/>
          <w:sz w:val="28"/>
          <w:szCs w:val="28"/>
        </w:rPr>
      </w:pPr>
      <w:r w:rsidRPr="003C12D9">
        <w:rPr>
          <w:rFonts w:ascii="Times New Roman" w:hAnsi="Times New Roman" w:cs="Times New Roman"/>
          <w:sz w:val="28"/>
          <w:szCs w:val="28"/>
        </w:rPr>
        <w:t>« Урок – это зеркало общей и</w:t>
      </w:r>
    </w:p>
    <w:p w:rsidR="003C12D9" w:rsidRPr="003C12D9" w:rsidRDefault="003C12D9" w:rsidP="003C12D9">
      <w:pPr>
        <w:jc w:val="right"/>
        <w:rPr>
          <w:rFonts w:ascii="Times New Roman" w:hAnsi="Times New Roman" w:cs="Times New Roman"/>
          <w:sz w:val="28"/>
          <w:szCs w:val="28"/>
        </w:rPr>
      </w:pPr>
      <w:r w:rsidRPr="003C12D9">
        <w:rPr>
          <w:rFonts w:ascii="Times New Roman" w:hAnsi="Times New Roman" w:cs="Times New Roman"/>
          <w:sz w:val="28"/>
          <w:szCs w:val="28"/>
        </w:rPr>
        <w:t>педагогической культуры учителя,</w:t>
      </w:r>
    </w:p>
    <w:p w:rsidR="003C12D9" w:rsidRPr="003C12D9" w:rsidRDefault="003C12D9" w:rsidP="003C12D9">
      <w:pPr>
        <w:jc w:val="right"/>
        <w:rPr>
          <w:rFonts w:ascii="Times New Roman" w:hAnsi="Times New Roman" w:cs="Times New Roman"/>
          <w:sz w:val="28"/>
          <w:szCs w:val="28"/>
        </w:rPr>
      </w:pPr>
      <w:r w:rsidRPr="003C12D9">
        <w:rPr>
          <w:rFonts w:ascii="Times New Roman" w:hAnsi="Times New Roman" w:cs="Times New Roman"/>
          <w:sz w:val="28"/>
          <w:szCs w:val="28"/>
        </w:rPr>
        <w:t>мерило его интеллектуального богатства,</w:t>
      </w:r>
    </w:p>
    <w:p w:rsidR="003C12D9" w:rsidRPr="003C12D9" w:rsidRDefault="003C12D9" w:rsidP="003C12D9">
      <w:pPr>
        <w:jc w:val="right"/>
        <w:rPr>
          <w:rFonts w:ascii="Times New Roman" w:hAnsi="Times New Roman" w:cs="Times New Roman"/>
          <w:sz w:val="28"/>
          <w:szCs w:val="28"/>
        </w:rPr>
      </w:pPr>
      <w:r w:rsidRPr="003C12D9">
        <w:rPr>
          <w:rFonts w:ascii="Times New Roman" w:hAnsi="Times New Roman" w:cs="Times New Roman"/>
          <w:sz w:val="28"/>
          <w:szCs w:val="28"/>
        </w:rPr>
        <w:t>показатель его кругозора, эрудиции»</w:t>
      </w:r>
    </w:p>
    <w:p w:rsidR="003C12D9" w:rsidRPr="003C12D9" w:rsidRDefault="003C12D9" w:rsidP="003C12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2D9" w:rsidRPr="003C12D9" w:rsidRDefault="003C12D9" w:rsidP="003C12D9">
      <w:pPr>
        <w:jc w:val="right"/>
        <w:rPr>
          <w:rFonts w:ascii="Times New Roman" w:hAnsi="Times New Roman" w:cs="Times New Roman"/>
          <w:sz w:val="28"/>
          <w:szCs w:val="28"/>
        </w:rPr>
      </w:pPr>
      <w:r w:rsidRPr="003C12D9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3C12D9" w:rsidRPr="003C12D9" w:rsidRDefault="003C12D9" w:rsidP="003C12D9">
      <w:pPr>
        <w:rPr>
          <w:rFonts w:ascii="Times New Roman" w:hAnsi="Times New Roman" w:cs="Times New Roman"/>
          <w:sz w:val="28"/>
          <w:szCs w:val="28"/>
        </w:rPr>
      </w:pPr>
    </w:p>
    <w:p w:rsidR="003C12D9" w:rsidRPr="00C32C89" w:rsidRDefault="003C12D9" w:rsidP="003C12D9">
      <w:pPr>
        <w:rPr>
          <w:rFonts w:ascii="Times New Roman" w:hAnsi="Times New Roman" w:cs="Times New Roman"/>
          <w:sz w:val="28"/>
          <w:szCs w:val="28"/>
        </w:rPr>
      </w:pPr>
    </w:p>
    <w:p w:rsidR="003C12D9" w:rsidRPr="00C32C89" w:rsidRDefault="003C12D9" w:rsidP="003C12D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Наш педсовет посвящен уроку, и выбор этой темы не является случайным.</w:t>
      </w:r>
    </w:p>
    <w:p w:rsidR="003C12D9" w:rsidRPr="003C12D9" w:rsidRDefault="003C12D9" w:rsidP="003C12D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Меняются цели</w:t>
      </w:r>
      <w:r w:rsidRPr="003C12D9">
        <w:rPr>
          <w:rFonts w:ascii="Times New Roman" w:hAnsi="Times New Roman" w:cs="Times New Roman"/>
          <w:sz w:val="28"/>
          <w:szCs w:val="28"/>
        </w:rPr>
        <w:t xml:space="preserve"> и содержание образования, появляются новые средства и технологии обучения, но урок остается главной формой обучения. Эта форма многие столетия определяла лицо школы, являлась ее «визитной карточкой». Урок как форма организации учебной деятельности возник </w:t>
      </w:r>
      <w:proofErr w:type="gramStart"/>
      <w:r w:rsidRPr="003C12D9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3C12D9">
        <w:rPr>
          <w:rFonts w:ascii="Times New Roman" w:hAnsi="Times New Roman" w:cs="Times New Roman"/>
          <w:sz w:val="28"/>
          <w:szCs w:val="28"/>
        </w:rPr>
        <w:t xml:space="preserve">. Ученые считают, что уроку приблизительно 350 лет. И все эти годы лучшие, думающие учителя стремились максимально обеспечить через урок решение образовательных, воспитательных и развивающих задач, актуальных для своего времени.  Безусловно, и современная школа держится на уроке, </w:t>
      </w:r>
      <w:r w:rsidRPr="003C12D9">
        <w:rPr>
          <w:rFonts w:ascii="Times New Roman" w:hAnsi="Times New Roman" w:cs="Times New Roman"/>
          <w:sz w:val="28"/>
          <w:szCs w:val="28"/>
        </w:rPr>
        <w:lastRenderedPageBreak/>
        <w:t>который определяет ее социальный и педагогический статус, роль и место в становлении, развитии и педагогов, и школьников.</w:t>
      </w:r>
    </w:p>
    <w:p w:rsidR="00A77968" w:rsidRDefault="003C12D9" w:rsidP="003C12D9">
      <w:pPr>
        <w:rPr>
          <w:rFonts w:ascii="Times New Roman" w:hAnsi="Times New Roman" w:cs="Times New Roman"/>
          <w:sz w:val="28"/>
          <w:szCs w:val="28"/>
        </w:rPr>
      </w:pPr>
      <w:r w:rsidRPr="003C12D9">
        <w:rPr>
          <w:rFonts w:ascii="Times New Roman" w:hAnsi="Times New Roman" w:cs="Times New Roman"/>
          <w:sz w:val="28"/>
          <w:szCs w:val="28"/>
        </w:rPr>
        <w:t>Только на уроке, как сотни лет назад, встречаются главные участники образовательного процесса: учитель и ученик. Между ними всегда – неизведанный мир знаний, противоречия между познанным и еще не освоенным, между чувством удовлетворения от успеха и нелегким и трудом  освоения нового, познания окружающего мира. За период своей профессиональной деятельности учитель в среднем дает более 25 тысяч уроков. Уроку отводится не менее 98 % учебного времени. Каждый школьник за годы своего ученичества посещает почти 10 тысяч уроков. Ему посвящена каждая четвертая книга или брошюра по дидактике.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С урока начинается учебно-воспитательный процесс, уроком он и заканчивается. Все остальное в школе играет хотя и важную, но вспомогательную роль, дополняя и развивая все то, что закладывается в ходе уроков.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Каждый новый урок-это ступенька в знаниях и развитии ученика, новый вклад в формирование его умственной и моральной культуры.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Что значит современный? Это и совершенно новый, и не теряющий связи с прошлым, одним словом – актуальный урок.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Наша задача сегодня заключается не в том, чтобы расставить оценки и указать: этот урок хороший, этот плохой. Этот современный, а этот устаревший.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Важно другое – нужно понять: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- что происходит с современным уроком;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- насколько он эффективен в решении новых задач, стоящих перед образованием;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- как мы продвинулись за последние годы в понимании целей урока, его структуры, содержания и методов обучения;</w:t>
      </w:r>
    </w:p>
    <w:p w:rsidR="00562B7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- как меняется позиция учителя</w:t>
      </w:r>
      <w:r w:rsidR="00562B79">
        <w:rPr>
          <w:rFonts w:ascii="Times New Roman" w:hAnsi="Times New Roman" w:cs="Times New Roman"/>
          <w:sz w:val="28"/>
          <w:szCs w:val="28"/>
        </w:rPr>
        <w:t>, как меняется отношение ученика, как влияет современный урок на качество образования.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 xml:space="preserve">В настоящее время большинство учителей, по-прежнему, тяготеет к традиционному уроку. Это объясняется многими причинами: привычкой к традиционным формам обучения и боязнью нового; непониманием </w:t>
      </w:r>
      <w:r w:rsidRPr="00C32C89">
        <w:rPr>
          <w:rFonts w:ascii="Times New Roman" w:hAnsi="Times New Roman" w:cs="Times New Roman"/>
          <w:sz w:val="28"/>
          <w:szCs w:val="28"/>
        </w:rPr>
        <w:lastRenderedPageBreak/>
        <w:t>огромного количества инноваций. Попробуем вместе разобраться в плюсах и минусах традиционного урока</w:t>
      </w:r>
      <w:proofErr w:type="gramStart"/>
      <w:r w:rsidRPr="00C32C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C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2C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32C89">
        <w:rPr>
          <w:rFonts w:ascii="Times New Roman" w:hAnsi="Times New Roman" w:cs="Times New Roman"/>
          <w:sz w:val="28"/>
          <w:szCs w:val="28"/>
        </w:rPr>
        <w:t xml:space="preserve">нкета 1.) 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562B79">
        <w:rPr>
          <w:rFonts w:ascii="Times New Roman" w:hAnsi="Times New Roman" w:cs="Times New Roman"/>
          <w:b/>
          <w:sz w:val="28"/>
          <w:szCs w:val="28"/>
        </w:rPr>
        <w:t>- Традиционный урок</w:t>
      </w:r>
      <w:r w:rsidRPr="00C32C89">
        <w:rPr>
          <w:rFonts w:ascii="Times New Roman" w:hAnsi="Times New Roman" w:cs="Times New Roman"/>
          <w:sz w:val="28"/>
          <w:szCs w:val="28"/>
        </w:rPr>
        <w:t xml:space="preserve"> – основа для последующих типов уроков, это целая история, на которой обучалось и воспитывалось не одно поколение.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 xml:space="preserve">- Традиционный урок – это реалия сегодняшнего дня: более 60% учителей, по-прежнему, предпочитают давать уроки в традиционной форме. 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 xml:space="preserve"> 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</w:t>
      </w:r>
      <w:proofErr w:type="gramStart"/>
      <w:r w:rsidRPr="00C32C89">
        <w:rPr>
          <w:rFonts w:ascii="Times New Roman" w:hAnsi="Times New Roman" w:cs="Times New Roman"/>
          <w:sz w:val="28"/>
          <w:szCs w:val="28"/>
        </w:rPr>
        <w:t>Традиционный урок – как родной человек, в нем все близко и понятно: пусть смертельная усталость, пусть не всегда удовлетворяют ученики, на уроке – все знакомо, привычно, понятно, это – традиционно.</w:t>
      </w:r>
      <w:proofErr w:type="gramEnd"/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Так может и не стоит ничего менять?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562B79">
        <w:rPr>
          <w:rFonts w:ascii="Times New Roman" w:hAnsi="Times New Roman" w:cs="Times New Roman"/>
          <w:b/>
          <w:sz w:val="28"/>
          <w:szCs w:val="28"/>
        </w:rPr>
        <w:t>Современный урок</w:t>
      </w:r>
      <w:r w:rsidRPr="00C32C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8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32C89">
        <w:rPr>
          <w:rFonts w:ascii="Times New Roman" w:hAnsi="Times New Roman" w:cs="Times New Roman"/>
          <w:sz w:val="28"/>
          <w:szCs w:val="28"/>
        </w:rPr>
        <w:t xml:space="preserve"> прежде всего урок, на котором учитель умело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Замысел современного урока заключается в создании учителем условий для максимального влияния образовательного процесса на развитие индивидуальности ребенка.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Исходной идеей современного урока является представление о единстве обучения, воспитания и развития. В соответствии с этой идеей должен конструироваться и осуществляться каждый урок. В ней находит свое выражение логика современной теории обучения и в определенной степени социальный заказ общества системе образования. И что бы ни говорили о таких нужных и правильных идеях, как самообразование, дистанционное обучение, он – учитель – всегда будет главным действующим лицом на любом уроке.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Вместе с тем, мы все понимаем, что урок не может не меняться. Это объективный процесс, на который влияет целый ряд факторов. В частности:</w:t>
      </w:r>
    </w:p>
    <w:p w:rsidR="00C32C89" w:rsidRPr="00C32C89" w:rsidRDefault="00562B79" w:rsidP="00C32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2C89" w:rsidRPr="00C32C89">
        <w:rPr>
          <w:rFonts w:ascii="Times New Roman" w:hAnsi="Times New Roman" w:cs="Times New Roman"/>
          <w:sz w:val="28"/>
          <w:szCs w:val="28"/>
        </w:rPr>
        <w:t>Появились образовательные стандарты и на их основе – обновленные программы и учебники, которые активно используются в образовании. Безусловно, они требуют совершенствования форм обучения.</w:t>
      </w:r>
    </w:p>
    <w:p w:rsidR="00C32C89" w:rsidRPr="00C32C89" w:rsidRDefault="00562B79" w:rsidP="00C32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32C89" w:rsidRPr="00C32C89">
        <w:rPr>
          <w:rFonts w:ascii="Times New Roman" w:hAnsi="Times New Roman" w:cs="Times New Roman"/>
          <w:sz w:val="28"/>
          <w:szCs w:val="28"/>
        </w:rPr>
        <w:t xml:space="preserve">Другой важный проект – переход на </w:t>
      </w:r>
      <w:proofErr w:type="spellStart"/>
      <w:r w:rsidR="00C32C89" w:rsidRPr="00C32C89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="00C32C89" w:rsidRPr="00C32C89">
        <w:rPr>
          <w:rFonts w:ascii="Times New Roman" w:hAnsi="Times New Roman" w:cs="Times New Roman"/>
          <w:sz w:val="28"/>
          <w:szCs w:val="28"/>
        </w:rPr>
        <w:t xml:space="preserve"> обучение в 9-м классе. Это ставит перед современным уроком новые задачи.</w:t>
      </w:r>
    </w:p>
    <w:p w:rsidR="00C32C89" w:rsidRPr="00C32C89" w:rsidRDefault="00562B79" w:rsidP="00C32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2C89" w:rsidRPr="00C32C89">
        <w:rPr>
          <w:rFonts w:ascii="Times New Roman" w:hAnsi="Times New Roman" w:cs="Times New Roman"/>
          <w:sz w:val="28"/>
          <w:szCs w:val="28"/>
        </w:rPr>
        <w:t>Внедряются информационные технологии. Информатизация образования оказывает значительное влияние на современный урок.</w:t>
      </w:r>
    </w:p>
    <w:p w:rsidR="00C32C89" w:rsidRPr="00C32C89" w:rsidRDefault="00562B79" w:rsidP="00C32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32C89" w:rsidRPr="00C32C89">
        <w:rPr>
          <w:rFonts w:ascii="Times New Roman" w:hAnsi="Times New Roman" w:cs="Times New Roman"/>
          <w:sz w:val="28"/>
          <w:szCs w:val="28"/>
        </w:rPr>
        <w:t>Организация Единого государственного экзамена стала важным событием для всей системы образования. Он предъявляет свои требования к содержанию урока, оценке образовательных достижений школьников.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Обозначенная позиция позволяет сформулировать наиболее общие подходы к организации современного урока: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- усиление его социальной направленности, предполагающей повышение готовности к вхождению во взрослую жизнь, развитие коммуникативной культуры;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- практическая ориентированность образования, предусматривающая оптимальное сочетание фундаментальных и практических знаний;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- направленность на развитие мышления, практических навыков;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- расширение коллективных форм работы, привязка изучаемого материала к проблемам повседневной жизни;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- дифференциация образовательного процесса, увеличение доли самостоятельной работы школьников (рефераты, проекты, исследовательская и экспериментальная деятельность).</w:t>
      </w:r>
    </w:p>
    <w:p w:rsidR="00C32C89" w:rsidRPr="00C32C8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Итак, с введением различных инноваций в образовательный процесс, иное отношение, иные критерии выставляются и к уроку.</w:t>
      </w:r>
    </w:p>
    <w:p w:rsidR="003C12D9" w:rsidRDefault="00C32C89" w:rsidP="00C32C89">
      <w:pPr>
        <w:rPr>
          <w:rFonts w:ascii="Times New Roman" w:hAnsi="Times New Roman" w:cs="Times New Roman"/>
          <w:sz w:val="28"/>
          <w:szCs w:val="28"/>
        </w:rPr>
      </w:pPr>
      <w:r w:rsidRPr="00C32C89">
        <w:rPr>
          <w:rFonts w:ascii="Times New Roman" w:hAnsi="Times New Roman" w:cs="Times New Roman"/>
          <w:sz w:val="28"/>
          <w:szCs w:val="28"/>
        </w:rPr>
        <w:t>Попробуем рассмотреть основные параметры сравнения традиционной и инновационной педагогики</w:t>
      </w:r>
      <w:r w:rsidR="001E2FC7">
        <w:rPr>
          <w:rFonts w:ascii="Times New Roman" w:hAnsi="Times New Roman" w:cs="Times New Roman"/>
          <w:sz w:val="28"/>
          <w:szCs w:val="28"/>
        </w:rPr>
        <w:t>:</w:t>
      </w:r>
    </w:p>
    <w:p w:rsidR="00437244" w:rsidRDefault="00437244" w:rsidP="00C32C89">
      <w:pPr>
        <w:rPr>
          <w:rFonts w:ascii="Times New Roman" w:hAnsi="Times New Roman" w:cs="Times New Roman"/>
          <w:sz w:val="28"/>
          <w:szCs w:val="28"/>
        </w:rPr>
      </w:pPr>
    </w:p>
    <w:p w:rsidR="00437244" w:rsidRDefault="00437244" w:rsidP="00C32C89">
      <w:pPr>
        <w:rPr>
          <w:rFonts w:ascii="Times New Roman" w:hAnsi="Times New Roman" w:cs="Times New Roman"/>
          <w:sz w:val="28"/>
          <w:szCs w:val="28"/>
        </w:rPr>
      </w:pPr>
    </w:p>
    <w:p w:rsidR="00437244" w:rsidRDefault="00437244" w:rsidP="00C32C89">
      <w:pPr>
        <w:rPr>
          <w:rFonts w:ascii="Times New Roman" w:hAnsi="Times New Roman" w:cs="Times New Roman"/>
          <w:sz w:val="28"/>
          <w:szCs w:val="28"/>
        </w:rPr>
      </w:pPr>
    </w:p>
    <w:p w:rsidR="00437244" w:rsidRDefault="00437244" w:rsidP="00C32C89">
      <w:pPr>
        <w:rPr>
          <w:rFonts w:ascii="Times New Roman" w:hAnsi="Times New Roman" w:cs="Times New Roman"/>
          <w:sz w:val="28"/>
          <w:szCs w:val="28"/>
        </w:rPr>
      </w:pPr>
    </w:p>
    <w:p w:rsidR="00437244" w:rsidRDefault="00437244" w:rsidP="00C32C89">
      <w:pPr>
        <w:rPr>
          <w:rFonts w:ascii="Times New Roman" w:hAnsi="Times New Roman" w:cs="Times New Roman"/>
          <w:sz w:val="28"/>
          <w:szCs w:val="28"/>
        </w:rPr>
      </w:pPr>
    </w:p>
    <w:p w:rsidR="00437244" w:rsidRDefault="00437244" w:rsidP="00C32C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437244" w:rsidTr="00187D65">
        <w:trPr>
          <w:trHeight w:val="1278"/>
        </w:trPr>
        <w:tc>
          <w:tcPr>
            <w:tcW w:w="3190" w:type="dxa"/>
          </w:tcPr>
          <w:p w:rsidR="00437244" w:rsidRPr="00187D65" w:rsidRDefault="00437244" w:rsidP="00C3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D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Параметры сравнения</w:t>
            </w:r>
          </w:p>
        </w:tc>
        <w:tc>
          <w:tcPr>
            <w:tcW w:w="3190" w:type="dxa"/>
          </w:tcPr>
          <w:p w:rsidR="00437244" w:rsidRPr="00187D65" w:rsidRDefault="00437244" w:rsidP="00C3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D65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Традиционный урок</w:t>
            </w:r>
          </w:p>
        </w:tc>
        <w:tc>
          <w:tcPr>
            <w:tcW w:w="3191" w:type="dxa"/>
          </w:tcPr>
          <w:p w:rsidR="00437244" w:rsidRPr="00187D65" w:rsidRDefault="00437244" w:rsidP="00C3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D65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урок</w:t>
            </w:r>
          </w:p>
        </w:tc>
      </w:tr>
      <w:tr w:rsidR="00437244" w:rsidTr="00437244">
        <w:trPr>
          <w:trHeight w:val="1973"/>
        </w:trPr>
        <w:tc>
          <w:tcPr>
            <w:tcW w:w="3190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90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мений,навыков</w:t>
            </w:r>
            <w:proofErr w:type="spellEnd"/>
          </w:p>
        </w:tc>
        <w:tc>
          <w:tcPr>
            <w:tcW w:w="3191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самостоятельно ставить и отыскивать решения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нестандартных проблем</w:t>
            </w:r>
          </w:p>
        </w:tc>
      </w:tr>
      <w:tr w:rsidR="00437244" w:rsidTr="00187D65">
        <w:trPr>
          <w:trHeight w:val="1254"/>
        </w:trPr>
        <w:tc>
          <w:tcPr>
            <w:tcW w:w="3190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Интегральная характеристика</w:t>
            </w:r>
          </w:p>
        </w:tc>
        <w:tc>
          <w:tcPr>
            <w:tcW w:w="3190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памяти</w:t>
            </w:r>
          </w:p>
        </w:tc>
        <w:tc>
          <w:tcPr>
            <w:tcW w:w="3191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развития</w:t>
            </w:r>
          </w:p>
        </w:tc>
      </w:tr>
      <w:tr w:rsidR="00437244" w:rsidTr="00187D65">
        <w:trPr>
          <w:trHeight w:val="988"/>
        </w:trPr>
        <w:tc>
          <w:tcPr>
            <w:tcW w:w="3190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 педагога</w:t>
            </w:r>
          </w:p>
        </w:tc>
        <w:tc>
          <w:tcPr>
            <w:tcW w:w="3190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Делай, как я»</w:t>
            </w:r>
          </w:p>
        </w:tc>
        <w:tc>
          <w:tcPr>
            <w:tcW w:w="3191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вместе с тобой»</w:t>
            </w:r>
          </w:p>
        </w:tc>
      </w:tr>
      <w:tr w:rsidR="00437244" w:rsidTr="00187D65">
        <w:trPr>
          <w:trHeight w:val="1274"/>
        </w:trPr>
        <w:tc>
          <w:tcPr>
            <w:tcW w:w="3190" w:type="dxa"/>
          </w:tcPr>
          <w:p w:rsidR="00437244" w:rsidRDefault="00437244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187D6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190" w:type="dxa"/>
          </w:tcPr>
          <w:p w:rsidR="00437244" w:rsidRDefault="00187D65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Фронтальные, индивидуальные</w:t>
            </w:r>
          </w:p>
        </w:tc>
        <w:tc>
          <w:tcPr>
            <w:tcW w:w="3191" w:type="dxa"/>
          </w:tcPr>
          <w:p w:rsidR="00437244" w:rsidRDefault="00187D65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Фронтальные, индивидуальные, больше групповые</w:t>
            </w:r>
          </w:p>
        </w:tc>
      </w:tr>
      <w:tr w:rsidR="00437244" w:rsidTr="00187D65">
        <w:trPr>
          <w:trHeight w:val="1264"/>
        </w:trPr>
        <w:tc>
          <w:tcPr>
            <w:tcW w:w="3190" w:type="dxa"/>
          </w:tcPr>
          <w:p w:rsidR="00437244" w:rsidRDefault="00187D65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усвоения</w:t>
            </w:r>
          </w:p>
        </w:tc>
        <w:tc>
          <w:tcPr>
            <w:tcW w:w="3190" w:type="dxa"/>
          </w:tcPr>
          <w:p w:rsidR="00437244" w:rsidRDefault="00187D65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Заучивание, деятельность по алгоритму</w:t>
            </w:r>
          </w:p>
        </w:tc>
        <w:tc>
          <w:tcPr>
            <w:tcW w:w="3191" w:type="dxa"/>
          </w:tcPr>
          <w:p w:rsidR="00437244" w:rsidRDefault="00187D65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мыслительная деятельность, рефлексия</w:t>
            </w:r>
          </w:p>
        </w:tc>
      </w:tr>
      <w:tr w:rsidR="00437244" w:rsidTr="00187D65">
        <w:trPr>
          <w:trHeight w:val="4102"/>
        </w:trPr>
        <w:tc>
          <w:tcPr>
            <w:tcW w:w="3190" w:type="dxa"/>
          </w:tcPr>
          <w:p w:rsidR="00437244" w:rsidRDefault="00187D65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учителя</w:t>
            </w:r>
          </w:p>
        </w:tc>
        <w:tc>
          <w:tcPr>
            <w:tcW w:w="3190" w:type="dxa"/>
          </w:tcPr>
          <w:p w:rsidR="00437244" w:rsidRDefault="00187D65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Носитель информации, хранитель норм и традиций, пропагандист предметно- дисциплинарных знаний</w:t>
            </w:r>
          </w:p>
        </w:tc>
        <w:tc>
          <w:tcPr>
            <w:tcW w:w="3191" w:type="dxa"/>
          </w:tcPr>
          <w:p w:rsidR="00437244" w:rsidRDefault="00187D65" w:rsidP="00C3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сотрудничества, консультант, управляющий поисковой работой учащихся.</w:t>
            </w:r>
          </w:p>
        </w:tc>
      </w:tr>
    </w:tbl>
    <w:p w:rsidR="00437244" w:rsidRDefault="00437244" w:rsidP="00C32C89">
      <w:pPr>
        <w:rPr>
          <w:rFonts w:ascii="Times New Roman" w:hAnsi="Times New Roman" w:cs="Times New Roman"/>
          <w:sz w:val="28"/>
          <w:szCs w:val="28"/>
        </w:rPr>
      </w:pPr>
    </w:p>
    <w:p w:rsidR="00757212" w:rsidRDefault="00757212" w:rsidP="00C32C89">
      <w:pPr>
        <w:rPr>
          <w:rFonts w:ascii="Times New Roman" w:hAnsi="Times New Roman" w:cs="Times New Roman"/>
          <w:sz w:val="28"/>
          <w:szCs w:val="28"/>
        </w:rPr>
      </w:pPr>
    </w:p>
    <w:p w:rsidR="00757212" w:rsidRDefault="00757212" w:rsidP="00C32C89">
      <w:pPr>
        <w:rPr>
          <w:rFonts w:ascii="Times New Roman" w:hAnsi="Times New Roman" w:cs="Times New Roman"/>
          <w:sz w:val="28"/>
          <w:szCs w:val="28"/>
        </w:rPr>
      </w:pPr>
    </w:p>
    <w:p w:rsidR="00757212" w:rsidRDefault="00757212" w:rsidP="00C32C89">
      <w:pPr>
        <w:rPr>
          <w:rFonts w:ascii="Times New Roman" w:hAnsi="Times New Roman" w:cs="Times New Roman"/>
          <w:sz w:val="28"/>
          <w:szCs w:val="28"/>
        </w:rPr>
      </w:pPr>
    </w:p>
    <w:p w:rsidR="00757212" w:rsidRDefault="00895D1B" w:rsidP="00C32C89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 </w:t>
      </w:r>
      <w:proofErr w:type="spellStart"/>
      <w:r w:rsidRPr="00895D1B">
        <w:rPr>
          <w:rFonts w:ascii="Times New Roman" w:hAnsi="Times New Roman" w:cs="Times New Roman"/>
          <w:sz w:val="28"/>
          <w:szCs w:val="28"/>
        </w:rPr>
        <w:t>Адамский</w:t>
      </w:r>
      <w:proofErr w:type="spellEnd"/>
      <w:r w:rsidRPr="00895D1B">
        <w:rPr>
          <w:rFonts w:ascii="Times New Roman" w:hAnsi="Times New Roman" w:cs="Times New Roman"/>
          <w:sz w:val="28"/>
          <w:szCs w:val="28"/>
        </w:rPr>
        <w:t xml:space="preserve"> в одной из своих статей отмечал, что «Современный урок должен давать современный учитель: увлеченный, грамотный, развивающийся. С таким учителем интересно, его увлеченность развивает познавательную активность, а использование новых технологий формирует информационную культуру и коммуникативную компетентность». Таким образом, учитель должен самосовершенствоваться, повышая свою квалификацию.</w:t>
      </w:r>
    </w:p>
    <w:p w:rsidR="00895D1B" w:rsidRPr="00895D1B" w:rsidRDefault="00895D1B" w:rsidP="00895D1B">
      <w:pPr>
        <w:rPr>
          <w:rFonts w:ascii="Times New Roman" w:hAnsi="Times New Roman" w:cs="Times New Roman"/>
          <w:b/>
          <w:sz w:val="28"/>
          <w:szCs w:val="28"/>
        </w:rPr>
      </w:pPr>
      <w:r w:rsidRPr="00895D1B">
        <w:rPr>
          <w:rFonts w:ascii="Times New Roman" w:hAnsi="Times New Roman" w:cs="Times New Roman"/>
          <w:b/>
          <w:sz w:val="28"/>
          <w:szCs w:val="28"/>
        </w:rPr>
        <w:t>Как подготовить современный урок?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Урок-главная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 Рекомендации, приведенные ниже, могут помочь учителю в подготовке такого урока. Изложим их в той последовательности, в которой готовится урок. Итак: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1.Первое, с чего надо начать подготовку к уроку: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четко определить и сформулировать для себя его тему;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определить место темы в учебном курсе;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определить ведущие понятия, на которые опирается данный урок, иначе говоря, посмотреть на урок ретроспективно;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2.Определить и четко сформулировать для себя и отдельно для учащихся целевую установку урока - зачем он вообще нужен? В связи с этим надо обозначить обучающие, развивающие и воспитывающие функции урока.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3.Спланировать учебный материал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lastRenderedPageBreak/>
        <w:t>Для этого надо: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 xml:space="preserve">Подобрать литературу по теме. При этом, если речь идет о новом теоретическом материале, следует постараться, чтобы в список вошли вузовский учебник, энциклопедическое издание, монография </w:t>
      </w:r>
      <w:proofErr w:type="gramStart"/>
      <w:r w:rsidRPr="00895D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5D1B">
        <w:rPr>
          <w:rFonts w:ascii="Times New Roman" w:hAnsi="Times New Roman" w:cs="Times New Roman"/>
          <w:sz w:val="28"/>
          <w:szCs w:val="28"/>
        </w:rPr>
        <w:t>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Подобрать учебные задания, целью которых является: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узнавание нового материала;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воспроизведение;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применение знаний в новой ситуации;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применение знаний в незнакомой ситуации;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творческий подход к знаниям.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 xml:space="preserve">Упорядочить учебные задания в соответствии с принципом "от простого к </w:t>
      </w:r>
      <w:proofErr w:type="gramStart"/>
      <w:r w:rsidRPr="00895D1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895D1B">
        <w:rPr>
          <w:rFonts w:ascii="Times New Roman" w:hAnsi="Times New Roman" w:cs="Times New Roman"/>
          <w:sz w:val="28"/>
          <w:szCs w:val="28"/>
        </w:rPr>
        <w:t>". Составить три набора заданий: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задания, подводящие ученика к воспроизведению материала;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задания, способствующие осмыслению материала учеником;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задания, способствующие закреплению материала учеником.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4.Продумать "изюминку" урока.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Каждый урок должен содержать что-то, что вызовет удивление, изумление, восторг учеников- одним словом, то, что они будут помнить, когда все забудут</w:t>
      </w:r>
      <w:proofErr w:type="gramStart"/>
      <w:r w:rsidRPr="00895D1B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895D1B">
        <w:rPr>
          <w:rFonts w:ascii="Times New Roman" w:hAnsi="Times New Roman" w:cs="Times New Roman"/>
          <w:sz w:val="28"/>
          <w:szCs w:val="28"/>
        </w:rPr>
        <w:t>то может быть интересный факт, неожиданное открытие, красивый опыт, нестандартный подход к уже известному.</w:t>
      </w:r>
      <w:r w:rsidRPr="00895D1B">
        <w:rPr>
          <w:rFonts w:ascii="Times New Roman" w:hAnsi="Times New Roman" w:cs="Times New Roman"/>
          <w:sz w:val="28"/>
          <w:szCs w:val="28"/>
        </w:rPr>
        <w:cr/>
        <w:t>5.Сгруппировать отобранный учебный материал.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Главное при группировке материала 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 xml:space="preserve">6.Спланировать </w:t>
      </w:r>
      <w:proofErr w:type="gramStart"/>
      <w:r w:rsidRPr="00895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D1B">
        <w:rPr>
          <w:rFonts w:ascii="Times New Roman" w:hAnsi="Times New Roman" w:cs="Times New Roman"/>
          <w:sz w:val="28"/>
          <w:szCs w:val="28"/>
        </w:rPr>
        <w:t xml:space="preserve"> деятельностью учащихся на уроке, для чего подумать: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 xml:space="preserve">·      что </w:t>
      </w:r>
      <w:proofErr w:type="spellStart"/>
      <w:r w:rsidRPr="00895D1B">
        <w:rPr>
          <w:rFonts w:ascii="Times New Roman" w:hAnsi="Times New Roman" w:cs="Times New Roman"/>
          <w:sz w:val="28"/>
          <w:szCs w:val="28"/>
        </w:rPr>
        <w:t>котролировать</w:t>
      </w:r>
      <w:proofErr w:type="spellEnd"/>
      <w:r w:rsidRPr="00895D1B">
        <w:rPr>
          <w:rFonts w:ascii="Times New Roman" w:hAnsi="Times New Roman" w:cs="Times New Roman"/>
          <w:sz w:val="28"/>
          <w:szCs w:val="28"/>
        </w:rPr>
        <w:t>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как контролировать;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·      как использовать результаты контроля.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При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7.Подготовить оборудование для урока. 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895D1B" w:rsidRP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8.Продумать задания на дом: его содержательную часть, а так же рекомендации для его выполнения.</w:t>
      </w:r>
    </w:p>
    <w:p w:rsidR="00895D1B" w:rsidRDefault="00895D1B" w:rsidP="00895D1B">
      <w:pPr>
        <w:rPr>
          <w:rFonts w:ascii="Times New Roman" w:hAnsi="Times New Roman" w:cs="Times New Roman"/>
          <w:sz w:val="28"/>
          <w:szCs w:val="28"/>
        </w:rPr>
      </w:pPr>
      <w:r w:rsidRPr="00895D1B">
        <w:rPr>
          <w:rFonts w:ascii="Times New Roman" w:hAnsi="Times New Roman" w:cs="Times New Roman"/>
          <w:sz w:val="28"/>
          <w:szCs w:val="28"/>
        </w:rPr>
        <w:t>9.Подготовленный таким образом урок должен лечь в конспект.</w:t>
      </w:r>
    </w:p>
    <w:p w:rsidR="004D1A0A" w:rsidRDefault="004D1A0A" w:rsidP="00895D1B">
      <w:pPr>
        <w:rPr>
          <w:rFonts w:ascii="Times New Roman" w:hAnsi="Times New Roman" w:cs="Times New Roman"/>
          <w:sz w:val="28"/>
          <w:szCs w:val="28"/>
        </w:rPr>
      </w:pPr>
    </w:p>
    <w:p w:rsidR="004D1A0A" w:rsidRPr="004D1A0A" w:rsidRDefault="004D1A0A" w:rsidP="004D1A0A">
      <w:pPr>
        <w:rPr>
          <w:rFonts w:ascii="Times New Roman" w:hAnsi="Times New Roman" w:cs="Times New Roman"/>
          <w:b/>
          <w:sz w:val="28"/>
          <w:szCs w:val="28"/>
        </w:rPr>
      </w:pPr>
      <w:r w:rsidRPr="004D1A0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>Так что же для  нас современный урок?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 xml:space="preserve">Каждый учитель имеет на этот счет свое, совершенно твердое мнение. Можно долго спорить о том, каким должен быть урок: эффективным, актуальным, </w:t>
      </w:r>
      <w:proofErr w:type="spellStart"/>
      <w:r w:rsidRPr="004D1A0A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4D1A0A">
        <w:rPr>
          <w:rFonts w:ascii="Times New Roman" w:hAnsi="Times New Roman" w:cs="Times New Roman"/>
          <w:sz w:val="28"/>
          <w:szCs w:val="28"/>
        </w:rPr>
        <w:t>, информационным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>Неоспоримо одно: он должен быть одушевленным личностью учителя.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>Хоть выйди ты не в белый свет,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>А в поле за околицей, —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>Пока идешь за кем-то вслед,</w:t>
      </w:r>
    </w:p>
    <w:p w:rsidR="004D1A0A" w:rsidRDefault="002E50BC" w:rsidP="004D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1A0A" w:rsidRPr="004D1A0A">
        <w:rPr>
          <w:rFonts w:ascii="Times New Roman" w:hAnsi="Times New Roman" w:cs="Times New Roman"/>
          <w:sz w:val="28"/>
          <w:szCs w:val="28"/>
        </w:rPr>
        <w:t>орога не запомнится.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lastRenderedPageBreak/>
        <w:t>Зато, куда б ты ни попал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>И по какой распутице,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>Дорога та, что сам искал,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>Вовек не позабудется.</w:t>
      </w:r>
    </w:p>
    <w:p w:rsidR="004D1A0A" w:rsidRPr="004D1A0A" w:rsidRDefault="004D1A0A" w:rsidP="004D1A0A">
      <w:pPr>
        <w:rPr>
          <w:rFonts w:ascii="Times New Roman" w:hAnsi="Times New Roman" w:cs="Times New Roman"/>
          <w:sz w:val="28"/>
          <w:szCs w:val="28"/>
        </w:rPr>
      </w:pPr>
    </w:p>
    <w:p w:rsidR="00895D1B" w:rsidRDefault="004D1A0A" w:rsidP="004D1A0A">
      <w:pPr>
        <w:rPr>
          <w:rFonts w:ascii="Times New Roman" w:hAnsi="Times New Roman" w:cs="Times New Roman"/>
          <w:sz w:val="28"/>
          <w:szCs w:val="28"/>
        </w:rPr>
      </w:pPr>
      <w:r w:rsidRPr="004D1A0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D1A0A">
        <w:rPr>
          <w:rFonts w:ascii="Times New Roman" w:hAnsi="Times New Roman" w:cs="Times New Roman"/>
          <w:sz w:val="28"/>
          <w:szCs w:val="28"/>
        </w:rPr>
        <w:t>Н.Рыленков</w:t>
      </w:r>
      <w:proofErr w:type="spellEnd"/>
      <w:r w:rsidRPr="004D1A0A">
        <w:rPr>
          <w:rFonts w:ascii="Times New Roman" w:hAnsi="Times New Roman" w:cs="Times New Roman"/>
          <w:sz w:val="28"/>
          <w:szCs w:val="28"/>
        </w:rPr>
        <w:t>)</w:t>
      </w: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2E50BC" w:rsidRDefault="002E50BC" w:rsidP="004D1A0A">
      <w:pPr>
        <w:rPr>
          <w:rFonts w:ascii="Times New Roman" w:hAnsi="Times New Roman" w:cs="Times New Roman"/>
          <w:sz w:val="28"/>
          <w:szCs w:val="28"/>
        </w:rPr>
      </w:pP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lastRenderedPageBreak/>
        <w:t>Анкета для педагогов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>Уважаемый коллега!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 xml:space="preserve">В целях организации про ведения педагогического Совета по </w:t>
      </w:r>
      <w:proofErr w:type="gramStart"/>
      <w:r w:rsidRPr="009F36F9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 w:rsidRPr="009F36F9">
        <w:rPr>
          <w:rFonts w:ascii="Times New Roman" w:hAnsi="Times New Roman" w:cs="Times New Roman"/>
          <w:sz w:val="28"/>
          <w:szCs w:val="28"/>
        </w:rPr>
        <w:t xml:space="preserve"> «Каким должен быть современный урок?», просим ответить на следующие вопросы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>Как вы относитесь к традиционному обучению?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>Каковы, на ваш взгляд, недостатки традиционного обучения?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>Отметьте положительные стороны традиционного обучения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>Выскажите своё мнение: Современный урок – это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6F9" w:rsidRPr="009F36F9" w:rsidRDefault="009F36F9" w:rsidP="009F36F9">
      <w:pPr>
        <w:rPr>
          <w:rFonts w:ascii="Times New Roman" w:hAnsi="Times New Roman" w:cs="Times New Roman"/>
          <w:sz w:val="28"/>
          <w:szCs w:val="28"/>
        </w:rPr>
      </w:pPr>
    </w:p>
    <w:p w:rsidR="002E50BC" w:rsidRDefault="009F36F9" w:rsidP="009F36F9">
      <w:pPr>
        <w:rPr>
          <w:rFonts w:ascii="Times New Roman" w:hAnsi="Times New Roman" w:cs="Times New Roman"/>
          <w:sz w:val="28"/>
          <w:szCs w:val="28"/>
        </w:rPr>
      </w:pPr>
      <w:r w:rsidRPr="009F36F9">
        <w:rPr>
          <w:rFonts w:ascii="Times New Roman" w:hAnsi="Times New Roman" w:cs="Times New Roman"/>
          <w:sz w:val="28"/>
          <w:szCs w:val="28"/>
        </w:rPr>
        <w:t>Спасибо за откровенные ответы</w:t>
      </w:r>
    </w:p>
    <w:p w:rsidR="00244316" w:rsidRDefault="00244316" w:rsidP="009F36F9">
      <w:pPr>
        <w:rPr>
          <w:rFonts w:ascii="Times New Roman" w:hAnsi="Times New Roman" w:cs="Times New Roman"/>
          <w:sz w:val="28"/>
          <w:szCs w:val="28"/>
        </w:rPr>
      </w:pPr>
    </w:p>
    <w:p w:rsidR="00244316" w:rsidRPr="00244316" w:rsidRDefault="00244316" w:rsidP="00244316">
      <w:pPr>
        <w:rPr>
          <w:rFonts w:ascii="Times New Roman" w:hAnsi="Times New Roman" w:cs="Times New Roman"/>
          <w:b/>
          <w:sz w:val="28"/>
          <w:szCs w:val="28"/>
        </w:rPr>
      </w:pPr>
      <w:r w:rsidRPr="00244316">
        <w:rPr>
          <w:rFonts w:ascii="Times New Roman" w:hAnsi="Times New Roman" w:cs="Times New Roman"/>
          <w:b/>
          <w:sz w:val="28"/>
          <w:szCs w:val="28"/>
        </w:rPr>
        <w:lastRenderedPageBreak/>
        <w:t>Анкета « Стиль преподавания»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Ответьте на вопросы анкеты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1. Если класс не приведен в порядок: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1)  моя реакция зависит от ситуации  2) я не обращаю на это внимание  3) не могу начать урок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2. Я считаю своим долгом сделать замечание, если ребенок нарушает порядок в общественном месте: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1) в зависимости от ситуации   2) нет    3) да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3. Я предпочитаю работать под руководством человека, который: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1) предлагает простор для творчеств  2) не вмешивается в мою работу  3) дает четкие указания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4.Во время урока я придерживаюсь намеченного плана: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1) в зависимости от ситуации  2) предпочитаю импровизацию 3) всегда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5. Когда я вижу, что ученик ведет себя вызывающе по отношению ко мне: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1) предпочитаю выяснить отношения 2) игнорирую этот факт 3) плачу ему той же монетой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6. Если ученик высказывает точку зрения, которую я не могу принять: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1) я пытаюсь принять его точку зрения  2) перевожу разговор на другую тему   3) стараюсь поправить его, объяснить ему его ошибку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 xml:space="preserve">7.По- </w:t>
      </w:r>
      <w:proofErr w:type="gramStart"/>
      <w:r w:rsidRPr="00244316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244316">
        <w:rPr>
          <w:rFonts w:ascii="Times New Roman" w:hAnsi="Times New Roman" w:cs="Times New Roman"/>
          <w:sz w:val="28"/>
          <w:szCs w:val="28"/>
        </w:rPr>
        <w:t xml:space="preserve"> в школьном коллективе важнее всего: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1) работать творчески  2) отсутствие конфликтов 3) трудовая дисциплина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8. Я считаю, что учитель может повысить голос на ученика: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1) нет, это недопустимо  2) затрудняюсь ответить   3) если ученик этого заслуживает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9. Непредвиденные ситуации на уроках:</w:t>
      </w:r>
    </w:p>
    <w:p w:rsid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1) можно эффективно использовать  2) лучше игнорировать  3) только мешают учебному процессу</w:t>
      </w:r>
    </w:p>
    <w:p w:rsidR="00244316" w:rsidRP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lastRenderedPageBreak/>
        <w:t>10.Мои ученики относятся ко мне с симпатией:     1) нет  2) когда как  3) не знаю</w:t>
      </w:r>
    </w:p>
    <w:p w:rsidR="00244316" w:rsidRDefault="00244316" w:rsidP="00244316">
      <w:pPr>
        <w:rPr>
          <w:rFonts w:ascii="Times New Roman" w:hAnsi="Times New Roman" w:cs="Times New Roman"/>
          <w:sz w:val="28"/>
          <w:szCs w:val="28"/>
        </w:rPr>
      </w:pPr>
      <w:r w:rsidRPr="00244316">
        <w:rPr>
          <w:rFonts w:ascii="Times New Roman" w:hAnsi="Times New Roman" w:cs="Times New Roman"/>
          <w:sz w:val="28"/>
          <w:szCs w:val="28"/>
        </w:rPr>
        <w:t>Посчитайте сколько у вас 1,2 и 3.</w:t>
      </w: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  <w:r w:rsidRPr="0076558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695700" cy="2926080"/>
            <wp:effectExtent l="19050" t="0" r="1905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6-ые классы</w:t>
      </w: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  <w:r w:rsidRPr="0076558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1380" cy="2926080"/>
            <wp:effectExtent l="19050" t="0" r="2667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  <w:r w:rsidRPr="0076558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95700" cy="2682240"/>
            <wp:effectExtent l="19050" t="0" r="1905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  <w:r w:rsidRPr="0076558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665220" cy="2834640"/>
            <wp:effectExtent l="19050" t="0" r="1143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11-ые классы</w:t>
      </w: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  <w:r w:rsidRPr="0076558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73780" cy="2933700"/>
            <wp:effectExtent l="19050" t="0" r="266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5580" w:rsidRDefault="00765580" w:rsidP="00244316">
      <w:pPr>
        <w:rPr>
          <w:rFonts w:ascii="Times New Roman" w:hAnsi="Times New Roman" w:cs="Times New Roman"/>
          <w:sz w:val="28"/>
          <w:szCs w:val="28"/>
        </w:rPr>
      </w:pPr>
      <w:r w:rsidRPr="0076558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11880" cy="2926080"/>
            <wp:effectExtent l="19050" t="0" r="2667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2FC2" w:rsidRDefault="003F2FC2" w:rsidP="00244316">
      <w:pPr>
        <w:rPr>
          <w:rFonts w:ascii="Times New Roman" w:hAnsi="Times New Roman" w:cs="Times New Roman"/>
          <w:sz w:val="28"/>
          <w:szCs w:val="28"/>
        </w:rPr>
      </w:pPr>
    </w:p>
    <w:sectPr w:rsidR="003F2FC2" w:rsidSect="00A7796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87" w:rsidRDefault="00AD4387" w:rsidP="001E2FC7">
      <w:pPr>
        <w:spacing w:after="0" w:line="240" w:lineRule="auto"/>
      </w:pPr>
      <w:r>
        <w:separator/>
      </w:r>
    </w:p>
  </w:endnote>
  <w:endnote w:type="continuationSeparator" w:id="1">
    <w:p w:rsidR="00AD4387" w:rsidRDefault="00AD4387" w:rsidP="001E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87" w:rsidRDefault="00AD4387" w:rsidP="001E2FC7">
      <w:pPr>
        <w:spacing w:after="0" w:line="240" w:lineRule="auto"/>
      </w:pPr>
      <w:r>
        <w:separator/>
      </w:r>
    </w:p>
  </w:footnote>
  <w:footnote w:type="continuationSeparator" w:id="1">
    <w:p w:rsidR="00AD4387" w:rsidRDefault="00AD4387" w:rsidP="001E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80" w:rsidRDefault="007655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2D9"/>
    <w:rsid w:val="00187D65"/>
    <w:rsid w:val="001E2FC7"/>
    <w:rsid w:val="00244316"/>
    <w:rsid w:val="002E50BC"/>
    <w:rsid w:val="003C12D9"/>
    <w:rsid w:val="003F2FC2"/>
    <w:rsid w:val="00437244"/>
    <w:rsid w:val="004D1A0A"/>
    <w:rsid w:val="00562B79"/>
    <w:rsid w:val="00757212"/>
    <w:rsid w:val="00765580"/>
    <w:rsid w:val="00895D1B"/>
    <w:rsid w:val="009F36F9"/>
    <w:rsid w:val="00A77968"/>
    <w:rsid w:val="00AD4387"/>
    <w:rsid w:val="00C3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2FC7"/>
  </w:style>
  <w:style w:type="paragraph" w:styleId="a5">
    <w:name w:val="footer"/>
    <w:basedOn w:val="a"/>
    <w:link w:val="a6"/>
    <w:uiPriority w:val="99"/>
    <w:semiHidden/>
    <w:unhideWhenUsed/>
    <w:rsid w:val="001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2FC7"/>
  </w:style>
  <w:style w:type="table" w:styleId="a7">
    <w:name w:val="Table Grid"/>
    <w:basedOn w:val="a1"/>
    <w:uiPriority w:val="59"/>
    <w:rsid w:val="00437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72;&#1075;&#1088;&#1072;&#1084;&#1084;&#1099;%20&#1082;%20&#1087;&#1077;&#1076;.&#1089;&#1086;&#1074;&#1077;&#1090;&#109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72;&#1075;&#1088;&#1072;&#1084;&#1084;&#1099;%20&#1082;%20&#1087;&#1077;&#1076;.&#1089;&#1086;&#1074;&#1077;&#1090;&#1091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72;&#1075;&#1088;&#1072;&#1084;&#1084;&#1099;%20&#1082;%20&#1087;&#1077;&#1076;.&#1089;&#1086;&#1074;&#1077;&#1090;&#1091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72;&#1075;&#1088;&#1072;&#1084;&#1084;&#1099;%20&#1082;%20&#1087;&#1077;&#1076;.&#1089;&#1086;&#1074;&#1077;&#1090;&#1091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72;&#1075;&#1088;&#1072;&#1084;&#1084;&#1099;%20&#1082;%20&#1087;&#1077;&#1076;.&#1089;&#1086;&#1074;&#1077;&#1090;&#1091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72;&#1075;&#1088;&#1072;&#1084;&#1084;&#1099;%20&#1082;%20&#1087;&#1077;&#1076;.&#1089;&#1086;&#1074;&#1077;&#1090;&#109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Ответы на 1 вопрос</a:t>
            </a:r>
          </a:p>
        </c:rich>
      </c:tx>
      <c:layout>
        <c:manualLayout>
          <c:xMode val="edge"/>
          <c:yMode val="edge"/>
          <c:x val="0.29278438945027446"/>
          <c:y val="3.645839128238564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6185646098721738"/>
          <c:y val="0.32031300912381694"/>
          <c:w val="0.39175376053205735"/>
          <c:h val="0.49479245311809078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val>
            <c:numRef>
              <c:f>'6 классы'!$A$1:$E$1</c:f>
              <c:numCache>
                <c:formatCode>General</c:formatCode>
                <c:ptCount val="5"/>
                <c:pt idx="0">
                  <c:v>30</c:v>
                </c:pt>
                <c:pt idx="1">
                  <c:v>23</c:v>
                </c:pt>
                <c:pt idx="2">
                  <c:v>12</c:v>
                </c:pt>
                <c:pt idx="3">
                  <c:v>14</c:v>
                </c:pt>
                <c:pt idx="4">
                  <c:v>19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515737301880561"/>
          <c:y val="0.4036464749121268"/>
          <c:w val="7.4227028311337123E-2"/>
          <c:h val="0.3281255215414710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Ответы на 2 вопрос</a:t>
            </a:r>
          </a:p>
        </c:rich>
      </c:tx>
      <c:layout>
        <c:manualLayout>
          <c:xMode val="edge"/>
          <c:yMode val="edge"/>
          <c:x val="0.29398663697104704"/>
          <c:y val="3.645839128238564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3162583518930971"/>
          <c:y val="0.29427130106497001"/>
          <c:w val="0.45657015590200467"/>
          <c:h val="0.5338550152063611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val>
            <c:numRef>
              <c:f>'6 классы'!$A$2:$E$2</c:f>
              <c:numCache>
                <c:formatCode>General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22</c:v>
                </c:pt>
                <c:pt idx="3">
                  <c:v>19</c:v>
                </c:pt>
                <c:pt idx="4">
                  <c:v>21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868596881959951"/>
          <c:y val="0.4114589873297812"/>
          <c:w val="6.904231625835193E-2"/>
          <c:h val="0.3020838134826239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8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Ответы на 3 вопрос</a:t>
            </a:r>
          </a:p>
        </c:rich>
      </c:tx>
      <c:layout>
        <c:manualLayout>
          <c:xMode val="edge"/>
          <c:yMode val="edge"/>
          <c:x val="0.29896997514288604"/>
          <c:y val="3.97727410655424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7835135616751422"/>
          <c:y val="0.31818192852433935"/>
          <c:w val="0.36082583206900015"/>
          <c:h val="0.49715926331928056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val>
            <c:numRef>
              <c:f>'6 классы'!$A$3:$E$3</c:f>
              <c:numCache>
                <c:formatCode>General</c:formatCode>
                <c:ptCount val="5"/>
                <c:pt idx="0">
                  <c:v>27</c:v>
                </c:pt>
                <c:pt idx="1">
                  <c:v>16</c:v>
                </c:pt>
                <c:pt idx="2">
                  <c:v>11</c:v>
                </c:pt>
                <c:pt idx="3">
                  <c:v>37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721923491634249"/>
          <c:y val="0.39488650057931446"/>
          <c:w val="7.2165166413799969E-2"/>
          <c:h val="0.3437501192093308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87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Ответы на 1 вопрос</a:t>
            </a:r>
          </a:p>
        </c:rich>
      </c:tx>
      <c:layout>
        <c:manualLayout>
          <c:xMode val="edge"/>
          <c:yMode val="edge"/>
          <c:x val="0.29106058652687555"/>
          <c:y val="3.763454444802856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6819154044262061"/>
          <c:y val="0.32526999130081841"/>
          <c:w val="0.37629975829546031"/>
          <c:h val="0.48656089607808345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val>
            <c:numRef>
              <c:f>'11 классы'!$A$1:$E$1</c:f>
              <c:numCache>
                <c:formatCode>General</c:formatCode>
                <c:ptCount val="5"/>
                <c:pt idx="0">
                  <c:v>17</c:v>
                </c:pt>
                <c:pt idx="1">
                  <c:v>16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436682242279121"/>
          <c:y val="0.40053908019687517"/>
          <c:w val="7.4844150821196512E-2"/>
          <c:h val="0.3387109000322572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Ответы на 2 вопрос</a:t>
            </a:r>
          </a:p>
        </c:rich>
      </c:tx>
      <c:layout>
        <c:manualLayout>
          <c:xMode val="edge"/>
          <c:yMode val="edge"/>
          <c:x val="0.29211163450231364"/>
          <c:y val="3.636371707146015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4093879342161645"/>
          <c:y val="0.29870196165842255"/>
          <c:w val="0.4328369474742314"/>
          <c:h val="0.5272738975361720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val>
            <c:numRef>
              <c:f>'11 классы'!$A$2:$E$2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8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405352575898501"/>
          <c:y val="0.40519570451055564"/>
          <c:w val="7.4627059909350202E-2"/>
          <c:h val="0.3142864118319054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89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Ответы на 3 вопрос</a:t>
            </a:r>
          </a:p>
        </c:rich>
      </c:tx>
      <c:layout>
        <c:manualLayout>
          <c:xMode val="edge"/>
          <c:yMode val="edge"/>
          <c:x val="0.28692020067973184"/>
          <c:y val="3.645839128238564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4894546823682623"/>
          <c:y val="0.30989632590027827"/>
          <c:w val="0.41772205687196234"/>
          <c:h val="0.5156258195651688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val>
            <c:numRef>
              <c:f>'11 классы'!$A$3:$E$3</c:f>
              <c:numCache>
                <c:formatCode>General</c:formatCode>
                <c:ptCount val="5"/>
                <c:pt idx="0">
                  <c:v>11</c:v>
                </c:pt>
                <c:pt idx="1">
                  <c:v>5</c:v>
                </c:pt>
                <c:pt idx="2">
                  <c:v>3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50644565559185"/>
          <c:y val="0.4114589873297812"/>
          <c:w val="7.3839757527872113E-2"/>
          <c:h val="0.3151046675120476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89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2013-01-08T11:56:00Z</dcterms:created>
  <dcterms:modified xsi:type="dcterms:W3CDTF">2013-01-08T13:38:00Z</dcterms:modified>
</cp:coreProperties>
</file>