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80" w:rsidRPr="00C11F80" w:rsidRDefault="00C11F80" w:rsidP="00C11F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F80">
        <w:rPr>
          <w:rFonts w:ascii="Times New Roman" w:hAnsi="Times New Roman" w:cs="Times New Roman"/>
          <w:b/>
          <w:sz w:val="28"/>
          <w:szCs w:val="28"/>
        </w:rPr>
        <w:t xml:space="preserve">Настольная игра «Лото» </w:t>
      </w:r>
    </w:p>
    <w:p w:rsidR="00C11F80" w:rsidRDefault="00C11F80" w:rsidP="00C11F80">
      <w:pPr>
        <w:rPr>
          <w:rFonts w:ascii="Times New Roman" w:hAnsi="Times New Roman" w:cs="Times New Roman"/>
          <w:sz w:val="28"/>
          <w:szCs w:val="28"/>
        </w:rPr>
      </w:pPr>
      <w:r w:rsidRPr="00C11F80">
        <w:rPr>
          <w:rFonts w:ascii="Times New Roman" w:hAnsi="Times New Roman" w:cs="Times New Roman"/>
          <w:sz w:val="28"/>
          <w:szCs w:val="28"/>
          <w:u w:val="single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C11F80" w:rsidRDefault="00C11F80" w:rsidP="00C11F80">
      <w:pPr>
        <w:rPr>
          <w:rFonts w:ascii="Times New Roman" w:hAnsi="Times New Roman" w:cs="Times New Roman"/>
          <w:sz w:val="28"/>
          <w:szCs w:val="28"/>
        </w:rPr>
      </w:pPr>
      <w:r w:rsidRPr="00C11F80">
        <w:rPr>
          <w:rFonts w:ascii="Times New Roman" w:hAnsi="Times New Roman" w:cs="Times New Roman"/>
          <w:sz w:val="28"/>
          <w:szCs w:val="28"/>
          <w:u w:val="single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</w:p>
    <w:p w:rsidR="00C11F80" w:rsidRDefault="00C11F80" w:rsidP="00C11F80">
      <w:pPr>
        <w:rPr>
          <w:rFonts w:ascii="Times New Roman" w:hAnsi="Times New Roman" w:cs="Times New Roman"/>
          <w:sz w:val="28"/>
          <w:szCs w:val="28"/>
        </w:rPr>
      </w:pPr>
      <w:r w:rsidRPr="00C11F80">
        <w:rPr>
          <w:rFonts w:ascii="Times New Roman" w:hAnsi="Times New Roman" w:cs="Times New Roman"/>
          <w:sz w:val="28"/>
          <w:szCs w:val="28"/>
          <w:u w:val="single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«Политическая сфера» (обобщающий урок)</w:t>
      </w:r>
    </w:p>
    <w:p w:rsidR="00C11F80" w:rsidRPr="00C11F80" w:rsidRDefault="00C11F80" w:rsidP="00C11F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1F80">
        <w:rPr>
          <w:rFonts w:ascii="Times New Roman" w:hAnsi="Times New Roman" w:cs="Times New Roman"/>
          <w:sz w:val="28"/>
          <w:szCs w:val="28"/>
          <w:u w:val="single"/>
        </w:rPr>
        <w:t>Правила игры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11F80">
        <w:rPr>
          <w:rFonts w:ascii="Times New Roman" w:hAnsi="Times New Roman" w:cs="Times New Roman"/>
          <w:sz w:val="28"/>
          <w:szCs w:val="28"/>
        </w:rPr>
        <w:t xml:space="preserve"> каждый игрок получает собственное игровое поле</w:t>
      </w:r>
      <w:r w:rsidR="006814CC" w:rsidRPr="006814CC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C11F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разбитое на клетки, карточками </w:t>
      </w:r>
      <w:proofErr w:type="gramStart"/>
      <w:r w:rsidR="006814C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814CC">
        <w:rPr>
          <w:rFonts w:ascii="Times New Roman" w:hAnsi="Times New Roman" w:cs="Times New Roman"/>
          <w:sz w:val="28"/>
          <w:szCs w:val="28"/>
        </w:rPr>
        <w:t xml:space="preserve">приложение 2) </w:t>
      </w:r>
      <w:r>
        <w:rPr>
          <w:rFonts w:ascii="Times New Roman" w:hAnsi="Times New Roman" w:cs="Times New Roman"/>
          <w:sz w:val="28"/>
          <w:szCs w:val="28"/>
        </w:rPr>
        <w:t xml:space="preserve">закрывает </w:t>
      </w:r>
      <w:r w:rsidRPr="00C11F80">
        <w:rPr>
          <w:rFonts w:ascii="Times New Roman" w:hAnsi="Times New Roman" w:cs="Times New Roman"/>
          <w:sz w:val="28"/>
          <w:szCs w:val="28"/>
        </w:rPr>
        <w:t xml:space="preserve"> клетки по принципу соответствия выпадающей карточки и </w:t>
      </w:r>
      <w:r>
        <w:rPr>
          <w:rFonts w:ascii="Times New Roman" w:hAnsi="Times New Roman" w:cs="Times New Roman"/>
          <w:sz w:val="28"/>
          <w:szCs w:val="28"/>
        </w:rPr>
        <w:t>того, что содержит игровое поле</w:t>
      </w: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C11F8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Вопрос-ответ:</w:t>
      </w:r>
    </w:p>
    <w:p w:rsidR="00C11F80" w:rsidRP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Исполнительный орган власти в РФ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051B77">
        <w:rPr>
          <w:rFonts w:ascii="Times New Roman" w:eastAsia="Times New Roman" w:hAnsi="Times New Roman" w:cs="Times New Roman"/>
          <w:i/>
          <w:sz w:val="28"/>
          <w:szCs w:val="28"/>
        </w:rPr>
        <w:t>Правительство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Партия, которая </w:t>
      </w:r>
      <w:r w:rsidRPr="007A3501">
        <w:rPr>
          <w:rFonts w:ascii="Times New Roman" w:eastAsia="Times New Roman" w:hAnsi="Times New Roman" w:cs="Times New Roman"/>
          <w:sz w:val="28"/>
          <w:szCs w:val="28"/>
          <w:u w:val="single"/>
        </w:rPr>
        <w:t>не находится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у власти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(оппозиционная)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Право граждан быть избранным в представительные органы власти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пассивное избирательное право)</w:t>
      </w:r>
    </w:p>
    <w:p w:rsidR="00C11F80" w:rsidRPr="000E3EC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Одна из форм государства, характеризующаяся полным контролем над всеми сферами жизни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тоталитаризм)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Полновластие государства внутри страны и его независимость на международной арене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(суверенитет)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 Конституции РФ каждый гражданин может принимать участие в выборах в качестве избирателя по достижении возраста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 xml:space="preserve">(18 лет) 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Политико-правовая связь лица и государства,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выражающаяся в их взаимных правах и обязанностях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гражданство)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Одна из форм участия граждан в политической жизни страны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голосование)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Право граждан участвовать в выборах в представительные органы власти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активное избирательное право)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Законодательный орган власти в РФ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(Федеральное собрание)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Особый порядок привлечения к ответственности и судебного рассмотрения дел высших должностных лиц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(импичмент)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Форма правления, когда глава государства избирается населением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(республика)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республика, где главой государства и правительства является президент?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(президентская республика)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Форма правления, когда власть принадлежит одному лицу и передается по наследству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(монархия)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Форма национально-государственного устройства, когда существует единая структура государственного аппарата, единое гражданство, одноканальная система налогов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унитарная форма)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Форма национально-государственного устройства, когда существует два уровня государственного аппарата, двойное гражданство, двухканальная система налогов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федеративная форма)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Объединение государств на договорной основе, когда субъекты являются полностью самостоятельными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(конфедерация)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Стремление к отделению, обособлению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(сепаратизм)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Расположение частей или элементов целого в порядке от высшего к </w:t>
      </w:r>
      <w:proofErr w:type="gramStart"/>
      <w:r w:rsidRPr="007A3501">
        <w:rPr>
          <w:rFonts w:ascii="Times New Roman" w:eastAsia="Times New Roman" w:hAnsi="Times New Roman" w:cs="Times New Roman"/>
          <w:sz w:val="28"/>
          <w:szCs w:val="28"/>
        </w:rPr>
        <w:t>низшему</w:t>
      </w:r>
      <w:proofErr w:type="gramEnd"/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(иерархия)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Применение физического воздействия с целью навязать свою волю другим людям помимо их желания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(сила)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Нефизическое воздействие, оказываемое на других людей в рамках закона или обычая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(власть)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Общепризнанное влияние лица или организации в различных сферах общественной жизни, основанное на знаниях, нравственных достоинствах, опыте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авторитет)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Форма принятия законов или решение наиболее важных вопросов государственной жизни путем всеобщего голосования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(референдум)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Политический режим, в котором существует развитая структура гражданского общества, свободные выборы, многопартийная система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(демократический режим)</w:t>
      </w:r>
    </w:p>
    <w:p w:rsidR="00C11F80" w:rsidRPr="005063DE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Правление представителей родовой знат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власть лучших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(аристократия)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Политическая организация страны, включающая тип режима власти, органы и структуру правления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государство)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Назовите функцию государства -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защита интересов государства на международной арене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внешняя функция государства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Назовите функцию государства - охрана общественного порядка и поддержание дисциплины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(внутренняя функция государства)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Неограниченная власть монарха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(диктатура)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Круг избирателей, голосующих за какую-то политическую партию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(электорат)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Организованная группа людей, имеющая общую политическую программу и стремящаяся законным путем прийти к власти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(политическая партия)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Партийная система, когда в стране существует и легально действует более двух политических партий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(многопартийность)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Функция партии -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и участие в избирательных кампаниях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(электоральная функция)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Функция партии - выражение интересов определенных групп и слоев населения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(представительская функция)</w:t>
      </w:r>
    </w:p>
    <w:p w:rsidR="00C11F80" w:rsidRPr="00834EDE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Функция партии -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 отбор и выдвижение политически грамотных лидеров для парламента и правительства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рекруиторская</w:t>
      </w:r>
      <w:proofErr w:type="spellEnd"/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 xml:space="preserve"> функция)</w:t>
      </w:r>
    </w:p>
    <w:p w:rsidR="00C11F80" w:rsidRPr="00834EDE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Функция партии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воспитание преданных членов партии и формирование политической культуры граждан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(социализация</w:t>
      </w:r>
      <w:r w:rsidRPr="00834EDE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11F80" w:rsidRPr="00834EDE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Функция парти</w:t>
      </w:r>
      <w:proofErr w:type="gramStart"/>
      <w:r w:rsidRPr="007A350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овладение государственной властью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(политическая)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Политическая партия, выступающая за коренное и насильственное изменение существующего строя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революционная партия)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Политическая партия, предлагающая постепенные и частичные изменения существующего строя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 xml:space="preserve">(реформистская партия) 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Политическая партия, выступающая за сохранение существующего строя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(консервативная партия)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Политическая партия, выступающая за возвращение к предшествующему строю 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(реакционная партия)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sz w:val="28"/>
          <w:szCs w:val="28"/>
        </w:rPr>
        <w:t>Проце</w:t>
      </w:r>
      <w:proofErr w:type="gramStart"/>
      <w:r w:rsidRPr="007A3501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сбл</w:t>
      </w:r>
      <w:proofErr w:type="gramEnd"/>
      <w:r w:rsidRPr="007A3501">
        <w:rPr>
          <w:rFonts w:ascii="Times New Roman" w:eastAsia="Times New Roman" w:hAnsi="Times New Roman" w:cs="Times New Roman"/>
          <w:sz w:val="28"/>
          <w:szCs w:val="28"/>
        </w:rPr>
        <w:t>ижения наций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 xml:space="preserve">и народов, превращающий </w:t>
      </w: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человечество в единую политическую систему  (</w:t>
      </w:r>
      <w:r w:rsidRPr="007A3501">
        <w:rPr>
          <w:rFonts w:ascii="Times New Roman" w:eastAsia="Times New Roman" w:hAnsi="Times New Roman" w:cs="Times New Roman"/>
          <w:i/>
          <w:sz w:val="28"/>
          <w:szCs w:val="28"/>
        </w:rPr>
        <w:t>глобализация)</w:t>
      </w:r>
    </w:p>
    <w:p w:rsidR="00C11F80" w:rsidRPr="007A3501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35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Политический режим, основанный на признании народа в качестве источника власти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(демократия)</w:t>
      </w:r>
    </w:p>
    <w:p w:rsidR="00C11F80" w:rsidRPr="00051B77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Глава государства в РФ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(Президент РФ)</w:t>
      </w:r>
    </w:p>
    <w:p w:rsidR="00C11F80" w:rsidRPr="00051B77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Верхняя палата законодательного органа власти РФ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Совет Федерации)</w:t>
      </w:r>
    </w:p>
    <w:p w:rsidR="00C11F80" w:rsidRPr="00051B77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Одна из форм государства, когда власть находится в руках одного человека, роль парламента (если он есть) незначительна, оппозиция строго контролируется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авторитаризм)</w:t>
      </w:r>
    </w:p>
    <w:p w:rsidR="00C11F80" w:rsidRPr="00971F32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Кто в РФ решает вопросы гражданства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(Президент РФ)</w:t>
      </w:r>
    </w:p>
    <w:p w:rsidR="00C11F80" w:rsidRPr="00971F32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Нижняя палата законодательного органа власти  РФ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(Государственная Дума)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Государство, в котором обеспечивается господство права, верховенство закона, где признаются и гарантируются права и свободы человека </w:t>
      </w:r>
      <w:r w:rsidRPr="00971F32">
        <w:rPr>
          <w:rFonts w:ascii="Times New Roman" w:eastAsia="Times New Roman" w:hAnsi="Times New Roman" w:cs="Times New Roman"/>
          <w:i/>
          <w:sz w:val="28"/>
          <w:szCs w:val="28"/>
        </w:rPr>
        <w:t>(правовое государство)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Как называется принцип, когда каждая государственная власть осуществляет присущую ей функцию и не имеет права подменять деятельность другого органа?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(принцип разделения властей)</w:t>
      </w:r>
    </w:p>
    <w:p w:rsidR="00C11F80" w:rsidRPr="00971F32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Кто принимает решение об отставке Правительства?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(Президент РФ)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Конституции РФ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депутатом Государственной Думы может быть избран гражданин РФ, достигший возраста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(21 года)</w:t>
      </w:r>
    </w:p>
    <w:p w:rsidR="00C11F80" w:rsidRPr="001B56E4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типу политической программы партии бывают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(левые, правые, центристские)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Партийный документ, содержащий положения о будущем устройстве общества, средствах и методах решения социальных и экономических проблем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(политическая программа)</w:t>
      </w:r>
    </w:p>
    <w:p w:rsidR="00C11F80" w:rsidRPr="005C2A35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35">
        <w:rPr>
          <w:rFonts w:ascii="Times New Roman" w:eastAsia="Times New Roman" w:hAnsi="Times New Roman" w:cs="Times New Roman"/>
          <w:sz w:val="28"/>
          <w:szCs w:val="28"/>
        </w:rPr>
        <w:t xml:space="preserve">По способу организации политические партии бывают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(массовые и парламентские)</w:t>
      </w:r>
    </w:p>
    <w:p w:rsidR="00C11F80" w:rsidRPr="001B56E4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Партия, защищающая интересы социальных низов, общественную собственность, регулируемый рынок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(левая партия)</w:t>
      </w:r>
    </w:p>
    <w:p w:rsidR="00C11F80" w:rsidRPr="001B56E4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Партия, защищающая интересы высшего и среднего класса, частную  собственность, нерегулируемый рынок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(правая партия)</w:t>
      </w:r>
    </w:p>
    <w:p w:rsidR="00C11F80" w:rsidRPr="001B56E4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Партия, защищающая интересы преимущественно среднего класса, занимающая примиренческую позицию без ярко выраженного тяготения к какой-либо крайности в политике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(центристская партия)</w:t>
      </w:r>
    </w:p>
    <w:p w:rsidR="00C11F80" w:rsidRPr="00834EDE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Документ, содержащий нормы внутрипартийной жизни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(устав)</w:t>
      </w:r>
    </w:p>
    <w:p w:rsidR="00C11F80" w:rsidRDefault="00C11F80" w:rsidP="00C11F8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A3501">
        <w:rPr>
          <w:rFonts w:ascii="Times New Roman" w:eastAsia="Times New Roman" w:hAnsi="Times New Roman" w:cs="Times New Roman"/>
          <w:sz w:val="28"/>
          <w:szCs w:val="28"/>
        </w:rPr>
        <w:t>Конституции РФ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Президентом может быть избран гражданин РФ, достигший возраста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(35 лет)</w:t>
      </w: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1F80" w:rsidRPr="00C65014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Использованная литература:</w:t>
      </w:r>
    </w:p>
    <w:p w:rsidR="00C11F80" w:rsidRDefault="00C11F80" w:rsidP="00C11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11F80" w:rsidRDefault="00C11F80" w:rsidP="00C11F8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А.И.Кравченко, Е.А.Певцова. Обществознание: учебник для 9 класса.- М: ООО «ТИД «Русское слово», 2008</w:t>
      </w:r>
    </w:p>
    <w:p w:rsidR="00C11F80" w:rsidRDefault="00C11F80" w:rsidP="00C11F8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И.С.Хромова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Тесты по обществознанию к учебнику А.И.Кравченко, Е.А.Певцовой «Обществознание», 9 класс.-</w:t>
      </w:r>
      <w:r w:rsidRPr="00856C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М: ООО «ТИД «Русское слово», 2010</w:t>
      </w:r>
    </w:p>
    <w:p w:rsidR="00C11F80" w:rsidRPr="004E6B89" w:rsidRDefault="00C11F80" w:rsidP="00C11F8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E6B89">
        <w:rPr>
          <w:rFonts w:ascii="Times New Roman" w:eastAsia="Times New Roman" w:hAnsi="Times New Roman" w:cs="Times New Roman"/>
          <w:sz w:val="28"/>
          <w:szCs w:val="28"/>
        </w:rPr>
        <w:t>Е.В.Домашек</w:t>
      </w:r>
      <w:proofErr w:type="spellEnd"/>
      <w:r w:rsidRPr="004E6B89">
        <w:rPr>
          <w:rFonts w:ascii="Times New Roman" w:eastAsia="Times New Roman" w:hAnsi="Times New Roman" w:cs="Times New Roman"/>
          <w:sz w:val="28"/>
          <w:szCs w:val="28"/>
        </w:rPr>
        <w:t>. Обществознание. Понятия, характеристики, определения.- Ростов-на-Дону: Феникс, 2012</w:t>
      </w:r>
    </w:p>
    <w:p w:rsidR="00C11F80" w:rsidRPr="004E6B89" w:rsidRDefault="00C11F80" w:rsidP="00C11F8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В.Г.Зарубин, В.В.Барабанов, Н.А.Мартьянова, М.В.Рубцова. Обществознание. Справочник для подготовки к ГИА и ЕГЭ.</w:t>
      </w:r>
      <w:r w:rsidRPr="004E6B89">
        <w:rPr>
          <w:rFonts w:ascii="Times New Roman" w:eastAsia="Times New Roman" w:hAnsi="Times New Roman" w:cs="Times New Roman"/>
          <w:sz w:val="28"/>
          <w:szCs w:val="28"/>
        </w:rPr>
        <w:t>- Ростов-на-Дону: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Легион, 2012</w:t>
      </w:r>
    </w:p>
    <w:sectPr w:rsidR="00C11F80" w:rsidRPr="004E6B89" w:rsidSect="004E00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60F"/>
    <w:multiLevelType w:val="hybridMultilevel"/>
    <w:tmpl w:val="A04C229C"/>
    <w:lvl w:ilvl="0" w:tplc="0BFC1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33FED"/>
    <w:multiLevelType w:val="hybridMultilevel"/>
    <w:tmpl w:val="698455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8405B4"/>
    <w:multiLevelType w:val="hybridMultilevel"/>
    <w:tmpl w:val="174E86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333921"/>
    <w:multiLevelType w:val="hybridMultilevel"/>
    <w:tmpl w:val="7B4CAA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6D417E"/>
    <w:multiLevelType w:val="hybridMultilevel"/>
    <w:tmpl w:val="F170F4EA"/>
    <w:lvl w:ilvl="0" w:tplc="425C2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B3391"/>
    <w:multiLevelType w:val="hybridMultilevel"/>
    <w:tmpl w:val="E0468A50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11F80"/>
    <w:rsid w:val="006067E2"/>
    <w:rsid w:val="006814CC"/>
    <w:rsid w:val="007C49F0"/>
    <w:rsid w:val="00AC200E"/>
    <w:rsid w:val="00C11F80"/>
    <w:rsid w:val="00D6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F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2002-01-01T01:28:00Z</dcterms:created>
  <dcterms:modified xsi:type="dcterms:W3CDTF">2002-01-01T01:44:00Z</dcterms:modified>
</cp:coreProperties>
</file>