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271" w:rsidRDefault="00565271" w:rsidP="00565271">
      <w:pPr>
        <w:jc w:val="center"/>
        <w:rPr>
          <w:b/>
        </w:rPr>
      </w:pPr>
      <w:r w:rsidRPr="006454E6">
        <w:rPr>
          <w:b/>
        </w:rPr>
        <w:t>Кейс технология.</w:t>
      </w:r>
    </w:p>
    <w:p w:rsidR="00565271" w:rsidRDefault="00565271" w:rsidP="00565271">
      <w:pPr>
        <w:jc w:val="center"/>
        <w:rPr>
          <w:b/>
        </w:rPr>
      </w:pPr>
    </w:p>
    <w:tbl>
      <w:tblPr>
        <w:tblW w:w="10980" w:type="dxa"/>
        <w:tblInd w:w="-124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980"/>
      </w:tblGrid>
      <w:tr w:rsidR="00565271" w:rsidRPr="006454E6" w:rsidTr="007F7EEA">
        <w:tc>
          <w:tcPr>
            <w:tcW w:w="10980" w:type="dxa"/>
            <w:shd w:val="clear" w:color="auto" w:fill="FFFFFF"/>
          </w:tcPr>
          <w:p w:rsidR="00565271" w:rsidRPr="006454E6" w:rsidRDefault="00565271" w:rsidP="007F7EEA">
            <w:pPr>
              <w:pStyle w:val="a3"/>
              <w:spacing w:after="150" w:afterAutospacing="0" w:line="360" w:lineRule="auto"/>
              <w:rPr>
                <w:rFonts w:cs="Arial"/>
                <w:color w:val="333333"/>
                <w:sz w:val="28"/>
                <w:szCs w:val="28"/>
              </w:rPr>
            </w:pPr>
            <w:r w:rsidRPr="006454E6">
              <w:rPr>
                <w:rStyle w:val="a5"/>
                <w:rFonts w:cs="Arial"/>
                <w:b w:val="0"/>
                <w:color w:val="333333"/>
                <w:sz w:val="28"/>
                <w:szCs w:val="28"/>
              </w:rPr>
              <w:t>Технология метода кейс-</w:t>
            </w:r>
            <w:proofErr w:type="spellStart"/>
            <w:r w:rsidRPr="006454E6">
              <w:rPr>
                <w:rStyle w:val="a5"/>
                <w:rFonts w:cs="Arial"/>
                <w:b w:val="0"/>
                <w:color w:val="333333"/>
                <w:sz w:val="28"/>
                <w:szCs w:val="28"/>
              </w:rPr>
              <w:t>стади</w:t>
            </w:r>
            <w:proofErr w:type="spellEnd"/>
            <w:r w:rsidRPr="006454E6">
              <w:rPr>
                <w:rStyle w:val="apple-converted-space"/>
                <w:rFonts w:cs="Arial"/>
                <w:color w:val="333333"/>
                <w:sz w:val="28"/>
                <w:szCs w:val="28"/>
              </w:rPr>
              <w:t> </w:t>
            </w:r>
            <w:r w:rsidRPr="006454E6">
              <w:rPr>
                <w:rFonts w:cs="Arial"/>
                <w:color w:val="333333"/>
                <w:sz w:val="28"/>
                <w:szCs w:val="28"/>
              </w:rPr>
              <w:t>заключается в следующем: по определённым правилам разрабатывается модель конкретной ситуации, произошедшей в реальной жизни, и отражается тот комплекс знаний и практических навыков, которые ученикам нужно получить. При этом учитель выступает в роли ведущего, генерирующего вопросы, фиксирующего ответы, поддерживающего дискуссию, т.е. в роли диспетчера процесса сотворчества. Суть обучения метода состоит в том, что участник образовательного процесса предлагает варианты решений предложенных проблем исходя из имеющихся у него знаний, практического опыта и интуиции.</w:t>
            </w:r>
          </w:p>
          <w:p w:rsidR="00565271" w:rsidRPr="006454E6" w:rsidRDefault="00565271" w:rsidP="007F7EEA">
            <w:pPr>
              <w:pStyle w:val="a3"/>
              <w:spacing w:after="150" w:afterAutospacing="0" w:line="360" w:lineRule="auto"/>
              <w:rPr>
                <w:rFonts w:cs="Arial"/>
                <w:color w:val="333333"/>
                <w:sz w:val="28"/>
                <w:szCs w:val="28"/>
              </w:rPr>
            </w:pPr>
            <w:r w:rsidRPr="006454E6">
              <w:rPr>
                <w:rFonts w:cs="Arial"/>
                <w:color w:val="333333"/>
                <w:sz w:val="28"/>
                <w:szCs w:val="28"/>
              </w:rPr>
              <w:t>Метод имеет ряд технологических</w:t>
            </w:r>
            <w:r w:rsidRPr="006454E6">
              <w:rPr>
                <w:rStyle w:val="apple-converted-space"/>
                <w:rFonts w:cs="Arial"/>
                <w:color w:val="333333"/>
                <w:sz w:val="28"/>
                <w:szCs w:val="28"/>
              </w:rPr>
              <w:t> </w:t>
            </w:r>
            <w:r w:rsidRPr="006454E6">
              <w:rPr>
                <w:rStyle w:val="a4"/>
                <w:rFonts w:cs="Arial"/>
                <w:i w:val="0"/>
                <w:color w:val="333333"/>
                <w:sz w:val="28"/>
                <w:szCs w:val="28"/>
              </w:rPr>
              <w:t>особенностей</w:t>
            </w:r>
            <w:r w:rsidRPr="006454E6">
              <w:rPr>
                <w:rFonts w:cs="Arial"/>
                <w:color w:val="333333"/>
                <w:sz w:val="28"/>
                <w:szCs w:val="28"/>
              </w:rPr>
              <w:t>:</w:t>
            </w:r>
          </w:p>
          <w:p w:rsidR="00565271" w:rsidRPr="006454E6" w:rsidRDefault="00565271" w:rsidP="00565271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ind w:left="0"/>
              <w:rPr>
                <w:rFonts w:cs="Arial"/>
                <w:color w:val="333333"/>
                <w:sz w:val="28"/>
                <w:szCs w:val="28"/>
              </w:rPr>
            </w:pPr>
            <w:r w:rsidRPr="006454E6">
              <w:rPr>
                <w:rFonts w:cs="Arial"/>
                <w:color w:val="333333"/>
                <w:sz w:val="28"/>
                <w:szCs w:val="28"/>
              </w:rPr>
              <w:t>представляет собой специфическую разновидность исследовательской аналитической технологии, т.е. включает в себя операции исследовательского процесса, аналитической процедуры;</w:t>
            </w:r>
          </w:p>
          <w:p w:rsidR="00565271" w:rsidRPr="006454E6" w:rsidRDefault="00565271" w:rsidP="00565271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ind w:left="0"/>
              <w:rPr>
                <w:rFonts w:cs="Arial"/>
                <w:color w:val="333333"/>
                <w:sz w:val="28"/>
                <w:szCs w:val="28"/>
              </w:rPr>
            </w:pPr>
            <w:r w:rsidRPr="006454E6">
              <w:rPr>
                <w:rFonts w:cs="Arial"/>
                <w:color w:val="333333"/>
                <w:sz w:val="28"/>
                <w:szCs w:val="28"/>
              </w:rPr>
              <w:t>является технологией коллективного обучения, важнейшие составляющие которой – работа в группе (или подгруппах) и взаимный обмен информацией;</w:t>
            </w:r>
          </w:p>
          <w:p w:rsidR="00565271" w:rsidRPr="006454E6" w:rsidRDefault="00565271" w:rsidP="00565271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ind w:left="0"/>
              <w:rPr>
                <w:rFonts w:cs="Arial"/>
                <w:color w:val="333333"/>
                <w:sz w:val="28"/>
                <w:szCs w:val="28"/>
              </w:rPr>
            </w:pPr>
            <w:r w:rsidRPr="006454E6">
              <w:rPr>
                <w:rFonts w:cs="Arial"/>
                <w:color w:val="333333"/>
                <w:sz w:val="28"/>
                <w:szCs w:val="28"/>
              </w:rPr>
              <w:t>интегрирует в себе технологии развивающего обучения, включая процедуры индивидуального, группового и коллективного развития, формирования многообразных личностных качеств обучаемых;</w:t>
            </w:r>
          </w:p>
          <w:p w:rsidR="00565271" w:rsidRPr="006454E6" w:rsidRDefault="00565271" w:rsidP="00565271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ind w:left="0"/>
              <w:rPr>
                <w:rFonts w:cs="Arial"/>
                <w:color w:val="333333"/>
                <w:sz w:val="28"/>
                <w:szCs w:val="28"/>
              </w:rPr>
            </w:pPr>
            <w:r w:rsidRPr="006454E6">
              <w:rPr>
                <w:rFonts w:cs="Arial"/>
                <w:color w:val="333333"/>
                <w:sz w:val="28"/>
                <w:szCs w:val="28"/>
              </w:rPr>
              <w:t xml:space="preserve">выступает в обучении как синергетическая технология, суть которой заключается в подготовке процедур погружения группы в ситуацию, формировании эффектов умножения знания, </w:t>
            </w:r>
            <w:proofErr w:type="spellStart"/>
            <w:r w:rsidRPr="006454E6">
              <w:rPr>
                <w:rFonts w:cs="Arial"/>
                <w:color w:val="333333"/>
                <w:sz w:val="28"/>
                <w:szCs w:val="28"/>
              </w:rPr>
              <w:t>инсайтного</w:t>
            </w:r>
            <w:proofErr w:type="spellEnd"/>
            <w:r w:rsidRPr="006454E6">
              <w:rPr>
                <w:rFonts w:cs="Arial"/>
                <w:color w:val="333333"/>
                <w:sz w:val="28"/>
                <w:szCs w:val="28"/>
              </w:rPr>
              <w:t xml:space="preserve"> озарения, обмена открытиями;</w:t>
            </w:r>
          </w:p>
          <w:p w:rsidR="00565271" w:rsidRPr="006454E6" w:rsidRDefault="00565271" w:rsidP="00565271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ind w:left="0"/>
              <w:rPr>
                <w:rFonts w:cs="Arial"/>
                <w:color w:val="333333"/>
                <w:sz w:val="28"/>
                <w:szCs w:val="28"/>
              </w:rPr>
            </w:pPr>
            <w:r w:rsidRPr="006454E6">
              <w:rPr>
                <w:rFonts w:cs="Arial"/>
                <w:color w:val="333333"/>
                <w:sz w:val="28"/>
                <w:szCs w:val="28"/>
              </w:rPr>
              <w:t>интегрирует в себе значительные достижения технологии «создания успеха», т.е. предусматривает деятельность по активизации учащихся и стимулировании их успеха;</w:t>
            </w:r>
          </w:p>
          <w:p w:rsidR="00565271" w:rsidRPr="006454E6" w:rsidRDefault="00565271" w:rsidP="00565271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ind w:left="0"/>
              <w:rPr>
                <w:rFonts w:cs="Arial"/>
                <w:color w:val="333333"/>
                <w:sz w:val="28"/>
                <w:szCs w:val="28"/>
              </w:rPr>
            </w:pPr>
            <w:r w:rsidRPr="006454E6">
              <w:rPr>
                <w:rFonts w:cs="Arial"/>
                <w:color w:val="333333"/>
                <w:sz w:val="28"/>
                <w:szCs w:val="28"/>
              </w:rPr>
              <w:t>относится к специфической разновидности проектной технологии.</w:t>
            </w:r>
          </w:p>
          <w:p w:rsidR="00565271" w:rsidRPr="006454E6" w:rsidRDefault="00565271" w:rsidP="007F7EEA">
            <w:pPr>
              <w:pStyle w:val="a3"/>
              <w:spacing w:after="150" w:afterAutospacing="0" w:line="360" w:lineRule="auto"/>
              <w:rPr>
                <w:rFonts w:cs="Arial"/>
                <w:color w:val="333333"/>
                <w:sz w:val="28"/>
                <w:szCs w:val="28"/>
              </w:rPr>
            </w:pPr>
            <w:r w:rsidRPr="006454E6">
              <w:rPr>
                <w:rFonts w:cs="Arial"/>
                <w:color w:val="333333"/>
                <w:sz w:val="28"/>
                <w:szCs w:val="28"/>
              </w:rPr>
              <w:t>Выбор проблемы и путей её решения, который школьники осуществляют во время работы над кейсом, состоит из шести этапов, преследующих определённые цели:</w:t>
            </w:r>
          </w:p>
          <w:p w:rsidR="00565271" w:rsidRPr="006454E6" w:rsidRDefault="00565271" w:rsidP="007F7EEA">
            <w:pPr>
              <w:pStyle w:val="a3"/>
              <w:spacing w:after="150" w:afterAutospacing="0" w:line="360" w:lineRule="auto"/>
              <w:jc w:val="center"/>
              <w:rPr>
                <w:rFonts w:cs="Arial"/>
                <w:color w:val="333333"/>
                <w:sz w:val="28"/>
                <w:szCs w:val="28"/>
              </w:rPr>
            </w:pPr>
            <w:r w:rsidRPr="006454E6">
              <w:rPr>
                <w:rStyle w:val="a5"/>
                <w:rFonts w:cs="Arial"/>
                <w:b w:val="0"/>
                <w:color w:val="333333"/>
                <w:sz w:val="28"/>
                <w:szCs w:val="28"/>
              </w:rPr>
              <w:t>Этапы работы над кейсом и их цели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785"/>
              <w:gridCol w:w="4785"/>
            </w:tblGrid>
            <w:tr w:rsidR="00565271" w:rsidRPr="006454E6" w:rsidTr="007F7EEA">
              <w:trPr>
                <w:tblCellSpacing w:w="0" w:type="dxa"/>
              </w:trPr>
              <w:tc>
                <w:tcPr>
                  <w:tcW w:w="4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65271" w:rsidRPr="006454E6" w:rsidRDefault="00565271" w:rsidP="007F7EEA">
                  <w:pPr>
                    <w:pStyle w:val="a3"/>
                    <w:spacing w:after="150" w:afterAutospacing="0"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6454E6">
                    <w:rPr>
                      <w:rStyle w:val="a4"/>
                      <w:bCs/>
                      <w:i w:val="0"/>
                      <w:sz w:val="28"/>
                      <w:szCs w:val="28"/>
                    </w:rPr>
                    <w:lastRenderedPageBreak/>
                    <w:t>этапы</w:t>
                  </w:r>
                </w:p>
              </w:tc>
              <w:tc>
                <w:tcPr>
                  <w:tcW w:w="4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65271" w:rsidRPr="006454E6" w:rsidRDefault="00565271" w:rsidP="007F7EEA">
                  <w:pPr>
                    <w:pStyle w:val="a3"/>
                    <w:spacing w:after="150" w:afterAutospacing="0"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6454E6">
                    <w:rPr>
                      <w:rStyle w:val="a5"/>
                      <w:b w:val="0"/>
                      <w:iCs/>
                      <w:sz w:val="28"/>
                      <w:szCs w:val="28"/>
                    </w:rPr>
                    <w:t>цели</w:t>
                  </w:r>
                </w:p>
              </w:tc>
            </w:tr>
            <w:tr w:rsidR="00565271" w:rsidRPr="006454E6" w:rsidTr="007F7EEA">
              <w:trPr>
                <w:tblCellSpacing w:w="0" w:type="dxa"/>
              </w:trPr>
              <w:tc>
                <w:tcPr>
                  <w:tcW w:w="4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65271" w:rsidRPr="006454E6" w:rsidRDefault="00565271" w:rsidP="007F7EEA">
                  <w:pPr>
                    <w:pStyle w:val="a3"/>
                    <w:spacing w:after="150" w:afterAutospacing="0" w:line="360" w:lineRule="auto"/>
                    <w:rPr>
                      <w:sz w:val="28"/>
                      <w:szCs w:val="28"/>
                    </w:rPr>
                  </w:pPr>
                  <w:r w:rsidRPr="006454E6">
                    <w:rPr>
                      <w:sz w:val="28"/>
                      <w:szCs w:val="28"/>
                    </w:rPr>
                    <w:t>Знакомство с конкретным случаем</w:t>
                  </w:r>
                </w:p>
              </w:tc>
              <w:tc>
                <w:tcPr>
                  <w:tcW w:w="4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65271" w:rsidRPr="006454E6" w:rsidRDefault="00565271" w:rsidP="007F7EEA">
                  <w:pPr>
                    <w:pStyle w:val="a3"/>
                    <w:spacing w:after="150" w:afterAutospacing="0" w:line="360" w:lineRule="auto"/>
                    <w:rPr>
                      <w:sz w:val="28"/>
                      <w:szCs w:val="28"/>
                    </w:rPr>
                  </w:pPr>
                  <w:r w:rsidRPr="006454E6">
                    <w:rPr>
                      <w:sz w:val="28"/>
                      <w:szCs w:val="28"/>
                    </w:rPr>
                    <w:t>Понять проблемную ситуацию и пути принятия решения</w:t>
                  </w:r>
                </w:p>
              </w:tc>
            </w:tr>
            <w:tr w:rsidR="00565271" w:rsidRPr="006454E6" w:rsidTr="007F7EEA">
              <w:trPr>
                <w:tblCellSpacing w:w="0" w:type="dxa"/>
              </w:trPr>
              <w:tc>
                <w:tcPr>
                  <w:tcW w:w="4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65271" w:rsidRPr="006454E6" w:rsidRDefault="00565271" w:rsidP="007F7EEA">
                  <w:pPr>
                    <w:pStyle w:val="a3"/>
                    <w:spacing w:after="150" w:afterAutospacing="0" w:line="360" w:lineRule="auto"/>
                    <w:rPr>
                      <w:sz w:val="28"/>
                      <w:szCs w:val="28"/>
                    </w:rPr>
                  </w:pPr>
                  <w:r w:rsidRPr="006454E6">
                    <w:rPr>
                      <w:sz w:val="28"/>
                      <w:szCs w:val="28"/>
                    </w:rPr>
                    <w:t>Поиск и анализ информации для принятия решения</w:t>
                  </w:r>
                </w:p>
              </w:tc>
              <w:tc>
                <w:tcPr>
                  <w:tcW w:w="4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65271" w:rsidRPr="006454E6" w:rsidRDefault="00565271" w:rsidP="007F7EEA">
                  <w:pPr>
                    <w:pStyle w:val="a3"/>
                    <w:spacing w:after="150" w:afterAutospacing="0" w:line="360" w:lineRule="auto"/>
                    <w:rPr>
                      <w:sz w:val="28"/>
                      <w:szCs w:val="28"/>
                    </w:rPr>
                  </w:pPr>
                  <w:r w:rsidRPr="006454E6">
                    <w:rPr>
                      <w:sz w:val="28"/>
                      <w:szCs w:val="28"/>
                    </w:rPr>
                    <w:t>Научиться добывать и оценивать информацию, необходимую для решения проблемы</w:t>
                  </w:r>
                </w:p>
              </w:tc>
            </w:tr>
            <w:tr w:rsidR="00565271" w:rsidRPr="006454E6" w:rsidTr="007F7EEA">
              <w:trPr>
                <w:tblCellSpacing w:w="0" w:type="dxa"/>
              </w:trPr>
              <w:tc>
                <w:tcPr>
                  <w:tcW w:w="4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65271" w:rsidRPr="006454E6" w:rsidRDefault="00565271" w:rsidP="007F7EEA">
                  <w:pPr>
                    <w:pStyle w:val="a3"/>
                    <w:spacing w:after="150" w:afterAutospacing="0" w:line="360" w:lineRule="auto"/>
                    <w:rPr>
                      <w:sz w:val="28"/>
                      <w:szCs w:val="28"/>
                    </w:rPr>
                  </w:pPr>
                  <w:r w:rsidRPr="006454E6">
                    <w:rPr>
                      <w:sz w:val="28"/>
                      <w:szCs w:val="28"/>
                    </w:rPr>
                    <w:t>Обсуждение возможностей альтернативных решений</w:t>
                  </w:r>
                </w:p>
              </w:tc>
              <w:tc>
                <w:tcPr>
                  <w:tcW w:w="4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65271" w:rsidRPr="006454E6" w:rsidRDefault="00565271" w:rsidP="007F7EEA">
                  <w:pPr>
                    <w:pStyle w:val="a3"/>
                    <w:spacing w:after="150" w:afterAutospacing="0" w:line="360" w:lineRule="auto"/>
                    <w:rPr>
                      <w:sz w:val="28"/>
                      <w:szCs w:val="28"/>
                    </w:rPr>
                  </w:pPr>
                  <w:r w:rsidRPr="006454E6">
                    <w:rPr>
                      <w:sz w:val="28"/>
                      <w:szCs w:val="28"/>
                    </w:rPr>
                    <w:t>Развивать альтернативное мышление</w:t>
                  </w:r>
                </w:p>
              </w:tc>
            </w:tr>
            <w:tr w:rsidR="00565271" w:rsidRPr="006454E6" w:rsidTr="007F7EEA">
              <w:trPr>
                <w:tblCellSpacing w:w="0" w:type="dxa"/>
              </w:trPr>
              <w:tc>
                <w:tcPr>
                  <w:tcW w:w="4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65271" w:rsidRPr="006454E6" w:rsidRDefault="00565271" w:rsidP="007F7EEA">
                  <w:pPr>
                    <w:pStyle w:val="a3"/>
                    <w:spacing w:after="150" w:afterAutospacing="0" w:line="360" w:lineRule="auto"/>
                    <w:rPr>
                      <w:sz w:val="28"/>
                      <w:szCs w:val="28"/>
                    </w:rPr>
                  </w:pPr>
                  <w:r w:rsidRPr="006454E6">
                    <w:rPr>
                      <w:sz w:val="28"/>
                      <w:szCs w:val="28"/>
                    </w:rPr>
                    <w:t>Резолюция – принятие решения в группах</w:t>
                  </w:r>
                </w:p>
              </w:tc>
              <w:tc>
                <w:tcPr>
                  <w:tcW w:w="4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65271" w:rsidRPr="006454E6" w:rsidRDefault="00565271" w:rsidP="007F7EEA">
                  <w:pPr>
                    <w:pStyle w:val="a3"/>
                    <w:spacing w:after="150" w:afterAutospacing="0" w:line="360" w:lineRule="auto"/>
                    <w:rPr>
                      <w:sz w:val="28"/>
                      <w:szCs w:val="28"/>
                    </w:rPr>
                  </w:pPr>
                  <w:r w:rsidRPr="006454E6">
                    <w:rPr>
                      <w:sz w:val="28"/>
                      <w:szCs w:val="28"/>
                    </w:rPr>
                    <w:t>Сопоставить и оценить предложенные варианты решения</w:t>
                  </w:r>
                </w:p>
              </w:tc>
            </w:tr>
            <w:tr w:rsidR="00565271" w:rsidRPr="006454E6" w:rsidTr="007F7EEA">
              <w:trPr>
                <w:tblCellSpacing w:w="0" w:type="dxa"/>
              </w:trPr>
              <w:tc>
                <w:tcPr>
                  <w:tcW w:w="4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65271" w:rsidRPr="006454E6" w:rsidRDefault="00565271" w:rsidP="007F7EEA">
                  <w:pPr>
                    <w:pStyle w:val="a3"/>
                    <w:spacing w:after="150" w:afterAutospacing="0" w:line="360" w:lineRule="auto"/>
                    <w:rPr>
                      <w:sz w:val="28"/>
                      <w:szCs w:val="28"/>
                    </w:rPr>
                  </w:pPr>
                  <w:r w:rsidRPr="006454E6">
                    <w:rPr>
                      <w:sz w:val="28"/>
                      <w:szCs w:val="28"/>
                    </w:rPr>
                    <w:t>Диспут – защита своих решений отдельными группами</w:t>
                  </w:r>
                </w:p>
              </w:tc>
              <w:tc>
                <w:tcPr>
                  <w:tcW w:w="4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65271" w:rsidRPr="006454E6" w:rsidRDefault="00565271" w:rsidP="007F7EEA">
                  <w:pPr>
                    <w:pStyle w:val="a3"/>
                    <w:spacing w:after="150" w:afterAutospacing="0" w:line="360" w:lineRule="auto"/>
                    <w:rPr>
                      <w:sz w:val="28"/>
                      <w:szCs w:val="28"/>
                    </w:rPr>
                  </w:pPr>
                  <w:r w:rsidRPr="006454E6">
                    <w:rPr>
                      <w:sz w:val="28"/>
                      <w:szCs w:val="28"/>
                    </w:rPr>
                    <w:t>Аргументированно защищать решения</w:t>
                  </w:r>
                </w:p>
              </w:tc>
            </w:tr>
            <w:tr w:rsidR="00565271" w:rsidRPr="006454E6" w:rsidTr="007F7EEA">
              <w:trPr>
                <w:tblCellSpacing w:w="0" w:type="dxa"/>
              </w:trPr>
              <w:tc>
                <w:tcPr>
                  <w:tcW w:w="4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65271" w:rsidRPr="006454E6" w:rsidRDefault="00565271" w:rsidP="007F7EEA">
                  <w:pPr>
                    <w:pStyle w:val="a3"/>
                    <w:spacing w:after="150" w:afterAutospacing="0" w:line="360" w:lineRule="auto"/>
                    <w:rPr>
                      <w:sz w:val="28"/>
                      <w:szCs w:val="28"/>
                    </w:rPr>
                  </w:pPr>
                  <w:r w:rsidRPr="006454E6">
                    <w:rPr>
                      <w:sz w:val="28"/>
                      <w:szCs w:val="28"/>
                    </w:rPr>
                    <w:t>Сопоставление итогов – сравнение решений, принятых в группах, с решением, принятым в действительности</w:t>
                  </w:r>
                </w:p>
              </w:tc>
              <w:tc>
                <w:tcPr>
                  <w:tcW w:w="4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65271" w:rsidRPr="006454E6" w:rsidRDefault="00565271" w:rsidP="007F7EEA">
                  <w:pPr>
                    <w:pStyle w:val="a3"/>
                    <w:spacing w:after="150" w:afterAutospacing="0" w:line="360" w:lineRule="auto"/>
                    <w:rPr>
                      <w:sz w:val="28"/>
                      <w:szCs w:val="28"/>
                    </w:rPr>
                  </w:pPr>
                  <w:r w:rsidRPr="006454E6">
                    <w:rPr>
                      <w:sz w:val="28"/>
                      <w:szCs w:val="28"/>
                    </w:rPr>
                    <w:t>Оценить взаимосвязь интересов, в которых находятся отдельные решения</w:t>
                  </w:r>
                </w:p>
              </w:tc>
            </w:tr>
          </w:tbl>
          <w:p w:rsidR="00565271" w:rsidRPr="006454E6" w:rsidRDefault="00565271" w:rsidP="007F7EEA">
            <w:pPr>
              <w:pStyle w:val="a3"/>
              <w:spacing w:after="150" w:afterAutospacing="0" w:line="360" w:lineRule="auto"/>
              <w:jc w:val="center"/>
              <w:rPr>
                <w:rFonts w:cs="Arial"/>
                <w:color w:val="333333"/>
                <w:sz w:val="28"/>
                <w:szCs w:val="28"/>
              </w:rPr>
            </w:pPr>
            <w:r w:rsidRPr="006454E6">
              <w:rPr>
                <w:rStyle w:val="a5"/>
                <w:rFonts w:cs="Arial"/>
                <w:b w:val="0"/>
                <w:color w:val="333333"/>
                <w:sz w:val="28"/>
                <w:szCs w:val="28"/>
              </w:rPr>
              <w:t>Классификация кейсов:</w:t>
            </w:r>
          </w:p>
          <w:p w:rsidR="00565271" w:rsidRPr="006454E6" w:rsidRDefault="00565271" w:rsidP="007F7EEA">
            <w:pPr>
              <w:pStyle w:val="a3"/>
              <w:spacing w:after="150" w:afterAutospacing="0" w:line="360" w:lineRule="auto"/>
              <w:rPr>
                <w:rFonts w:cs="Arial"/>
                <w:color w:val="333333"/>
                <w:sz w:val="28"/>
                <w:szCs w:val="28"/>
              </w:rPr>
            </w:pPr>
            <w:r w:rsidRPr="006454E6">
              <w:rPr>
                <w:rFonts w:cs="Arial"/>
                <w:color w:val="333333"/>
                <w:sz w:val="28"/>
                <w:szCs w:val="28"/>
              </w:rPr>
              <w:t>Кейсы отличаются от задач, предлагаемых для решения на семинарских и практических занятиях, поскольку цели их использования в обучении различны. Задачи сопровождают материал, дающий школьникам возможность изучения и применения отдельных теорий, методов, принципов. Обучение с помощью кейсов помогает ученикам приобрести широкий набор разнообразных навыков. Задачи имеют, как правило, одно решение и один путь, приводящий к этому решению. Кейсы имеют несколько решений и множество альтернативных путей, приводящих к нему.</w:t>
            </w:r>
          </w:p>
          <w:p w:rsidR="00565271" w:rsidRPr="006454E6" w:rsidRDefault="00565271" w:rsidP="007F7EEA">
            <w:pPr>
              <w:pStyle w:val="a3"/>
              <w:spacing w:after="150" w:afterAutospacing="0" w:line="360" w:lineRule="auto"/>
              <w:rPr>
                <w:rFonts w:cs="Arial"/>
                <w:color w:val="333333"/>
                <w:sz w:val="28"/>
                <w:szCs w:val="28"/>
              </w:rPr>
            </w:pPr>
            <w:r w:rsidRPr="006454E6">
              <w:rPr>
                <w:rFonts w:cs="Arial"/>
                <w:color w:val="333333"/>
                <w:sz w:val="28"/>
                <w:szCs w:val="28"/>
              </w:rPr>
              <w:t xml:space="preserve">Кейсы делятся </w:t>
            </w:r>
            <w:proofErr w:type="gramStart"/>
            <w:r w:rsidRPr="006454E6">
              <w:rPr>
                <w:rFonts w:cs="Arial"/>
                <w:color w:val="333333"/>
                <w:sz w:val="28"/>
                <w:szCs w:val="28"/>
              </w:rPr>
              <w:t>на</w:t>
            </w:r>
            <w:proofErr w:type="gramEnd"/>
            <w:r w:rsidRPr="006454E6">
              <w:rPr>
                <w:rFonts w:cs="Arial"/>
                <w:color w:val="333333"/>
                <w:sz w:val="28"/>
                <w:szCs w:val="28"/>
              </w:rPr>
              <w:t>:</w:t>
            </w:r>
          </w:p>
          <w:p w:rsidR="00565271" w:rsidRPr="006454E6" w:rsidRDefault="00565271" w:rsidP="00565271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ind w:left="0"/>
              <w:rPr>
                <w:rFonts w:cs="Arial"/>
                <w:color w:val="333333"/>
                <w:sz w:val="28"/>
                <w:szCs w:val="28"/>
              </w:rPr>
            </w:pPr>
            <w:r w:rsidRPr="006454E6">
              <w:rPr>
                <w:rStyle w:val="a5"/>
                <w:rFonts w:cs="Arial"/>
                <w:b w:val="0"/>
                <w:color w:val="333333"/>
                <w:sz w:val="28"/>
                <w:szCs w:val="28"/>
              </w:rPr>
              <w:lastRenderedPageBreak/>
              <w:t>иллюстративные учебные ситуации</w:t>
            </w:r>
            <w:r w:rsidRPr="006454E6">
              <w:rPr>
                <w:rStyle w:val="apple-converted-space"/>
                <w:rFonts w:cs="Arial"/>
                <w:bCs/>
                <w:color w:val="333333"/>
                <w:sz w:val="28"/>
                <w:szCs w:val="28"/>
              </w:rPr>
              <w:t> </w:t>
            </w:r>
            <w:r w:rsidRPr="006454E6">
              <w:rPr>
                <w:rFonts w:cs="Arial"/>
                <w:color w:val="333333"/>
                <w:sz w:val="28"/>
                <w:szCs w:val="28"/>
              </w:rPr>
              <w:t>– кейсы, цель которых на конкретном практическом примере обучить учащихся алгоритму принятия правильного решения в определённой ситуации;</w:t>
            </w:r>
          </w:p>
          <w:p w:rsidR="00565271" w:rsidRPr="006454E6" w:rsidRDefault="00565271" w:rsidP="00565271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ind w:left="0"/>
              <w:rPr>
                <w:rFonts w:cs="Arial"/>
                <w:color w:val="333333"/>
                <w:sz w:val="28"/>
                <w:szCs w:val="28"/>
              </w:rPr>
            </w:pPr>
            <w:r w:rsidRPr="006454E6">
              <w:rPr>
                <w:rStyle w:val="a5"/>
                <w:rFonts w:cs="Arial"/>
                <w:b w:val="0"/>
                <w:color w:val="333333"/>
                <w:sz w:val="28"/>
                <w:szCs w:val="28"/>
              </w:rPr>
              <w:t>учебные ситуации с формированием проблемы</w:t>
            </w:r>
            <w:r w:rsidRPr="006454E6">
              <w:rPr>
                <w:rStyle w:val="apple-converted-space"/>
                <w:rFonts w:cs="Arial"/>
                <w:bCs/>
                <w:color w:val="333333"/>
                <w:sz w:val="28"/>
                <w:szCs w:val="28"/>
              </w:rPr>
              <w:t> </w:t>
            </w:r>
            <w:r w:rsidRPr="006454E6">
              <w:rPr>
                <w:rFonts w:cs="Arial"/>
                <w:color w:val="333333"/>
                <w:sz w:val="28"/>
                <w:szCs w:val="28"/>
              </w:rPr>
              <w:t>- кейсы, в которых описывается ситуация в конкретный период времени, выявляются и чётко формулируются проблемы; цель такого кейса – диагностирование ситуации и самостоятельное принятие решения по указанной проблеме;</w:t>
            </w:r>
          </w:p>
          <w:p w:rsidR="00565271" w:rsidRPr="006454E6" w:rsidRDefault="00565271" w:rsidP="00565271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ind w:left="0"/>
              <w:rPr>
                <w:rFonts w:cs="Arial"/>
                <w:color w:val="333333"/>
                <w:sz w:val="28"/>
                <w:szCs w:val="28"/>
              </w:rPr>
            </w:pPr>
            <w:r w:rsidRPr="006454E6">
              <w:rPr>
                <w:rStyle w:val="a5"/>
                <w:rFonts w:cs="Arial"/>
                <w:b w:val="0"/>
                <w:color w:val="333333"/>
                <w:sz w:val="28"/>
                <w:szCs w:val="28"/>
              </w:rPr>
              <w:t>учебные ситуации без формирования проблемы</w:t>
            </w:r>
            <w:r w:rsidRPr="006454E6">
              <w:rPr>
                <w:rStyle w:val="apple-converted-space"/>
                <w:rFonts w:cs="Arial"/>
                <w:bCs/>
                <w:color w:val="333333"/>
                <w:sz w:val="28"/>
                <w:szCs w:val="28"/>
              </w:rPr>
              <w:t> </w:t>
            </w:r>
            <w:r w:rsidRPr="006454E6">
              <w:rPr>
                <w:rFonts w:cs="Arial"/>
                <w:color w:val="333333"/>
                <w:sz w:val="28"/>
                <w:szCs w:val="28"/>
              </w:rPr>
              <w:t>– кейсы, в которых описывается более сложная, чем в предыдущем варианте, ситуация, где проблема чётко не выявлена, а представлена в статистических данных, оценках общественного мнения, органов власти; цель такого кейса – самостоятельно выявить проблему, указать альтернативные пути её решения с анализом наличных ресурсов;</w:t>
            </w:r>
          </w:p>
          <w:p w:rsidR="00565271" w:rsidRPr="006454E6" w:rsidRDefault="00565271" w:rsidP="00565271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ind w:left="0"/>
              <w:rPr>
                <w:rFonts w:cs="Arial"/>
                <w:color w:val="333333"/>
                <w:sz w:val="28"/>
                <w:szCs w:val="28"/>
              </w:rPr>
            </w:pPr>
            <w:r w:rsidRPr="006454E6">
              <w:rPr>
                <w:rStyle w:val="a5"/>
                <w:rFonts w:cs="Arial"/>
                <w:b w:val="0"/>
                <w:color w:val="333333"/>
                <w:sz w:val="28"/>
                <w:szCs w:val="28"/>
              </w:rPr>
              <w:t>прикладные упражнения</w:t>
            </w:r>
            <w:r w:rsidRPr="006454E6">
              <w:rPr>
                <w:rStyle w:val="apple-converted-space"/>
                <w:rFonts w:cs="Arial"/>
                <w:bCs/>
                <w:color w:val="333333"/>
                <w:sz w:val="28"/>
                <w:szCs w:val="28"/>
              </w:rPr>
              <w:t> </w:t>
            </w:r>
            <w:r w:rsidRPr="006454E6">
              <w:rPr>
                <w:rFonts w:cs="Arial"/>
                <w:color w:val="333333"/>
                <w:sz w:val="28"/>
                <w:szCs w:val="28"/>
              </w:rPr>
              <w:t>– кейсы, в которых описывается конкретная сложившаяся ситуация и ищется выход из неё; цель такого кейса – поиск путей решения проблемы.</w:t>
            </w:r>
          </w:p>
          <w:p w:rsidR="00565271" w:rsidRPr="006454E6" w:rsidRDefault="00565271" w:rsidP="007F7EEA">
            <w:pPr>
              <w:pStyle w:val="a3"/>
              <w:spacing w:after="150" w:afterAutospacing="0" w:line="360" w:lineRule="auto"/>
              <w:rPr>
                <w:rFonts w:cs="Arial"/>
                <w:color w:val="333333"/>
                <w:sz w:val="28"/>
                <w:szCs w:val="28"/>
              </w:rPr>
            </w:pPr>
            <w:r w:rsidRPr="006454E6">
              <w:rPr>
                <w:rFonts w:cs="Arial"/>
                <w:color w:val="333333"/>
                <w:sz w:val="28"/>
                <w:szCs w:val="28"/>
              </w:rPr>
              <w:t>Кейсы могут быть классифицированы исходя из целей и задач процесса обучения. В этом случае могут быть выделены следующие типы кейсов:</w:t>
            </w:r>
          </w:p>
          <w:p w:rsidR="00565271" w:rsidRPr="006454E6" w:rsidRDefault="00565271" w:rsidP="00565271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ind w:left="0"/>
              <w:rPr>
                <w:rFonts w:cs="Arial"/>
                <w:color w:val="333333"/>
                <w:sz w:val="28"/>
                <w:szCs w:val="28"/>
              </w:rPr>
            </w:pPr>
            <w:proofErr w:type="gramStart"/>
            <w:r w:rsidRPr="006454E6">
              <w:rPr>
                <w:rFonts w:cs="Arial"/>
                <w:color w:val="333333"/>
                <w:sz w:val="28"/>
                <w:szCs w:val="28"/>
              </w:rPr>
              <w:t>обучающие</w:t>
            </w:r>
            <w:proofErr w:type="gramEnd"/>
            <w:r w:rsidRPr="006454E6">
              <w:rPr>
                <w:rFonts w:cs="Arial"/>
                <w:color w:val="333333"/>
                <w:sz w:val="28"/>
                <w:szCs w:val="28"/>
              </w:rPr>
              <w:t xml:space="preserve"> анализу и оценке;</w:t>
            </w:r>
          </w:p>
          <w:p w:rsidR="00565271" w:rsidRPr="006454E6" w:rsidRDefault="00565271" w:rsidP="00565271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ind w:left="0"/>
              <w:rPr>
                <w:rFonts w:cs="Arial"/>
                <w:color w:val="333333"/>
                <w:sz w:val="28"/>
                <w:szCs w:val="28"/>
              </w:rPr>
            </w:pPr>
            <w:proofErr w:type="gramStart"/>
            <w:r w:rsidRPr="006454E6">
              <w:rPr>
                <w:rFonts w:cs="Arial"/>
                <w:color w:val="333333"/>
                <w:sz w:val="28"/>
                <w:szCs w:val="28"/>
              </w:rPr>
              <w:t>обучающие</w:t>
            </w:r>
            <w:proofErr w:type="gramEnd"/>
            <w:r w:rsidRPr="006454E6">
              <w:rPr>
                <w:rFonts w:cs="Arial"/>
                <w:color w:val="333333"/>
                <w:sz w:val="28"/>
                <w:szCs w:val="28"/>
              </w:rPr>
              <w:t xml:space="preserve"> решению проблем и принятию решений;</w:t>
            </w:r>
          </w:p>
          <w:p w:rsidR="00565271" w:rsidRPr="006454E6" w:rsidRDefault="00565271" w:rsidP="00565271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ind w:left="0"/>
              <w:rPr>
                <w:rFonts w:cs="Arial"/>
                <w:color w:val="333333"/>
                <w:sz w:val="28"/>
                <w:szCs w:val="28"/>
              </w:rPr>
            </w:pPr>
            <w:proofErr w:type="gramStart"/>
            <w:r w:rsidRPr="006454E6">
              <w:rPr>
                <w:rFonts w:cs="Arial"/>
                <w:color w:val="333333"/>
                <w:sz w:val="28"/>
                <w:szCs w:val="28"/>
              </w:rPr>
              <w:t>иллюстрирующие</w:t>
            </w:r>
            <w:proofErr w:type="gramEnd"/>
            <w:r w:rsidRPr="006454E6">
              <w:rPr>
                <w:rFonts w:cs="Arial"/>
                <w:color w:val="333333"/>
                <w:sz w:val="28"/>
                <w:szCs w:val="28"/>
              </w:rPr>
              <w:t xml:space="preserve"> проблему, решение или концепцию в целом.</w:t>
            </w:r>
          </w:p>
          <w:p w:rsidR="00565271" w:rsidRPr="006454E6" w:rsidRDefault="00565271" w:rsidP="007F7EEA">
            <w:pPr>
              <w:pStyle w:val="a3"/>
              <w:spacing w:after="150" w:afterAutospacing="0" w:line="360" w:lineRule="auto"/>
              <w:rPr>
                <w:rFonts w:cs="Arial"/>
                <w:color w:val="333333"/>
                <w:sz w:val="28"/>
                <w:szCs w:val="28"/>
              </w:rPr>
            </w:pPr>
            <w:r w:rsidRPr="006454E6">
              <w:rPr>
                <w:rFonts w:cs="Arial"/>
                <w:color w:val="333333"/>
                <w:sz w:val="28"/>
                <w:szCs w:val="28"/>
              </w:rPr>
              <w:t xml:space="preserve">Согласно традиционной гарвардской классификации кейсов, они разделяются </w:t>
            </w:r>
            <w:proofErr w:type="gramStart"/>
            <w:r w:rsidRPr="006454E6">
              <w:rPr>
                <w:rFonts w:cs="Arial"/>
                <w:color w:val="333333"/>
                <w:sz w:val="28"/>
                <w:szCs w:val="28"/>
              </w:rPr>
              <w:t>на</w:t>
            </w:r>
            <w:proofErr w:type="gramEnd"/>
            <w:r w:rsidRPr="006454E6">
              <w:rPr>
                <w:rFonts w:cs="Arial"/>
                <w:color w:val="333333"/>
                <w:sz w:val="28"/>
                <w:szCs w:val="28"/>
              </w:rPr>
              <w:t>:</w:t>
            </w:r>
          </w:p>
          <w:p w:rsidR="00565271" w:rsidRPr="006454E6" w:rsidRDefault="00565271" w:rsidP="00565271">
            <w:pPr>
              <w:numPr>
                <w:ilvl w:val="0"/>
                <w:numId w:val="4"/>
              </w:numPr>
              <w:spacing w:before="100" w:beforeAutospacing="1" w:after="100" w:afterAutospacing="1" w:line="360" w:lineRule="auto"/>
              <w:ind w:left="0"/>
              <w:rPr>
                <w:rFonts w:cs="Arial"/>
                <w:color w:val="333333"/>
                <w:sz w:val="28"/>
                <w:szCs w:val="28"/>
              </w:rPr>
            </w:pPr>
            <w:r w:rsidRPr="006454E6">
              <w:rPr>
                <w:rFonts w:cs="Arial"/>
                <w:color w:val="333333"/>
                <w:sz w:val="28"/>
                <w:szCs w:val="28"/>
                <w:u w:val="single"/>
              </w:rPr>
              <w:t>структурированные</w:t>
            </w:r>
            <w:r w:rsidRPr="006454E6">
              <w:rPr>
                <w:rFonts w:cs="Arial"/>
                <w:color w:val="333333"/>
                <w:sz w:val="28"/>
                <w:szCs w:val="28"/>
              </w:rPr>
              <w:t xml:space="preserve">, в </w:t>
            </w:r>
            <w:proofErr w:type="gramStart"/>
            <w:r w:rsidRPr="006454E6">
              <w:rPr>
                <w:rFonts w:cs="Arial"/>
                <w:color w:val="333333"/>
                <w:sz w:val="28"/>
                <w:szCs w:val="28"/>
              </w:rPr>
              <w:t>которых</w:t>
            </w:r>
            <w:proofErr w:type="gramEnd"/>
            <w:r w:rsidRPr="006454E6">
              <w:rPr>
                <w:rFonts w:cs="Arial"/>
                <w:color w:val="333333"/>
                <w:sz w:val="28"/>
                <w:szCs w:val="28"/>
              </w:rPr>
              <w:t xml:space="preserve"> даётся минимальное количество дополнительной информации. При работе с ними учащийся должен применить определённую модель или формулу, учитывая, что у задач этого типа существует оптимальное решение;</w:t>
            </w:r>
          </w:p>
          <w:p w:rsidR="00565271" w:rsidRPr="006454E6" w:rsidRDefault="00565271" w:rsidP="00565271">
            <w:pPr>
              <w:numPr>
                <w:ilvl w:val="0"/>
                <w:numId w:val="4"/>
              </w:numPr>
              <w:spacing w:before="100" w:beforeAutospacing="1" w:after="100" w:afterAutospacing="1" w:line="360" w:lineRule="auto"/>
              <w:ind w:left="0"/>
              <w:rPr>
                <w:rFonts w:cs="Arial"/>
                <w:color w:val="333333"/>
                <w:sz w:val="28"/>
                <w:szCs w:val="28"/>
              </w:rPr>
            </w:pPr>
            <w:r w:rsidRPr="006454E6">
              <w:rPr>
                <w:rFonts w:cs="Arial"/>
                <w:color w:val="333333"/>
                <w:sz w:val="28"/>
                <w:szCs w:val="28"/>
                <w:u w:val="single"/>
              </w:rPr>
              <w:t>«маленькие наброски»</w:t>
            </w:r>
            <w:r w:rsidRPr="006454E6">
              <w:rPr>
                <w:rFonts w:cs="Arial"/>
                <w:color w:val="333333"/>
                <w:sz w:val="28"/>
                <w:szCs w:val="28"/>
              </w:rPr>
              <w:t>, содержащие, как правило, от одной до десяти страниц текста и 1-2 страницы приложений. Они знакомят только с ключевыми понятиями, при их разборе обучающийся должен опираться ещё и на собственные знания;</w:t>
            </w:r>
          </w:p>
          <w:p w:rsidR="00565271" w:rsidRPr="006454E6" w:rsidRDefault="00565271" w:rsidP="00565271">
            <w:pPr>
              <w:numPr>
                <w:ilvl w:val="0"/>
                <w:numId w:val="4"/>
              </w:numPr>
              <w:spacing w:before="100" w:beforeAutospacing="1" w:after="100" w:afterAutospacing="1" w:line="360" w:lineRule="auto"/>
              <w:ind w:left="0"/>
              <w:rPr>
                <w:rFonts w:cs="Arial"/>
                <w:color w:val="333333"/>
                <w:sz w:val="28"/>
                <w:szCs w:val="28"/>
              </w:rPr>
            </w:pPr>
            <w:r w:rsidRPr="006454E6">
              <w:rPr>
                <w:rFonts w:cs="Arial"/>
                <w:color w:val="333333"/>
                <w:sz w:val="28"/>
                <w:szCs w:val="28"/>
                <w:u w:val="single"/>
              </w:rPr>
              <w:t>большие неструктурированные</w:t>
            </w:r>
            <w:r w:rsidRPr="006454E6">
              <w:rPr>
                <w:rStyle w:val="apple-converted-space"/>
                <w:rFonts w:cs="Arial"/>
                <w:color w:val="333333"/>
                <w:sz w:val="28"/>
                <w:szCs w:val="28"/>
              </w:rPr>
              <w:t> </w:t>
            </w:r>
            <w:r w:rsidRPr="006454E6">
              <w:rPr>
                <w:rFonts w:cs="Arial"/>
                <w:color w:val="333333"/>
                <w:sz w:val="28"/>
                <w:szCs w:val="28"/>
              </w:rPr>
              <w:t xml:space="preserve">объёмом до 50 страниц – самый сложный из всех видов </w:t>
            </w:r>
            <w:r w:rsidRPr="006454E6">
              <w:rPr>
                <w:rFonts w:cs="Arial"/>
                <w:color w:val="333333"/>
                <w:sz w:val="28"/>
                <w:szCs w:val="28"/>
              </w:rPr>
              <w:lastRenderedPageBreak/>
              <w:t xml:space="preserve">учебных заданий такого рода. Информация в них даётся очень подробная, в </w:t>
            </w:r>
            <w:proofErr w:type="spellStart"/>
            <w:r w:rsidRPr="006454E6">
              <w:rPr>
                <w:rFonts w:cs="Arial"/>
                <w:color w:val="333333"/>
                <w:sz w:val="28"/>
                <w:szCs w:val="28"/>
              </w:rPr>
              <w:t>т.ч</w:t>
            </w:r>
            <w:proofErr w:type="spellEnd"/>
            <w:r w:rsidRPr="006454E6">
              <w:rPr>
                <w:rFonts w:cs="Arial"/>
                <w:color w:val="333333"/>
                <w:sz w:val="28"/>
                <w:szCs w:val="28"/>
              </w:rPr>
              <w:t>. и совершенно ненужная. При этом самые необходимые для разбора сведения, наоборот, могут отсутствовать – учащийся должен распознать такие подвохи и справиться с ними;</w:t>
            </w:r>
          </w:p>
          <w:p w:rsidR="00565271" w:rsidRPr="006454E6" w:rsidRDefault="00565271" w:rsidP="00565271">
            <w:pPr>
              <w:numPr>
                <w:ilvl w:val="0"/>
                <w:numId w:val="4"/>
              </w:numPr>
              <w:spacing w:before="100" w:beforeAutospacing="1" w:after="100" w:afterAutospacing="1" w:line="360" w:lineRule="auto"/>
              <w:ind w:left="0"/>
              <w:rPr>
                <w:rFonts w:cs="Arial"/>
                <w:color w:val="333333"/>
                <w:sz w:val="28"/>
                <w:szCs w:val="28"/>
              </w:rPr>
            </w:pPr>
            <w:proofErr w:type="gramStart"/>
            <w:r w:rsidRPr="006454E6">
              <w:rPr>
                <w:rFonts w:cs="Arial"/>
                <w:color w:val="333333"/>
                <w:sz w:val="28"/>
                <w:szCs w:val="28"/>
                <w:u w:val="single"/>
              </w:rPr>
              <w:t>первооткрывательские</w:t>
            </w:r>
            <w:r w:rsidRPr="006454E6">
              <w:rPr>
                <w:rFonts w:cs="Arial"/>
                <w:color w:val="333333"/>
                <w:sz w:val="28"/>
                <w:szCs w:val="28"/>
              </w:rPr>
              <w:t>, при разборе которых от учеников требуется не только применить уже усвоенные теоретические знания и практические навыки, но и предложить нечто новое.</w:t>
            </w:r>
            <w:proofErr w:type="gramEnd"/>
            <w:r w:rsidRPr="006454E6">
              <w:rPr>
                <w:rFonts w:cs="Arial"/>
                <w:color w:val="333333"/>
                <w:sz w:val="28"/>
                <w:szCs w:val="28"/>
              </w:rPr>
              <w:t xml:space="preserve"> При этом они вместе с преподавателями выступают в роли исследователей.</w:t>
            </w:r>
          </w:p>
          <w:p w:rsidR="00565271" w:rsidRPr="006454E6" w:rsidRDefault="00565271" w:rsidP="007F7EEA">
            <w:pPr>
              <w:pStyle w:val="a3"/>
              <w:spacing w:after="150" w:afterAutospacing="0" w:line="360" w:lineRule="auto"/>
              <w:rPr>
                <w:rFonts w:cs="Arial"/>
                <w:color w:val="333333"/>
                <w:sz w:val="28"/>
                <w:szCs w:val="28"/>
              </w:rPr>
            </w:pPr>
            <w:r w:rsidRPr="006454E6">
              <w:rPr>
                <w:rFonts w:cs="Arial"/>
                <w:color w:val="333333"/>
                <w:sz w:val="28"/>
                <w:szCs w:val="28"/>
              </w:rPr>
              <w:t>Кейсы могут быть представлены в различной форме: от нескольких предложений на одной странице до множества страниц. Кейс может содержать описание одного события в одной организации или историю развития многих организаций за многие годы; включать в себя известные академические модели или не соответствовать ни одной из них.</w:t>
            </w:r>
          </w:p>
          <w:p w:rsidR="00565271" w:rsidRPr="006454E6" w:rsidRDefault="00565271" w:rsidP="007F7EEA">
            <w:pPr>
              <w:pStyle w:val="a3"/>
              <w:spacing w:after="150" w:afterAutospacing="0" w:line="360" w:lineRule="auto"/>
              <w:jc w:val="center"/>
              <w:rPr>
                <w:rFonts w:cs="Arial"/>
                <w:color w:val="333333"/>
                <w:sz w:val="28"/>
                <w:szCs w:val="28"/>
              </w:rPr>
            </w:pPr>
            <w:r w:rsidRPr="006454E6">
              <w:rPr>
                <w:rStyle w:val="a5"/>
                <w:rFonts w:cs="Arial"/>
                <w:b w:val="0"/>
                <w:color w:val="333333"/>
                <w:sz w:val="28"/>
                <w:szCs w:val="28"/>
              </w:rPr>
              <w:t>Классификация кейсов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785"/>
              <w:gridCol w:w="4785"/>
            </w:tblGrid>
            <w:tr w:rsidR="00565271" w:rsidRPr="006454E6" w:rsidTr="007F7EEA">
              <w:trPr>
                <w:tblCellSpacing w:w="0" w:type="dxa"/>
              </w:trPr>
              <w:tc>
                <w:tcPr>
                  <w:tcW w:w="4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65271" w:rsidRPr="006454E6" w:rsidRDefault="00565271" w:rsidP="007F7EEA">
                  <w:pPr>
                    <w:pStyle w:val="a3"/>
                    <w:spacing w:after="150" w:afterAutospacing="0"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6454E6">
                    <w:rPr>
                      <w:rStyle w:val="a5"/>
                      <w:b w:val="0"/>
                      <w:iCs/>
                      <w:sz w:val="28"/>
                      <w:szCs w:val="28"/>
                    </w:rPr>
                    <w:t>Основание классификации</w:t>
                  </w:r>
                </w:p>
              </w:tc>
              <w:tc>
                <w:tcPr>
                  <w:tcW w:w="4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65271" w:rsidRPr="006454E6" w:rsidRDefault="00565271" w:rsidP="007F7EEA">
                  <w:pPr>
                    <w:pStyle w:val="a3"/>
                    <w:spacing w:after="150" w:afterAutospacing="0"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6454E6">
                    <w:rPr>
                      <w:rStyle w:val="a5"/>
                      <w:b w:val="0"/>
                      <w:iCs/>
                      <w:sz w:val="28"/>
                      <w:szCs w:val="28"/>
                    </w:rPr>
                    <w:t>Виды кейсов</w:t>
                  </w:r>
                </w:p>
              </w:tc>
            </w:tr>
            <w:tr w:rsidR="00565271" w:rsidRPr="006454E6" w:rsidTr="007F7EEA">
              <w:trPr>
                <w:tblCellSpacing w:w="0" w:type="dxa"/>
              </w:trPr>
              <w:tc>
                <w:tcPr>
                  <w:tcW w:w="4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65271" w:rsidRPr="006454E6" w:rsidRDefault="00565271" w:rsidP="007F7EEA">
                  <w:pPr>
                    <w:pStyle w:val="a3"/>
                    <w:spacing w:after="150" w:afterAutospacing="0"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6454E6">
                    <w:rPr>
                      <w:sz w:val="28"/>
                      <w:szCs w:val="28"/>
                    </w:rPr>
                    <w:t>Наличие сюжета</w:t>
                  </w:r>
                </w:p>
              </w:tc>
              <w:tc>
                <w:tcPr>
                  <w:tcW w:w="4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65271" w:rsidRPr="006454E6" w:rsidRDefault="00565271" w:rsidP="007F7EEA">
                  <w:pPr>
                    <w:pStyle w:val="a3"/>
                    <w:spacing w:after="150" w:afterAutospacing="0"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6454E6">
                    <w:rPr>
                      <w:sz w:val="28"/>
                      <w:szCs w:val="28"/>
                    </w:rPr>
                    <w:t>Сюжетный</w:t>
                  </w:r>
                </w:p>
                <w:p w:rsidR="00565271" w:rsidRPr="006454E6" w:rsidRDefault="00565271" w:rsidP="007F7EEA">
                  <w:pPr>
                    <w:pStyle w:val="a3"/>
                    <w:spacing w:after="150" w:afterAutospacing="0"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6454E6">
                    <w:rPr>
                      <w:sz w:val="28"/>
                      <w:szCs w:val="28"/>
                    </w:rPr>
                    <w:t>Бессюжетный</w:t>
                  </w:r>
                </w:p>
              </w:tc>
            </w:tr>
            <w:tr w:rsidR="00565271" w:rsidRPr="006454E6" w:rsidTr="007F7EEA">
              <w:trPr>
                <w:tblCellSpacing w:w="0" w:type="dxa"/>
              </w:trPr>
              <w:tc>
                <w:tcPr>
                  <w:tcW w:w="4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65271" w:rsidRPr="006454E6" w:rsidRDefault="00565271" w:rsidP="007F7EEA">
                  <w:pPr>
                    <w:pStyle w:val="a3"/>
                    <w:spacing w:after="150" w:afterAutospacing="0"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6454E6">
                    <w:rPr>
                      <w:sz w:val="28"/>
                      <w:szCs w:val="28"/>
                    </w:rPr>
                    <w:t>Временная последовательность материала</w:t>
                  </w:r>
                </w:p>
              </w:tc>
              <w:tc>
                <w:tcPr>
                  <w:tcW w:w="4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65271" w:rsidRPr="006454E6" w:rsidRDefault="00565271" w:rsidP="007F7EEA">
                  <w:pPr>
                    <w:pStyle w:val="a3"/>
                    <w:spacing w:after="150" w:afterAutospacing="0"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6454E6">
                    <w:rPr>
                      <w:sz w:val="28"/>
                      <w:szCs w:val="28"/>
                    </w:rPr>
                    <w:t>В режиме прошлого к настоящему</w:t>
                  </w:r>
                </w:p>
                <w:p w:rsidR="00565271" w:rsidRPr="006454E6" w:rsidRDefault="00565271" w:rsidP="007F7EEA">
                  <w:pPr>
                    <w:pStyle w:val="a3"/>
                    <w:spacing w:after="150" w:afterAutospacing="0"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6454E6">
                    <w:rPr>
                      <w:sz w:val="28"/>
                      <w:szCs w:val="28"/>
                    </w:rPr>
                    <w:t>Воспоминание</w:t>
                  </w:r>
                </w:p>
                <w:p w:rsidR="00565271" w:rsidRPr="006454E6" w:rsidRDefault="00565271" w:rsidP="007F7EEA">
                  <w:pPr>
                    <w:pStyle w:val="a3"/>
                    <w:spacing w:after="150" w:afterAutospacing="0"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6454E6">
                    <w:rPr>
                      <w:sz w:val="28"/>
                      <w:szCs w:val="28"/>
                    </w:rPr>
                    <w:t>Прогностический</w:t>
                  </w:r>
                </w:p>
              </w:tc>
            </w:tr>
            <w:tr w:rsidR="00565271" w:rsidRPr="006454E6" w:rsidTr="007F7EEA">
              <w:trPr>
                <w:tblCellSpacing w:w="0" w:type="dxa"/>
              </w:trPr>
              <w:tc>
                <w:tcPr>
                  <w:tcW w:w="4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65271" w:rsidRPr="006454E6" w:rsidRDefault="00565271" w:rsidP="007F7EEA">
                  <w:pPr>
                    <w:pStyle w:val="a3"/>
                    <w:spacing w:after="150" w:afterAutospacing="0"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6454E6">
                    <w:rPr>
                      <w:sz w:val="28"/>
                      <w:szCs w:val="28"/>
                    </w:rPr>
                    <w:t>Субъект кейса</w:t>
                  </w:r>
                </w:p>
              </w:tc>
              <w:tc>
                <w:tcPr>
                  <w:tcW w:w="4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65271" w:rsidRPr="006454E6" w:rsidRDefault="00565271" w:rsidP="007F7EEA">
                  <w:pPr>
                    <w:pStyle w:val="a3"/>
                    <w:spacing w:after="150" w:afterAutospacing="0"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6454E6">
                    <w:rPr>
                      <w:sz w:val="28"/>
                      <w:szCs w:val="28"/>
                    </w:rPr>
                    <w:t>Личностный</w:t>
                  </w:r>
                </w:p>
                <w:p w:rsidR="00565271" w:rsidRPr="006454E6" w:rsidRDefault="00565271" w:rsidP="007F7EEA">
                  <w:pPr>
                    <w:pStyle w:val="a3"/>
                    <w:spacing w:after="150" w:afterAutospacing="0"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6454E6">
                    <w:rPr>
                      <w:sz w:val="28"/>
                      <w:szCs w:val="28"/>
                    </w:rPr>
                    <w:t>Организационно-институционный</w:t>
                  </w:r>
                </w:p>
                <w:p w:rsidR="00565271" w:rsidRPr="006454E6" w:rsidRDefault="00565271" w:rsidP="007F7EEA">
                  <w:pPr>
                    <w:pStyle w:val="a3"/>
                    <w:spacing w:after="150" w:afterAutospacing="0" w:line="360" w:lineRule="auto"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6454E6">
                    <w:rPr>
                      <w:sz w:val="28"/>
                      <w:szCs w:val="28"/>
                    </w:rPr>
                    <w:t>Многосубъектный</w:t>
                  </w:r>
                  <w:proofErr w:type="spellEnd"/>
                </w:p>
              </w:tc>
            </w:tr>
            <w:tr w:rsidR="00565271" w:rsidRPr="006454E6" w:rsidTr="007F7EEA">
              <w:trPr>
                <w:tblCellSpacing w:w="0" w:type="dxa"/>
              </w:trPr>
              <w:tc>
                <w:tcPr>
                  <w:tcW w:w="4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65271" w:rsidRPr="006454E6" w:rsidRDefault="00565271" w:rsidP="007F7EEA">
                  <w:pPr>
                    <w:pStyle w:val="a3"/>
                    <w:spacing w:after="150" w:afterAutospacing="0"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6454E6">
                    <w:rPr>
                      <w:sz w:val="28"/>
                      <w:szCs w:val="28"/>
                    </w:rPr>
                    <w:t>Способ представления материала</w:t>
                  </w:r>
                </w:p>
              </w:tc>
              <w:tc>
                <w:tcPr>
                  <w:tcW w:w="4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65271" w:rsidRPr="006454E6" w:rsidRDefault="00565271" w:rsidP="007F7EEA">
                  <w:pPr>
                    <w:pStyle w:val="a3"/>
                    <w:spacing w:after="150" w:afterAutospacing="0"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6454E6">
                    <w:rPr>
                      <w:sz w:val="28"/>
                      <w:szCs w:val="28"/>
                    </w:rPr>
                    <w:t>Рассказ</w:t>
                  </w:r>
                </w:p>
                <w:p w:rsidR="00565271" w:rsidRPr="006454E6" w:rsidRDefault="00565271" w:rsidP="007F7EEA">
                  <w:pPr>
                    <w:pStyle w:val="a3"/>
                    <w:spacing w:after="150" w:afterAutospacing="0"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6454E6">
                    <w:rPr>
                      <w:sz w:val="28"/>
                      <w:szCs w:val="28"/>
                    </w:rPr>
                    <w:t>Эссе</w:t>
                  </w:r>
                </w:p>
                <w:p w:rsidR="00565271" w:rsidRPr="006454E6" w:rsidRDefault="00565271" w:rsidP="007F7EEA">
                  <w:pPr>
                    <w:pStyle w:val="a3"/>
                    <w:spacing w:after="150" w:afterAutospacing="0"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6454E6">
                    <w:rPr>
                      <w:sz w:val="28"/>
                      <w:szCs w:val="28"/>
                    </w:rPr>
                    <w:lastRenderedPageBreak/>
                    <w:t>Журналистское расследование</w:t>
                  </w:r>
                </w:p>
                <w:p w:rsidR="00565271" w:rsidRPr="006454E6" w:rsidRDefault="00565271" w:rsidP="007F7EEA">
                  <w:pPr>
                    <w:pStyle w:val="a3"/>
                    <w:spacing w:after="150" w:afterAutospacing="0"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6454E6">
                    <w:rPr>
                      <w:sz w:val="28"/>
                      <w:szCs w:val="28"/>
                    </w:rPr>
                    <w:t>Отчёт</w:t>
                  </w:r>
                </w:p>
                <w:p w:rsidR="00565271" w:rsidRPr="006454E6" w:rsidRDefault="00565271" w:rsidP="007F7EEA">
                  <w:pPr>
                    <w:pStyle w:val="a3"/>
                    <w:spacing w:after="150" w:afterAutospacing="0"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6454E6">
                    <w:rPr>
                      <w:sz w:val="28"/>
                      <w:szCs w:val="28"/>
                    </w:rPr>
                    <w:t>Очерк</w:t>
                  </w:r>
                </w:p>
                <w:p w:rsidR="00565271" w:rsidRPr="006454E6" w:rsidRDefault="00565271" w:rsidP="007F7EEA">
                  <w:pPr>
                    <w:pStyle w:val="a3"/>
                    <w:spacing w:after="150" w:afterAutospacing="0"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6454E6">
                    <w:rPr>
                      <w:sz w:val="28"/>
                      <w:szCs w:val="28"/>
                    </w:rPr>
                    <w:t>Совокупность фактов</w:t>
                  </w:r>
                </w:p>
                <w:p w:rsidR="00565271" w:rsidRPr="006454E6" w:rsidRDefault="00565271" w:rsidP="007F7EEA">
                  <w:pPr>
                    <w:pStyle w:val="a3"/>
                    <w:spacing w:after="150" w:afterAutospacing="0"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6454E6">
                    <w:rPr>
                      <w:sz w:val="28"/>
                      <w:szCs w:val="28"/>
                    </w:rPr>
                    <w:t>Совокупность статистических материалов</w:t>
                  </w:r>
                </w:p>
                <w:p w:rsidR="00565271" w:rsidRPr="006454E6" w:rsidRDefault="00565271" w:rsidP="007F7EEA">
                  <w:pPr>
                    <w:pStyle w:val="a3"/>
                    <w:spacing w:after="150" w:afterAutospacing="0"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6454E6">
                    <w:rPr>
                      <w:sz w:val="28"/>
                      <w:szCs w:val="28"/>
                    </w:rPr>
                    <w:t>Совокупность документов и производственных образцов</w:t>
                  </w:r>
                </w:p>
              </w:tc>
            </w:tr>
            <w:tr w:rsidR="00565271" w:rsidRPr="006454E6" w:rsidTr="007F7EEA">
              <w:trPr>
                <w:tblCellSpacing w:w="0" w:type="dxa"/>
              </w:trPr>
              <w:tc>
                <w:tcPr>
                  <w:tcW w:w="4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65271" w:rsidRPr="006454E6" w:rsidRDefault="00565271" w:rsidP="007F7EEA">
                  <w:pPr>
                    <w:pStyle w:val="a3"/>
                    <w:spacing w:after="150" w:afterAutospacing="0"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6454E6">
                    <w:rPr>
                      <w:sz w:val="28"/>
                      <w:szCs w:val="28"/>
                    </w:rPr>
                    <w:lastRenderedPageBreak/>
                    <w:t>Объём</w:t>
                  </w:r>
                </w:p>
              </w:tc>
              <w:tc>
                <w:tcPr>
                  <w:tcW w:w="4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65271" w:rsidRPr="006454E6" w:rsidRDefault="00565271" w:rsidP="007F7EEA">
                  <w:pPr>
                    <w:pStyle w:val="a3"/>
                    <w:spacing w:after="150" w:afterAutospacing="0" w:line="360" w:lineRule="auto"/>
                    <w:jc w:val="center"/>
                    <w:rPr>
                      <w:sz w:val="28"/>
                      <w:szCs w:val="28"/>
                    </w:rPr>
                  </w:pPr>
                  <w:proofErr w:type="gramStart"/>
                  <w:r w:rsidRPr="006454E6">
                    <w:rPr>
                      <w:sz w:val="28"/>
                      <w:szCs w:val="28"/>
                    </w:rPr>
                    <w:t>Краткий</w:t>
                  </w:r>
                  <w:proofErr w:type="gramEnd"/>
                  <w:r w:rsidRPr="006454E6">
                    <w:rPr>
                      <w:sz w:val="28"/>
                      <w:szCs w:val="28"/>
                    </w:rPr>
                    <w:t xml:space="preserve"> (мини)</w:t>
                  </w:r>
                </w:p>
                <w:p w:rsidR="00565271" w:rsidRPr="006454E6" w:rsidRDefault="00565271" w:rsidP="007F7EEA">
                  <w:pPr>
                    <w:pStyle w:val="a3"/>
                    <w:spacing w:after="150" w:afterAutospacing="0"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6454E6">
                    <w:rPr>
                      <w:sz w:val="28"/>
                      <w:szCs w:val="28"/>
                    </w:rPr>
                    <w:t>Средний</w:t>
                  </w:r>
                </w:p>
                <w:p w:rsidR="00565271" w:rsidRPr="006454E6" w:rsidRDefault="00565271" w:rsidP="007F7EEA">
                  <w:pPr>
                    <w:pStyle w:val="a3"/>
                    <w:spacing w:after="150" w:afterAutospacing="0"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6454E6">
                    <w:rPr>
                      <w:sz w:val="28"/>
                      <w:szCs w:val="28"/>
                    </w:rPr>
                    <w:t>Объёмный</w:t>
                  </w:r>
                </w:p>
              </w:tc>
            </w:tr>
            <w:tr w:rsidR="00565271" w:rsidRPr="006454E6" w:rsidTr="007F7EEA">
              <w:trPr>
                <w:tblCellSpacing w:w="0" w:type="dxa"/>
              </w:trPr>
              <w:tc>
                <w:tcPr>
                  <w:tcW w:w="4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65271" w:rsidRPr="006454E6" w:rsidRDefault="00565271" w:rsidP="007F7EEA">
                  <w:pPr>
                    <w:pStyle w:val="a3"/>
                    <w:spacing w:after="150" w:afterAutospacing="0"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6454E6">
                    <w:rPr>
                      <w:sz w:val="28"/>
                      <w:szCs w:val="28"/>
                    </w:rPr>
                    <w:t>Наличие приложений</w:t>
                  </w:r>
                </w:p>
              </w:tc>
              <w:tc>
                <w:tcPr>
                  <w:tcW w:w="4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65271" w:rsidRPr="006454E6" w:rsidRDefault="00565271" w:rsidP="007F7EEA">
                  <w:pPr>
                    <w:pStyle w:val="a3"/>
                    <w:spacing w:after="150" w:afterAutospacing="0"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6454E6">
                    <w:rPr>
                      <w:sz w:val="28"/>
                      <w:szCs w:val="28"/>
                    </w:rPr>
                    <w:t>Без приложений</w:t>
                  </w:r>
                </w:p>
                <w:p w:rsidR="00565271" w:rsidRPr="006454E6" w:rsidRDefault="00565271" w:rsidP="007F7EEA">
                  <w:pPr>
                    <w:pStyle w:val="a3"/>
                    <w:spacing w:after="150" w:afterAutospacing="0"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6454E6">
                    <w:rPr>
                      <w:sz w:val="28"/>
                      <w:szCs w:val="28"/>
                    </w:rPr>
                    <w:t>Со специальными приложениями</w:t>
                  </w:r>
                </w:p>
              </w:tc>
            </w:tr>
            <w:tr w:rsidR="00565271" w:rsidRPr="006454E6" w:rsidTr="007F7EEA">
              <w:trPr>
                <w:tblCellSpacing w:w="0" w:type="dxa"/>
              </w:trPr>
              <w:tc>
                <w:tcPr>
                  <w:tcW w:w="4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65271" w:rsidRPr="006454E6" w:rsidRDefault="00565271" w:rsidP="007F7EEA">
                  <w:pPr>
                    <w:pStyle w:val="a3"/>
                    <w:spacing w:after="150" w:afterAutospacing="0"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6454E6">
                    <w:rPr>
                      <w:sz w:val="28"/>
                      <w:szCs w:val="28"/>
                    </w:rPr>
                    <w:t>Тип методической части</w:t>
                  </w:r>
                </w:p>
              </w:tc>
              <w:tc>
                <w:tcPr>
                  <w:tcW w:w="4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65271" w:rsidRPr="006454E6" w:rsidRDefault="00565271" w:rsidP="007F7EEA">
                  <w:pPr>
                    <w:pStyle w:val="a3"/>
                    <w:spacing w:after="150" w:afterAutospacing="0"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6454E6">
                    <w:rPr>
                      <w:sz w:val="28"/>
                      <w:szCs w:val="28"/>
                    </w:rPr>
                    <w:t>Вопросный</w:t>
                  </w:r>
                </w:p>
                <w:p w:rsidR="00565271" w:rsidRPr="006454E6" w:rsidRDefault="00565271" w:rsidP="007F7EEA">
                  <w:pPr>
                    <w:pStyle w:val="a3"/>
                    <w:spacing w:after="150" w:afterAutospacing="0"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6454E6">
                    <w:rPr>
                      <w:sz w:val="28"/>
                      <w:szCs w:val="28"/>
                    </w:rPr>
                    <w:t>Кейс-задание</w:t>
                  </w:r>
                </w:p>
              </w:tc>
            </w:tr>
          </w:tbl>
          <w:p w:rsidR="00565271" w:rsidRPr="006454E6" w:rsidRDefault="00565271" w:rsidP="007F7EEA">
            <w:pPr>
              <w:pStyle w:val="a3"/>
              <w:spacing w:after="150" w:afterAutospacing="0" w:line="360" w:lineRule="auto"/>
              <w:rPr>
                <w:rFonts w:cs="Arial"/>
                <w:color w:val="333333"/>
                <w:sz w:val="28"/>
                <w:szCs w:val="28"/>
              </w:rPr>
            </w:pPr>
            <w:r w:rsidRPr="006454E6">
              <w:rPr>
                <w:rFonts w:cs="Arial"/>
                <w:color w:val="333333"/>
                <w:sz w:val="28"/>
                <w:szCs w:val="28"/>
              </w:rPr>
              <w:t xml:space="preserve">Кейс представляет собой результат научно-методической деятельности преподавателя. Во-первых, он отражает типовые ситуации, которые наиболее часто встречаются в реальной жизни и с которыми ученикам в будущем придётся столкнуться как специалистам в процессе своей профессиональной деятельности. Во-вторых, в обучающем кейсе на первом месте стоят учебные и воспитательные задачи, что предопределяет значительный элемент условности при отражении в нём жизни. Ученикам предлагается не реальная ситуация (проблема, сюжет), а смоделированная преподавателем на основе наиболее </w:t>
            </w:r>
            <w:r w:rsidRPr="006454E6">
              <w:rPr>
                <w:rFonts w:cs="Arial"/>
                <w:color w:val="333333"/>
                <w:sz w:val="28"/>
                <w:szCs w:val="28"/>
              </w:rPr>
              <w:lastRenderedPageBreak/>
              <w:t>важных и правдивых жизненных деталей. Такой кейс позволяет увидеть в ситуациях типичные моменты и формирует способность их анализировать посредством применения аналогии.</w:t>
            </w:r>
          </w:p>
          <w:p w:rsidR="00565271" w:rsidRPr="006454E6" w:rsidRDefault="00565271" w:rsidP="007F7EEA">
            <w:pPr>
              <w:pStyle w:val="a3"/>
              <w:spacing w:after="150" w:afterAutospacing="0" w:line="360" w:lineRule="auto"/>
              <w:jc w:val="center"/>
              <w:rPr>
                <w:rFonts w:cs="Arial"/>
                <w:color w:val="333333"/>
                <w:sz w:val="28"/>
                <w:szCs w:val="28"/>
              </w:rPr>
            </w:pPr>
            <w:r w:rsidRPr="006454E6">
              <w:rPr>
                <w:rStyle w:val="a5"/>
                <w:rFonts w:cs="Arial"/>
                <w:b w:val="0"/>
                <w:color w:val="333333"/>
                <w:sz w:val="28"/>
                <w:szCs w:val="28"/>
              </w:rPr>
              <w:t>Составление сюжета кейса:</w:t>
            </w:r>
          </w:p>
          <w:p w:rsidR="00565271" w:rsidRPr="006454E6" w:rsidRDefault="00565271" w:rsidP="007F7EEA">
            <w:pPr>
              <w:pStyle w:val="a3"/>
              <w:spacing w:after="150" w:afterAutospacing="0" w:line="360" w:lineRule="auto"/>
              <w:rPr>
                <w:rFonts w:cs="Arial"/>
                <w:color w:val="333333"/>
                <w:sz w:val="28"/>
                <w:szCs w:val="28"/>
              </w:rPr>
            </w:pPr>
            <w:r w:rsidRPr="006454E6">
              <w:rPr>
                <w:rFonts w:cs="Arial"/>
                <w:color w:val="333333"/>
                <w:sz w:val="28"/>
                <w:szCs w:val="28"/>
              </w:rPr>
              <w:t xml:space="preserve">Сюжетную канву кейсов может составлять художественная и публицистическая литература, которая значительно актуализирует кейс, повышает к нему интерес со стороны учеников. Применение художественной литературы и публицистики придаёт кейсу культурологическую функцию, стимулирует нравственное развитие </w:t>
            </w:r>
            <w:proofErr w:type="gramStart"/>
            <w:r w:rsidRPr="006454E6">
              <w:rPr>
                <w:rFonts w:cs="Arial"/>
                <w:color w:val="333333"/>
                <w:sz w:val="28"/>
                <w:szCs w:val="28"/>
              </w:rPr>
              <w:t>обучающихся</w:t>
            </w:r>
            <w:proofErr w:type="gramEnd"/>
            <w:r w:rsidRPr="006454E6">
              <w:rPr>
                <w:rFonts w:cs="Arial"/>
                <w:color w:val="333333"/>
                <w:sz w:val="28"/>
                <w:szCs w:val="28"/>
              </w:rPr>
              <w:t>.</w:t>
            </w:r>
          </w:p>
          <w:p w:rsidR="00565271" w:rsidRPr="006454E6" w:rsidRDefault="00565271" w:rsidP="007F7EEA">
            <w:pPr>
              <w:pStyle w:val="a3"/>
              <w:spacing w:after="150" w:afterAutospacing="0" w:line="360" w:lineRule="auto"/>
              <w:jc w:val="center"/>
              <w:rPr>
                <w:rFonts w:cs="Arial"/>
                <w:color w:val="333333"/>
                <w:sz w:val="28"/>
                <w:szCs w:val="28"/>
              </w:rPr>
            </w:pPr>
            <w:r w:rsidRPr="006454E6">
              <w:rPr>
                <w:rStyle w:val="a5"/>
                <w:rFonts w:cs="Arial"/>
                <w:b w:val="0"/>
                <w:color w:val="333333"/>
                <w:sz w:val="28"/>
                <w:szCs w:val="28"/>
              </w:rPr>
              <w:t>Этапы создания кейсов:</w:t>
            </w:r>
          </w:p>
          <w:p w:rsidR="00565271" w:rsidRPr="006454E6" w:rsidRDefault="00565271" w:rsidP="00565271">
            <w:pPr>
              <w:numPr>
                <w:ilvl w:val="0"/>
                <w:numId w:val="5"/>
              </w:numPr>
              <w:spacing w:before="100" w:beforeAutospacing="1" w:after="100" w:afterAutospacing="1" w:line="360" w:lineRule="auto"/>
              <w:ind w:left="0"/>
              <w:rPr>
                <w:rFonts w:cs="Arial"/>
                <w:color w:val="333333"/>
                <w:sz w:val="28"/>
                <w:szCs w:val="28"/>
              </w:rPr>
            </w:pPr>
            <w:r w:rsidRPr="006454E6">
              <w:rPr>
                <w:rFonts w:cs="Arial"/>
                <w:color w:val="333333"/>
                <w:sz w:val="28"/>
                <w:szCs w:val="28"/>
              </w:rPr>
              <w:t>формирование дидактических целей кейса: определение места кейса в структуре учебной дисциплины; определение того раздела дисциплины, которому посвящена данная ситуация; формулирование целей и задач кейса;</w:t>
            </w:r>
          </w:p>
          <w:p w:rsidR="00565271" w:rsidRPr="006454E6" w:rsidRDefault="00565271" w:rsidP="00565271">
            <w:pPr>
              <w:numPr>
                <w:ilvl w:val="0"/>
                <w:numId w:val="5"/>
              </w:numPr>
              <w:spacing w:before="100" w:beforeAutospacing="1" w:after="100" w:afterAutospacing="1" w:line="360" w:lineRule="auto"/>
              <w:ind w:left="0"/>
              <w:rPr>
                <w:rFonts w:cs="Arial"/>
                <w:color w:val="333333"/>
                <w:sz w:val="28"/>
                <w:szCs w:val="28"/>
              </w:rPr>
            </w:pPr>
            <w:r w:rsidRPr="006454E6">
              <w:rPr>
                <w:rFonts w:cs="Arial"/>
                <w:color w:val="333333"/>
                <w:sz w:val="28"/>
                <w:szCs w:val="28"/>
              </w:rPr>
              <w:t>определение проблемной ситуации;</w:t>
            </w:r>
          </w:p>
          <w:p w:rsidR="00565271" w:rsidRPr="006454E6" w:rsidRDefault="00565271" w:rsidP="00565271">
            <w:pPr>
              <w:numPr>
                <w:ilvl w:val="0"/>
                <w:numId w:val="5"/>
              </w:numPr>
              <w:spacing w:before="100" w:beforeAutospacing="1" w:after="100" w:afterAutospacing="1" w:line="360" w:lineRule="auto"/>
              <w:ind w:left="0"/>
              <w:rPr>
                <w:rFonts w:cs="Arial"/>
                <w:color w:val="333333"/>
                <w:sz w:val="28"/>
                <w:szCs w:val="28"/>
              </w:rPr>
            </w:pPr>
            <w:r w:rsidRPr="006454E6">
              <w:rPr>
                <w:rFonts w:cs="Arial"/>
                <w:color w:val="333333"/>
                <w:sz w:val="28"/>
                <w:szCs w:val="28"/>
              </w:rPr>
              <w:t>построение программной карты кейса, состоящей из основных тезисов, которые необходимо воплотить в тексте;</w:t>
            </w:r>
          </w:p>
          <w:p w:rsidR="00565271" w:rsidRPr="006454E6" w:rsidRDefault="00565271" w:rsidP="00565271">
            <w:pPr>
              <w:numPr>
                <w:ilvl w:val="0"/>
                <w:numId w:val="5"/>
              </w:numPr>
              <w:spacing w:before="100" w:beforeAutospacing="1" w:after="100" w:afterAutospacing="1" w:line="360" w:lineRule="auto"/>
              <w:ind w:left="0"/>
              <w:rPr>
                <w:rFonts w:cs="Arial"/>
                <w:color w:val="333333"/>
                <w:sz w:val="28"/>
                <w:szCs w:val="28"/>
              </w:rPr>
            </w:pPr>
            <w:r w:rsidRPr="006454E6">
              <w:rPr>
                <w:rFonts w:cs="Arial"/>
                <w:color w:val="333333"/>
                <w:sz w:val="28"/>
                <w:szCs w:val="28"/>
              </w:rPr>
              <w:t>поиск институциональной системы, которая имеет непосредственное отношение к тезисам программной карты;</w:t>
            </w:r>
          </w:p>
          <w:p w:rsidR="00565271" w:rsidRPr="006454E6" w:rsidRDefault="00565271" w:rsidP="00565271">
            <w:pPr>
              <w:numPr>
                <w:ilvl w:val="0"/>
                <w:numId w:val="5"/>
              </w:numPr>
              <w:spacing w:before="100" w:beforeAutospacing="1" w:after="100" w:afterAutospacing="1" w:line="360" w:lineRule="auto"/>
              <w:ind w:left="0"/>
              <w:rPr>
                <w:rFonts w:cs="Arial"/>
                <w:color w:val="333333"/>
                <w:sz w:val="28"/>
                <w:szCs w:val="28"/>
              </w:rPr>
            </w:pPr>
            <w:r w:rsidRPr="006454E6">
              <w:rPr>
                <w:rFonts w:cs="Arial"/>
                <w:color w:val="333333"/>
                <w:sz w:val="28"/>
                <w:szCs w:val="28"/>
              </w:rPr>
              <w:t>сбор информации в институциональной системе относительно тезисов программной карты кейса;</w:t>
            </w:r>
          </w:p>
          <w:p w:rsidR="00565271" w:rsidRPr="006454E6" w:rsidRDefault="00565271" w:rsidP="00565271">
            <w:pPr>
              <w:numPr>
                <w:ilvl w:val="0"/>
                <w:numId w:val="5"/>
              </w:numPr>
              <w:spacing w:before="100" w:beforeAutospacing="1" w:after="100" w:afterAutospacing="1" w:line="360" w:lineRule="auto"/>
              <w:ind w:left="0"/>
              <w:rPr>
                <w:rFonts w:cs="Arial"/>
                <w:color w:val="333333"/>
                <w:sz w:val="28"/>
                <w:szCs w:val="28"/>
              </w:rPr>
            </w:pPr>
            <w:r w:rsidRPr="006454E6">
              <w:rPr>
                <w:rFonts w:cs="Arial"/>
                <w:color w:val="333333"/>
                <w:sz w:val="28"/>
                <w:szCs w:val="28"/>
              </w:rPr>
              <w:t>построение или выбор модели ситуации, которая отражает деятельность института; проверка её соответствия реальности;</w:t>
            </w:r>
          </w:p>
          <w:p w:rsidR="00565271" w:rsidRPr="006454E6" w:rsidRDefault="00565271" w:rsidP="00565271">
            <w:pPr>
              <w:numPr>
                <w:ilvl w:val="0"/>
                <w:numId w:val="5"/>
              </w:numPr>
              <w:spacing w:before="100" w:beforeAutospacing="1" w:after="100" w:afterAutospacing="1" w:line="360" w:lineRule="auto"/>
              <w:ind w:left="0"/>
              <w:rPr>
                <w:rFonts w:cs="Arial"/>
                <w:color w:val="333333"/>
                <w:sz w:val="28"/>
                <w:szCs w:val="28"/>
              </w:rPr>
            </w:pPr>
            <w:r w:rsidRPr="006454E6">
              <w:rPr>
                <w:rFonts w:cs="Arial"/>
                <w:color w:val="333333"/>
                <w:sz w:val="28"/>
                <w:szCs w:val="28"/>
              </w:rPr>
              <w:t>выбор жанра кейса;</w:t>
            </w:r>
          </w:p>
          <w:p w:rsidR="00565271" w:rsidRPr="006454E6" w:rsidRDefault="00565271" w:rsidP="00565271">
            <w:pPr>
              <w:numPr>
                <w:ilvl w:val="0"/>
                <w:numId w:val="5"/>
              </w:numPr>
              <w:spacing w:before="100" w:beforeAutospacing="1" w:after="100" w:afterAutospacing="1" w:line="360" w:lineRule="auto"/>
              <w:ind w:left="0"/>
              <w:rPr>
                <w:rFonts w:cs="Arial"/>
                <w:color w:val="333333"/>
                <w:sz w:val="28"/>
                <w:szCs w:val="28"/>
              </w:rPr>
            </w:pPr>
            <w:r w:rsidRPr="006454E6">
              <w:rPr>
                <w:rFonts w:cs="Arial"/>
                <w:color w:val="333333"/>
                <w:sz w:val="28"/>
                <w:szCs w:val="28"/>
              </w:rPr>
              <w:t>написание текста кейса;</w:t>
            </w:r>
          </w:p>
          <w:p w:rsidR="00565271" w:rsidRPr="006454E6" w:rsidRDefault="00565271" w:rsidP="00565271">
            <w:pPr>
              <w:numPr>
                <w:ilvl w:val="0"/>
                <w:numId w:val="5"/>
              </w:numPr>
              <w:spacing w:before="100" w:beforeAutospacing="1" w:after="100" w:afterAutospacing="1" w:line="360" w:lineRule="auto"/>
              <w:ind w:left="0"/>
              <w:rPr>
                <w:rFonts w:cs="Arial"/>
                <w:color w:val="333333"/>
                <w:sz w:val="28"/>
                <w:szCs w:val="28"/>
              </w:rPr>
            </w:pPr>
            <w:r w:rsidRPr="006454E6">
              <w:rPr>
                <w:rFonts w:cs="Arial"/>
                <w:color w:val="333333"/>
                <w:sz w:val="28"/>
                <w:szCs w:val="28"/>
              </w:rPr>
              <w:t>диагностика правильности и эффективности кейса; проведение методического эксперимента (создание модели), построенного по той или иной схеме, для выяснения эффективности данного кейса;</w:t>
            </w:r>
          </w:p>
          <w:p w:rsidR="00565271" w:rsidRPr="006454E6" w:rsidRDefault="00565271" w:rsidP="00565271">
            <w:pPr>
              <w:numPr>
                <w:ilvl w:val="0"/>
                <w:numId w:val="5"/>
              </w:numPr>
              <w:spacing w:before="100" w:beforeAutospacing="1" w:after="100" w:afterAutospacing="1" w:line="360" w:lineRule="auto"/>
              <w:ind w:left="0"/>
              <w:rPr>
                <w:rFonts w:cs="Arial"/>
                <w:color w:val="333333"/>
                <w:sz w:val="28"/>
                <w:szCs w:val="28"/>
              </w:rPr>
            </w:pPr>
            <w:r w:rsidRPr="006454E6">
              <w:rPr>
                <w:rFonts w:cs="Arial"/>
                <w:color w:val="333333"/>
                <w:sz w:val="28"/>
                <w:szCs w:val="28"/>
              </w:rPr>
              <w:t>подготовка окончательного варианта кейса;</w:t>
            </w:r>
          </w:p>
          <w:p w:rsidR="00565271" w:rsidRPr="006454E6" w:rsidRDefault="00565271" w:rsidP="00565271">
            <w:pPr>
              <w:numPr>
                <w:ilvl w:val="0"/>
                <w:numId w:val="5"/>
              </w:numPr>
              <w:spacing w:before="100" w:beforeAutospacing="1" w:after="100" w:afterAutospacing="1" w:line="360" w:lineRule="auto"/>
              <w:ind w:left="0"/>
              <w:rPr>
                <w:rFonts w:cs="Arial"/>
                <w:color w:val="333333"/>
                <w:sz w:val="28"/>
                <w:szCs w:val="28"/>
              </w:rPr>
            </w:pPr>
            <w:r w:rsidRPr="006454E6">
              <w:rPr>
                <w:rFonts w:cs="Arial"/>
                <w:color w:val="333333"/>
                <w:sz w:val="28"/>
                <w:szCs w:val="28"/>
              </w:rPr>
              <w:t>внедрение кейса в практику обучения, его применение при проведении учебных занятий;</w:t>
            </w:r>
          </w:p>
          <w:p w:rsidR="00565271" w:rsidRPr="006454E6" w:rsidRDefault="00565271" w:rsidP="00565271">
            <w:pPr>
              <w:numPr>
                <w:ilvl w:val="0"/>
                <w:numId w:val="5"/>
              </w:numPr>
              <w:spacing w:before="100" w:beforeAutospacing="1" w:after="100" w:afterAutospacing="1" w:line="360" w:lineRule="auto"/>
              <w:ind w:left="0"/>
              <w:rPr>
                <w:rFonts w:cs="Arial"/>
                <w:color w:val="333333"/>
                <w:sz w:val="28"/>
                <w:szCs w:val="28"/>
              </w:rPr>
            </w:pPr>
            <w:r w:rsidRPr="006454E6">
              <w:rPr>
                <w:rFonts w:cs="Arial"/>
                <w:color w:val="333333"/>
                <w:sz w:val="28"/>
                <w:szCs w:val="28"/>
              </w:rPr>
              <w:lastRenderedPageBreak/>
              <w:t>подготовка методических рекомендаций по использованию кейса: разработка заданий для учеников и возможных вопросов для ведения дискуссии и презентации кейса, описание предполагаемых действий учащихся и преподавателя в момент обсуждения кейса.</w:t>
            </w:r>
          </w:p>
          <w:p w:rsidR="00565271" w:rsidRPr="006454E6" w:rsidRDefault="00565271" w:rsidP="007F7EEA">
            <w:pPr>
              <w:pStyle w:val="a3"/>
              <w:spacing w:after="150" w:afterAutospacing="0" w:line="360" w:lineRule="auto"/>
              <w:jc w:val="center"/>
              <w:rPr>
                <w:rFonts w:cs="Arial"/>
                <w:color w:val="333333"/>
                <w:sz w:val="28"/>
                <w:szCs w:val="28"/>
              </w:rPr>
            </w:pPr>
            <w:r w:rsidRPr="006454E6">
              <w:rPr>
                <w:rStyle w:val="a5"/>
                <w:rFonts w:cs="Arial"/>
                <w:b w:val="0"/>
                <w:color w:val="333333"/>
                <w:sz w:val="28"/>
                <w:szCs w:val="28"/>
              </w:rPr>
              <w:t>Структура кейсов:</w:t>
            </w:r>
          </w:p>
          <w:p w:rsidR="00565271" w:rsidRPr="006454E6" w:rsidRDefault="00565271" w:rsidP="007F7EEA">
            <w:pPr>
              <w:pStyle w:val="a3"/>
              <w:spacing w:after="150" w:afterAutospacing="0" w:line="360" w:lineRule="auto"/>
              <w:rPr>
                <w:rFonts w:cs="Arial"/>
                <w:color w:val="333333"/>
                <w:sz w:val="28"/>
                <w:szCs w:val="28"/>
              </w:rPr>
            </w:pPr>
            <w:r w:rsidRPr="006454E6">
              <w:rPr>
                <w:rFonts w:cs="Arial"/>
                <w:color w:val="333333"/>
                <w:sz w:val="28"/>
                <w:szCs w:val="28"/>
              </w:rPr>
              <w:t>Кейс может содержать видео-, аудиоматериалы, материалы на электронных носителях. Структура кейса независимо от его вида должна иметь три основные части.</w:t>
            </w:r>
          </w:p>
          <w:p w:rsidR="00565271" w:rsidRPr="006454E6" w:rsidRDefault="00565271" w:rsidP="007F7EEA">
            <w:pPr>
              <w:pStyle w:val="a3"/>
              <w:spacing w:after="150" w:afterAutospacing="0" w:line="360" w:lineRule="auto"/>
              <w:rPr>
                <w:rFonts w:cs="Arial"/>
                <w:color w:val="333333"/>
                <w:sz w:val="28"/>
                <w:szCs w:val="28"/>
              </w:rPr>
            </w:pPr>
            <w:r w:rsidRPr="006454E6">
              <w:rPr>
                <w:rStyle w:val="a4"/>
                <w:rFonts w:cs="Arial"/>
                <w:i w:val="0"/>
                <w:color w:val="333333"/>
                <w:sz w:val="28"/>
                <w:szCs w:val="28"/>
              </w:rPr>
              <w:t>Сюжетная</w:t>
            </w:r>
            <w:r w:rsidRPr="006454E6">
              <w:rPr>
                <w:rStyle w:val="apple-converted-space"/>
                <w:rFonts w:cs="Arial"/>
                <w:iCs/>
                <w:color w:val="333333"/>
                <w:sz w:val="28"/>
                <w:szCs w:val="28"/>
              </w:rPr>
              <w:t> </w:t>
            </w:r>
            <w:r w:rsidRPr="006454E6">
              <w:rPr>
                <w:rFonts w:cs="Arial"/>
                <w:color w:val="333333"/>
                <w:sz w:val="28"/>
                <w:szCs w:val="28"/>
              </w:rPr>
              <w:t>часть содержит описание ситуации и информацию, позволяющую понять, при каких условиях она развивалась, с указанием источника полученных данных.</w:t>
            </w:r>
            <w:r w:rsidRPr="006454E6">
              <w:rPr>
                <w:rStyle w:val="apple-converted-space"/>
                <w:rFonts w:cs="Arial"/>
                <w:color w:val="333333"/>
                <w:sz w:val="28"/>
                <w:szCs w:val="28"/>
              </w:rPr>
              <w:t> </w:t>
            </w:r>
            <w:r w:rsidRPr="006454E6">
              <w:rPr>
                <w:rStyle w:val="a4"/>
                <w:rFonts w:cs="Arial"/>
                <w:i w:val="0"/>
                <w:color w:val="333333"/>
                <w:sz w:val="28"/>
                <w:szCs w:val="28"/>
              </w:rPr>
              <w:t>Информационная</w:t>
            </w:r>
            <w:r w:rsidRPr="006454E6">
              <w:rPr>
                <w:rStyle w:val="apple-converted-space"/>
                <w:rFonts w:cs="Arial"/>
                <w:iCs/>
                <w:color w:val="333333"/>
                <w:sz w:val="28"/>
                <w:szCs w:val="28"/>
              </w:rPr>
              <w:t> </w:t>
            </w:r>
            <w:r w:rsidRPr="006454E6">
              <w:rPr>
                <w:rFonts w:cs="Arial"/>
                <w:color w:val="333333"/>
                <w:sz w:val="28"/>
                <w:szCs w:val="28"/>
              </w:rPr>
              <w:t>часть должна включать в себя информацию, которая позволит правильно понять развитие событий.</w:t>
            </w:r>
            <w:r w:rsidRPr="006454E6">
              <w:rPr>
                <w:rStyle w:val="apple-converted-space"/>
                <w:rFonts w:cs="Arial"/>
                <w:color w:val="333333"/>
                <w:sz w:val="28"/>
                <w:szCs w:val="28"/>
              </w:rPr>
              <w:t> </w:t>
            </w:r>
            <w:r w:rsidRPr="006454E6">
              <w:rPr>
                <w:rStyle w:val="a4"/>
                <w:rFonts w:cs="Arial"/>
                <w:i w:val="0"/>
                <w:color w:val="333333"/>
                <w:sz w:val="28"/>
                <w:szCs w:val="28"/>
              </w:rPr>
              <w:t>Методическая</w:t>
            </w:r>
            <w:r w:rsidRPr="006454E6">
              <w:rPr>
                <w:rStyle w:val="apple-converted-space"/>
                <w:rFonts w:cs="Arial"/>
                <w:iCs/>
                <w:color w:val="333333"/>
                <w:sz w:val="28"/>
                <w:szCs w:val="28"/>
              </w:rPr>
              <w:t> </w:t>
            </w:r>
            <w:r w:rsidRPr="006454E6">
              <w:rPr>
                <w:rFonts w:cs="Arial"/>
                <w:color w:val="333333"/>
                <w:sz w:val="28"/>
                <w:szCs w:val="28"/>
              </w:rPr>
              <w:t>часть разъясняет место данного кейса в структуре учебной дисциплины, формулирует задания по анализу кейса для учащихся и записку по преподаванию конкретной ситуации для преподавателя.</w:t>
            </w:r>
          </w:p>
        </w:tc>
      </w:tr>
    </w:tbl>
    <w:p w:rsidR="00565271" w:rsidRPr="006454E6" w:rsidRDefault="00565271" w:rsidP="00565271">
      <w:pPr>
        <w:tabs>
          <w:tab w:val="left" w:pos="3180"/>
        </w:tabs>
        <w:spacing w:before="100" w:beforeAutospacing="1" w:line="360" w:lineRule="auto"/>
        <w:rPr>
          <w:sz w:val="28"/>
          <w:szCs w:val="28"/>
        </w:rPr>
      </w:pPr>
    </w:p>
    <w:p w:rsidR="00565271" w:rsidRPr="0042502E" w:rsidRDefault="00565271" w:rsidP="00565271">
      <w:pPr>
        <w:spacing w:line="360" w:lineRule="auto"/>
        <w:ind w:left="1440" w:right="356" w:hanging="1440"/>
        <w:rPr>
          <w:sz w:val="28"/>
          <w:szCs w:val="22"/>
        </w:rPr>
      </w:pPr>
      <w:r w:rsidRPr="0042502E">
        <w:rPr>
          <w:rFonts w:cs="Arial"/>
          <w:sz w:val="28"/>
        </w:rPr>
        <w:t>Та</w:t>
      </w:r>
      <w:r>
        <w:rPr>
          <w:rFonts w:cs="Arial"/>
          <w:sz w:val="28"/>
        </w:rPr>
        <w:t xml:space="preserve">ким образом, в результате такой работы </w:t>
      </w:r>
      <w:r w:rsidRPr="0042502E">
        <w:rPr>
          <w:rFonts w:cs="Arial"/>
          <w:sz w:val="28"/>
        </w:rPr>
        <w:t xml:space="preserve"> учащиеся более уверенно находят необходимую для них информацию, ставят вопросы к тексту. В итоге дети учатся получать знания самостоятельно.</w:t>
      </w:r>
    </w:p>
    <w:p w:rsidR="00565271" w:rsidRPr="0042502E" w:rsidRDefault="00565271" w:rsidP="00565271">
      <w:pPr>
        <w:spacing w:line="360" w:lineRule="auto"/>
        <w:ind w:left="1440" w:right="356" w:hanging="1440"/>
        <w:rPr>
          <w:sz w:val="28"/>
          <w:szCs w:val="22"/>
        </w:rPr>
      </w:pPr>
      <w:r w:rsidRPr="0042502E">
        <w:rPr>
          <w:rFonts w:cs="Arial"/>
          <w:sz w:val="28"/>
        </w:rPr>
        <w:t>В результате работы я пришла к выводу, что использование технологии кейс-обучение в групповой форме:</w:t>
      </w:r>
    </w:p>
    <w:p w:rsidR="00565271" w:rsidRPr="0042502E" w:rsidRDefault="00565271" w:rsidP="00565271">
      <w:pPr>
        <w:spacing w:line="360" w:lineRule="auto"/>
        <w:ind w:left="1440" w:right="356" w:hanging="1440"/>
        <w:rPr>
          <w:sz w:val="28"/>
          <w:szCs w:val="22"/>
        </w:rPr>
      </w:pPr>
      <w:r w:rsidRPr="0042502E">
        <w:rPr>
          <w:rFonts w:cs="Arial"/>
          <w:sz w:val="28"/>
        </w:rPr>
        <w:t>- формирует у учащихся умение высказывать свои мысли, ставить вопросы к тексту</w:t>
      </w:r>
    </w:p>
    <w:p w:rsidR="00565271" w:rsidRPr="0042502E" w:rsidRDefault="00565271" w:rsidP="00565271">
      <w:pPr>
        <w:spacing w:line="360" w:lineRule="auto"/>
        <w:ind w:left="1440" w:right="356" w:hanging="1440"/>
        <w:rPr>
          <w:sz w:val="28"/>
          <w:szCs w:val="22"/>
        </w:rPr>
      </w:pPr>
      <w:r w:rsidRPr="0042502E">
        <w:rPr>
          <w:rFonts w:cs="Arial"/>
          <w:sz w:val="28"/>
        </w:rPr>
        <w:t>- развивает мыслительную деятельность учащихся</w:t>
      </w:r>
    </w:p>
    <w:p w:rsidR="00565271" w:rsidRPr="0042502E" w:rsidRDefault="00565271" w:rsidP="00565271">
      <w:pPr>
        <w:spacing w:line="360" w:lineRule="auto"/>
        <w:ind w:left="1440" w:right="356" w:hanging="1440"/>
        <w:rPr>
          <w:sz w:val="28"/>
          <w:szCs w:val="22"/>
        </w:rPr>
      </w:pPr>
      <w:r w:rsidRPr="0042502E">
        <w:rPr>
          <w:rFonts w:cs="Arial"/>
          <w:sz w:val="28"/>
        </w:rPr>
        <w:t>- способствует применению на практике полученных знаний</w:t>
      </w:r>
    </w:p>
    <w:p w:rsidR="00565271" w:rsidRPr="0042502E" w:rsidRDefault="00565271" w:rsidP="00565271">
      <w:pPr>
        <w:spacing w:line="360" w:lineRule="auto"/>
        <w:ind w:left="1440" w:right="356" w:hanging="1440"/>
        <w:rPr>
          <w:sz w:val="28"/>
          <w:szCs w:val="22"/>
        </w:rPr>
      </w:pPr>
      <w:r w:rsidRPr="0042502E">
        <w:rPr>
          <w:rFonts w:cs="Arial"/>
          <w:sz w:val="28"/>
        </w:rPr>
        <w:t>- учит предлагать собственный (или групповой) взгляд на проблему.</w:t>
      </w:r>
    </w:p>
    <w:p w:rsidR="00565271" w:rsidRPr="0042502E" w:rsidRDefault="00565271" w:rsidP="00565271">
      <w:pPr>
        <w:spacing w:line="360" w:lineRule="auto"/>
        <w:ind w:left="1440" w:right="356" w:hanging="1440"/>
        <w:rPr>
          <w:sz w:val="28"/>
          <w:szCs w:val="22"/>
        </w:rPr>
      </w:pPr>
      <w:r w:rsidRPr="0042502E">
        <w:rPr>
          <w:rFonts w:cs="Arial"/>
          <w:sz w:val="28"/>
        </w:rPr>
        <w:t>Метод кейс-обучение в групповой форме способствует:</w:t>
      </w:r>
    </w:p>
    <w:p w:rsidR="00565271" w:rsidRPr="0042502E" w:rsidRDefault="00565271" w:rsidP="00565271">
      <w:pPr>
        <w:spacing w:line="360" w:lineRule="auto"/>
        <w:ind w:left="1440" w:right="356" w:hanging="1440"/>
        <w:rPr>
          <w:sz w:val="28"/>
          <w:szCs w:val="22"/>
        </w:rPr>
      </w:pPr>
      <w:r w:rsidRPr="0042502E">
        <w:rPr>
          <w:rFonts w:cs="Arial"/>
          <w:sz w:val="28"/>
        </w:rPr>
        <w:t>- активизации деятельности учащихся на уроках</w:t>
      </w:r>
    </w:p>
    <w:p w:rsidR="00565271" w:rsidRPr="0042502E" w:rsidRDefault="00565271" w:rsidP="00565271">
      <w:pPr>
        <w:spacing w:line="360" w:lineRule="auto"/>
        <w:ind w:left="1440" w:right="356" w:hanging="1440"/>
        <w:rPr>
          <w:sz w:val="28"/>
          <w:szCs w:val="22"/>
        </w:rPr>
      </w:pPr>
      <w:r w:rsidRPr="0042502E">
        <w:rPr>
          <w:rFonts w:cs="Arial"/>
          <w:sz w:val="28"/>
        </w:rPr>
        <w:t>- развитию познавательной деятельности</w:t>
      </w:r>
    </w:p>
    <w:p w:rsidR="00565271" w:rsidRPr="0042502E" w:rsidRDefault="00565271" w:rsidP="00565271">
      <w:pPr>
        <w:spacing w:line="360" w:lineRule="auto"/>
        <w:ind w:left="1440" w:right="356" w:hanging="1440"/>
        <w:rPr>
          <w:sz w:val="28"/>
          <w:szCs w:val="22"/>
        </w:rPr>
      </w:pPr>
      <w:r w:rsidRPr="0042502E">
        <w:rPr>
          <w:rFonts w:cs="Arial"/>
          <w:sz w:val="28"/>
        </w:rPr>
        <w:t>- лучшему запоминанию изученного материала</w:t>
      </w:r>
    </w:p>
    <w:p w:rsidR="00565271" w:rsidRPr="0042502E" w:rsidRDefault="00565271" w:rsidP="00565271">
      <w:pPr>
        <w:spacing w:line="360" w:lineRule="auto"/>
        <w:ind w:left="1440" w:right="356" w:hanging="1440"/>
        <w:rPr>
          <w:sz w:val="28"/>
          <w:szCs w:val="22"/>
        </w:rPr>
      </w:pPr>
      <w:r w:rsidRPr="0042502E">
        <w:rPr>
          <w:rFonts w:cs="Arial"/>
          <w:sz w:val="28"/>
        </w:rPr>
        <w:lastRenderedPageBreak/>
        <w:t>- развитию коммуникативных действий (умению слышать, слушать и понимать партнёра, согласованно выполнять совместную деятельность, вести дискуссию, оказывать поддержку друг другу).</w:t>
      </w:r>
    </w:p>
    <w:p w:rsidR="00565271" w:rsidRPr="0042502E" w:rsidRDefault="00565271" w:rsidP="00565271">
      <w:pPr>
        <w:spacing w:before="100" w:beforeAutospacing="1" w:line="360" w:lineRule="auto"/>
        <w:rPr>
          <w:sz w:val="28"/>
          <w:szCs w:val="28"/>
        </w:rPr>
      </w:pPr>
      <w:r w:rsidRPr="0042502E">
        <w:rPr>
          <w:rFonts w:cs="Arial"/>
          <w:sz w:val="28"/>
        </w:rPr>
        <w:t>Данные качества необходимы не только в учебной деятельности, но и в жизни</w:t>
      </w:r>
    </w:p>
    <w:p w:rsidR="00565271" w:rsidRPr="0042502E" w:rsidRDefault="00565271" w:rsidP="00565271">
      <w:pPr>
        <w:spacing w:before="100" w:beforeAutospacing="1" w:line="360" w:lineRule="auto"/>
        <w:rPr>
          <w:sz w:val="28"/>
          <w:szCs w:val="28"/>
        </w:rPr>
      </w:pPr>
    </w:p>
    <w:p w:rsidR="00565271" w:rsidRDefault="00565271" w:rsidP="00565271">
      <w:pPr>
        <w:spacing w:before="100" w:beforeAutospacing="1" w:line="360" w:lineRule="auto"/>
        <w:rPr>
          <w:sz w:val="28"/>
          <w:szCs w:val="28"/>
        </w:rPr>
      </w:pPr>
    </w:p>
    <w:p w:rsidR="00565271" w:rsidRDefault="00565271" w:rsidP="00565271">
      <w:pPr>
        <w:spacing w:before="100" w:beforeAutospacing="1" w:line="360" w:lineRule="auto"/>
        <w:rPr>
          <w:sz w:val="28"/>
          <w:szCs w:val="28"/>
        </w:rPr>
      </w:pPr>
    </w:p>
    <w:p w:rsidR="00565271" w:rsidRDefault="00565271" w:rsidP="00565271">
      <w:pPr>
        <w:spacing w:before="100" w:beforeAutospacing="1" w:line="360" w:lineRule="auto"/>
        <w:rPr>
          <w:sz w:val="28"/>
          <w:szCs w:val="28"/>
        </w:rPr>
      </w:pPr>
    </w:p>
    <w:p w:rsidR="00565271" w:rsidRDefault="00565271" w:rsidP="00565271">
      <w:pPr>
        <w:spacing w:before="100" w:beforeAutospacing="1" w:line="360" w:lineRule="auto"/>
        <w:rPr>
          <w:sz w:val="28"/>
          <w:szCs w:val="28"/>
        </w:rPr>
      </w:pPr>
    </w:p>
    <w:p w:rsidR="00565271" w:rsidRDefault="00565271" w:rsidP="00565271">
      <w:pPr>
        <w:spacing w:before="100" w:beforeAutospacing="1" w:line="360" w:lineRule="auto"/>
        <w:rPr>
          <w:sz w:val="28"/>
          <w:szCs w:val="28"/>
        </w:rPr>
      </w:pPr>
    </w:p>
    <w:p w:rsidR="00565271" w:rsidRDefault="00565271" w:rsidP="00565271">
      <w:pPr>
        <w:spacing w:before="100" w:beforeAutospacing="1" w:line="360" w:lineRule="auto"/>
        <w:rPr>
          <w:sz w:val="28"/>
          <w:szCs w:val="28"/>
        </w:rPr>
      </w:pPr>
    </w:p>
    <w:p w:rsidR="00565271" w:rsidRPr="00966FDA" w:rsidRDefault="00565271" w:rsidP="00565271">
      <w:pPr>
        <w:pStyle w:val="2"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966FDA">
        <w:rPr>
          <w:rStyle w:val="a5"/>
          <w:rFonts w:ascii="Times New Roman" w:hAnsi="Times New Roman" w:cs="Times New Roman"/>
          <w:b/>
          <w:color w:val="333333"/>
          <w:sz w:val="32"/>
          <w:szCs w:val="32"/>
        </w:rPr>
        <w:t>Классификация кейсов</w:t>
      </w:r>
    </w:p>
    <w:tbl>
      <w:tblPr>
        <w:tblW w:w="10800" w:type="dxa"/>
        <w:tblCellSpacing w:w="0" w:type="dxa"/>
        <w:tblInd w:w="-8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81"/>
        <w:gridCol w:w="5219"/>
      </w:tblGrid>
      <w:tr w:rsidR="00565271" w:rsidRPr="00966FDA" w:rsidTr="007F7EEA">
        <w:trPr>
          <w:tblCellSpacing w:w="0" w:type="dxa"/>
        </w:trPr>
        <w:tc>
          <w:tcPr>
            <w:tcW w:w="5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271" w:rsidRPr="00966FDA" w:rsidRDefault="00565271" w:rsidP="007F7EEA">
            <w:pPr>
              <w:pStyle w:val="a3"/>
              <w:spacing w:after="150" w:afterAutospacing="0" w:line="360" w:lineRule="auto"/>
              <w:jc w:val="center"/>
              <w:rPr>
                <w:i/>
                <w:sz w:val="32"/>
                <w:szCs w:val="32"/>
              </w:rPr>
            </w:pPr>
            <w:r w:rsidRPr="00966FDA">
              <w:rPr>
                <w:rStyle w:val="a5"/>
                <w:i/>
                <w:iCs/>
                <w:sz w:val="32"/>
                <w:szCs w:val="32"/>
              </w:rPr>
              <w:t>Основание классификации</w:t>
            </w:r>
          </w:p>
        </w:tc>
        <w:tc>
          <w:tcPr>
            <w:tcW w:w="5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271" w:rsidRPr="00966FDA" w:rsidRDefault="00565271" w:rsidP="007F7EEA">
            <w:pPr>
              <w:pStyle w:val="a3"/>
              <w:spacing w:after="150" w:afterAutospacing="0" w:line="360" w:lineRule="auto"/>
              <w:jc w:val="center"/>
              <w:rPr>
                <w:i/>
                <w:sz w:val="32"/>
                <w:szCs w:val="32"/>
              </w:rPr>
            </w:pPr>
            <w:r w:rsidRPr="00966FDA">
              <w:rPr>
                <w:rStyle w:val="a5"/>
                <w:i/>
                <w:iCs/>
                <w:sz w:val="32"/>
                <w:szCs w:val="32"/>
              </w:rPr>
              <w:t>Виды кейсов</w:t>
            </w:r>
          </w:p>
        </w:tc>
      </w:tr>
      <w:tr w:rsidR="00565271" w:rsidRPr="00966FDA" w:rsidTr="007F7EEA">
        <w:trPr>
          <w:tblCellSpacing w:w="0" w:type="dxa"/>
        </w:trPr>
        <w:tc>
          <w:tcPr>
            <w:tcW w:w="5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271" w:rsidRPr="00966FDA" w:rsidRDefault="00565271" w:rsidP="007F7EEA">
            <w:pPr>
              <w:spacing w:line="360" w:lineRule="auto"/>
              <w:rPr>
                <w:sz w:val="28"/>
              </w:rPr>
            </w:pPr>
            <w:r w:rsidRPr="00966FDA">
              <w:rPr>
                <w:sz w:val="28"/>
              </w:rPr>
              <w:t>Наличие сюжета</w:t>
            </w:r>
          </w:p>
        </w:tc>
        <w:tc>
          <w:tcPr>
            <w:tcW w:w="5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271" w:rsidRPr="00966FDA" w:rsidRDefault="00565271" w:rsidP="007F7EEA">
            <w:pPr>
              <w:spacing w:line="360" w:lineRule="auto"/>
              <w:rPr>
                <w:sz w:val="28"/>
              </w:rPr>
            </w:pPr>
            <w:r w:rsidRPr="00966FDA">
              <w:rPr>
                <w:sz w:val="28"/>
              </w:rPr>
              <w:t>Сюжетный</w:t>
            </w:r>
          </w:p>
          <w:p w:rsidR="00565271" w:rsidRPr="00966FDA" w:rsidRDefault="00565271" w:rsidP="007F7EEA">
            <w:pPr>
              <w:spacing w:line="360" w:lineRule="auto"/>
              <w:rPr>
                <w:sz w:val="28"/>
              </w:rPr>
            </w:pPr>
            <w:r w:rsidRPr="00966FDA">
              <w:rPr>
                <w:sz w:val="28"/>
              </w:rPr>
              <w:t>Бессюжетный</w:t>
            </w:r>
          </w:p>
        </w:tc>
      </w:tr>
      <w:tr w:rsidR="00565271" w:rsidRPr="00966FDA" w:rsidTr="007F7EEA">
        <w:trPr>
          <w:tblCellSpacing w:w="0" w:type="dxa"/>
        </w:trPr>
        <w:tc>
          <w:tcPr>
            <w:tcW w:w="5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271" w:rsidRPr="00966FDA" w:rsidRDefault="00565271" w:rsidP="007F7EEA">
            <w:pPr>
              <w:spacing w:line="360" w:lineRule="auto"/>
              <w:rPr>
                <w:sz w:val="28"/>
              </w:rPr>
            </w:pPr>
            <w:r w:rsidRPr="00966FDA">
              <w:rPr>
                <w:sz w:val="28"/>
              </w:rPr>
              <w:t>Временная последовательность материала</w:t>
            </w:r>
          </w:p>
        </w:tc>
        <w:tc>
          <w:tcPr>
            <w:tcW w:w="5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271" w:rsidRPr="00966FDA" w:rsidRDefault="00565271" w:rsidP="007F7EEA">
            <w:pPr>
              <w:spacing w:line="360" w:lineRule="auto"/>
              <w:rPr>
                <w:sz w:val="28"/>
              </w:rPr>
            </w:pPr>
            <w:r w:rsidRPr="00966FDA">
              <w:rPr>
                <w:sz w:val="28"/>
              </w:rPr>
              <w:t>В режиме прошлого к настоящему</w:t>
            </w:r>
          </w:p>
          <w:p w:rsidR="00565271" w:rsidRPr="00966FDA" w:rsidRDefault="00565271" w:rsidP="007F7EEA">
            <w:pPr>
              <w:spacing w:line="360" w:lineRule="auto"/>
              <w:rPr>
                <w:sz w:val="28"/>
              </w:rPr>
            </w:pPr>
            <w:r w:rsidRPr="00966FDA">
              <w:rPr>
                <w:sz w:val="28"/>
              </w:rPr>
              <w:t>Воспоминание</w:t>
            </w:r>
          </w:p>
          <w:p w:rsidR="00565271" w:rsidRPr="00966FDA" w:rsidRDefault="00565271" w:rsidP="007F7EEA">
            <w:pPr>
              <w:spacing w:line="360" w:lineRule="auto"/>
              <w:rPr>
                <w:sz w:val="28"/>
              </w:rPr>
            </w:pPr>
            <w:r w:rsidRPr="00966FDA">
              <w:rPr>
                <w:sz w:val="28"/>
              </w:rPr>
              <w:t>Прогностический</w:t>
            </w:r>
          </w:p>
        </w:tc>
      </w:tr>
      <w:tr w:rsidR="00565271" w:rsidRPr="00966FDA" w:rsidTr="007F7EEA">
        <w:trPr>
          <w:tblCellSpacing w:w="0" w:type="dxa"/>
        </w:trPr>
        <w:tc>
          <w:tcPr>
            <w:tcW w:w="5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271" w:rsidRPr="00966FDA" w:rsidRDefault="00565271" w:rsidP="007F7EEA">
            <w:pPr>
              <w:spacing w:line="360" w:lineRule="auto"/>
              <w:rPr>
                <w:sz w:val="28"/>
              </w:rPr>
            </w:pPr>
            <w:r w:rsidRPr="00966FDA">
              <w:rPr>
                <w:sz w:val="28"/>
              </w:rPr>
              <w:t>Субъект кейса</w:t>
            </w:r>
          </w:p>
        </w:tc>
        <w:tc>
          <w:tcPr>
            <w:tcW w:w="5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271" w:rsidRPr="00966FDA" w:rsidRDefault="00565271" w:rsidP="007F7EEA">
            <w:pPr>
              <w:spacing w:line="360" w:lineRule="auto"/>
              <w:rPr>
                <w:sz w:val="28"/>
              </w:rPr>
            </w:pPr>
            <w:r w:rsidRPr="00966FDA">
              <w:rPr>
                <w:sz w:val="28"/>
              </w:rPr>
              <w:t>Личностный</w:t>
            </w:r>
          </w:p>
          <w:p w:rsidR="00565271" w:rsidRPr="00966FDA" w:rsidRDefault="00565271" w:rsidP="007F7EEA">
            <w:pPr>
              <w:spacing w:line="360" w:lineRule="auto"/>
              <w:rPr>
                <w:sz w:val="28"/>
              </w:rPr>
            </w:pPr>
            <w:r w:rsidRPr="00966FDA">
              <w:rPr>
                <w:sz w:val="28"/>
              </w:rPr>
              <w:t>Организационно-институционный</w:t>
            </w:r>
          </w:p>
          <w:p w:rsidR="00565271" w:rsidRPr="00966FDA" w:rsidRDefault="00565271" w:rsidP="007F7EEA">
            <w:pPr>
              <w:spacing w:line="360" w:lineRule="auto"/>
              <w:rPr>
                <w:sz w:val="28"/>
              </w:rPr>
            </w:pPr>
            <w:proofErr w:type="spellStart"/>
            <w:r w:rsidRPr="00966FDA">
              <w:rPr>
                <w:sz w:val="28"/>
              </w:rPr>
              <w:t>Многосубъектный</w:t>
            </w:r>
            <w:proofErr w:type="spellEnd"/>
          </w:p>
        </w:tc>
      </w:tr>
      <w:tr w:rsidR="00565271" w:rsidRPr="00966FDA" w:rsidTr="007F7EEA">
        <w:trPr>
          <w:tblCellSpacing w:w="0" w:type="dxa"/>
        </w:trPr>
        <w:tc>
          <w:tcPr>
            <w:tcW w:w="5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271" w:rsidRPr="00966FDA" w:rsidRDefault="00565271" w:rsidP="007F7EEA">
            <w:pPr>
              <w:spacing w:line="360" w:lineRule="auto"/>
              <w:rPr>
                <w:sz w:val="28"/>
              </w:rPr>
            </w:pPr>
            <w:r w:rsidRPr="00966FDA">
              <w:rPr>
                <w:sz w:val="28"/>
              </w:rPr>
              <w:t>Способ представления материала</w:t>
            </w:r>
          </w:p>
        </w:tc>
        <w:tc>
          <w:tcPr>
            <w:tcW w:w="5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271" w:rsidRPr="00966FDA" w:rsidRDefault="00565271" w:rsidP="007F7EEA">
            <w:pPr>
              <w:spacing w:line="360" w:lineRule="auto"/>
              <w:rPr>
                <w:sz w:val="28"/>
              </w:rPr>
            </w:pPr>
            <w:r w:rsidRPr="00966FDA">
              <w:rPr>
                <w:sz w:val="28"/>
              </w:rPr>
              <w:t>Рассказ</w:t>
            </w:r>
          </w:p>
          <w:p w:rsidR="00565271" w:rsidRPr="00966FDA" w:rsidRDefault="00565271" w:rsidP="007F7EEA">
            <w:pPr>
              <w:spacing w:line="360" w:lineRule="auto"/>
              <w:rPr>
                <w:sz w:val="28"/>
              </w:rPr>
            </w:pPr>
            <w:r w:rsidRPr="00966FDA">
              <w:rPr>
                <w:sz w:val="28"/>
              </w:rPr>
              <w:lastRenderedPageBreak/>
              <w:t>Эссе</w:t>
            </w:r>
          </w:p>
          <w:p w:rsidR="00565271" w:rsidRPr="00966FDA" w:rsidRDefault="00565271" w:rsidP="007F7EEA">
            <w:pPr>
              <w:spacing w:line="360" w:lineRule="auto"/>
              <w:rPr>
                <w:sz w:val="28"/>
              </w:rPr>
            </w:pPr>
            <w:r w:rsidRPr="00966FDA">
              <w:rPr>
                <w:sz w:val="28"/>
              </w:rPr>
              <w:t>Журналистское расследование</w:t>
            </w:r>
          </w:p>
          <w:p w:rsidR="00565271" w:rsidRPr="00966FDA" w:rsidRDefault="00565271" w:rsidP="007F7EEA">
            <w:pPr>
              <w:spacing w:line="360" w:lineRule="auto"/>
              <w:rPr>
                <w:sz w:val="28"/>
              </w:rPr>
            </w:pPr>
            <w:r w:rsidRPr="00966FDA">
              <w:rPr>
                <w:sz w:val="28"/>
              </w:rPr>
              <w:t>Отчёт</w:t>
            </w:r>
          </w:p>
          <w:p w:rsidR="00565271" w:rsidRPr="00966FDA" w:rsidRDefault="00565271" w:rsidP="007F7EEA">
            <w:pPr>
              <w:spacing w:line="360" w:lineRule="auto"/>
              <w:rPr>
                <w:sz w:val="28"/>
              </w:rPr>
            </w:pPr>
            <w:r w:rsidRPr="00966FDA">
              <w:rPr>
                <w:sz w:val="28"/>
              </w:rPr>
              <w:t>Очерк</w:t>
            </w:r>
          </w:p>
          <w:p w:rsidR="00565271" w:rsidRPr="00966FDA" w:rsidRDefault="00565271" w:rsidP="007F7EEA">
            <w:pPr>
              <w:spacing w:line="360" w:lineRule="auto"/>
              <w:rPr>
                <w:sz w:val="28"/>
              </w:rPr>
            </w:pPr>
            <w:r w:rsidRPr="00966FDA">
              <w:rPr>
                <w:sz w:val="28"/>
              </w:rPr>
              <w:t>Совокупность фактов</w:t>
            </w:r>
          </w:p>
          <w:p w:rsidR="00565271" w:rsidRPr="00966FDA" w:rsidRDefault="00565271" w:rsidP="007F7EEA">
            <w:pPr>
              <w:spacing w:line="360" w:lineRule="auto"/>
              <w:rPr>
                <w:sz w:val="28"/>
              </w:rPr>
            </w:pPr>
            <w:r w:rsidRPr="00966FDA">
              <w:rPr>
                <w:sz w:val="28"/>
              </w:rPr>
              <w:t>Совокупность статистических материалов</w:t>
            </w:r>
          </w:p>
          <w:p w:rsidR="00565271" w:rsidRPr="00966FDA" w:rsidRDefault="00565271" w:rsidP="007F7EEA">
            <w:pPr>
              <w:spacing w:line="360" w:lineRule="auto"/>
              <w:rPr>
                <w:sz w:val="28"/>
              </w:rPr>
            </w:pPr>
            <w:r w:rsidRPr="00966FDA">
              <w:rPr>
                <w:sz w:val="28"/>
              </w:rPr>
              <w:t>Совокупность документов и производственных образцов</w:t>
            </w:r>
          </w:p>
        </w:tc>
      </w:tr>
      <w:tr w:rsidR="00565271" w:rsidRPr="00966FDA" w:rsidTr="007F7EEA">
        <w:trPr>
          <w:tblCellSpacing w:w="0" w:type="dxa"/>
        </w:trPr>
        <w:tc>
          <w:tcPr>
            <w:tcW w:w="5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271" w:rsidRPr="00966FDA" w:rsidRDefault="00565271" w:rsidP="007F7EEA">
            <w:pPr>
              <w:spacing w:line="360" w:lineRule="auto"/>
              <w:rPr>
                <w:sz w:val="28"/>
              </w:rPr>
            </w:pPr>
            <w:r w:rsidRPr="00966FDA">
              <w:rPr>
                <w:sz w:val="28"/>
              </w:rPr>
              <w:lastRenderedPageBreak/>
              <w:t>Объём</w:t>
            </w:r>
          </w:p>
        </w:tc>
        <w:tc>
          <w:tcPr>
            <w:tcW w:w="5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271" w:rsidRPr="00966FDA" w:rsidRDefault="00565271" w:rsidP="007F7EEA">
            <w:pPr>
              <w:spacing w:line="360" w:lineRule="auto"/>
              <w:rPr>
                <w:sz w:val="28"/>
              </w:rPr>
            </w:pPr>
            <w:proofErr w:type="gramStart"/>
            <w:r w:rsidRPr="00966FDA">
              <w:rPr>
                <w:sz w:val="28"/>
              </w:rPr>
              <w:t>Краткий</w:t>
            </w:r>
            <w:proofErr w:type="gramEnd"/>
            <w:r w:rsidRPr="00966FDA">
              <w:rPr>
                <w:sz w:val="28"/>
              </w:rPr>
              <w:t xml:space="preserve"> (мини)</w:t>
            </w:r>
          </w:p>
          <w:p w:rsidR="00565271" w:rsidRPr="00966FDA" w:rsidRDefault="00565271" w:rsidP="007F7EEA">
            <w:pPr>
              <w:spacing w:line="360" w:lineRule="auto"/>
              <w:rPr>
                <w:sz w:val="28"/>
              </w:rPr>
            </w:pPr>
            <w:r w:rsidRPr="00966FDA">
              <w:rPr>
                <w:sz w:val="28"/>
              </w:rPr>
              <w:t>Средний</w:t>
            </w:r>
          </w:p>
          <w:p w:rsidR="00565271" w:rsidRPr="00966FDA" w:rsidRDefault="00565271" w:rsidP="007F7EEA">
            <w:pPr>
              <w:spacing w:line="360" w:lineRule="auto"/>
              <w:rPr>
                <w:sz w:val="28"/>
              </w:rPr>
            </w:pPr>
            <w:r w:rsidRPr="00966FDA">
              <w:rPr>
                <w:sz w:val="28"/>
              </w:rPr>
              <w:t>Объёмный</w:t>
            </w:r>
          </w:p>
        </w:tc>
      </w:tr>
      <w:tr w:rsidR="00565271" w:rsidRPr="00966FDA" w:rsidTr="007F7EEA">
        <w:trPr>
          <w:tblCellSpacing w:w="0" w:type="dxa"/>
        </w:trPr>
        <w:tc>
          <w:tcPr>
            <w:tcW w:w="5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271" w:rsidRPr="00966FDA" w:rsidRDefault="00565271" w:rsidP="007F7EEA">
            <w:pPr>
              <w:spacing w:line="360" w:lineRule="auto"/>
              <w:rPr>
                <w:sz w:val="28"/>
              </w:rPr>
            </w:pPr>
            <w:r w:rsidRPr="00966FDA">
              <w:rPr>
                <w:sz w:val="28"/>
              </w:rPr>
              <w:t>Наличие приложений</w:t>
            </w:r>
          </w:p>
        </w:tc>
        <w:tc>
          <w:tcPr>
            <w:tcW w:w="5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271" w:rsidRPr="00966FDA" w:rsidRDefault="00565271" w:rsidP="007F7EEA">
            <w:pPr>
              <w:spacing w:line="360" w:lineRule="auto"/>
              <w:rPr>
                <w:sz w:val="28"/>
              </w:rPr>
            </w:pPr>
            <w:r w:rsidRPr="00966FDA">
              <w:rPr>
                <w:sz w:val="28"/>
              </w:rPr>
              <w:t>Без приложений</w:t>
            </w:r>
          </w:p>
          <w:p w:rsidR="00565271" w:rsidRPr="00966FDA" w:rsidRDefault="00565271" w:rsidP="007F7EEA">
            <w:pPr>
              <w:spacing w:line="360" w:lineRule="auto"/>
              <w:rPr>
                <w:sz w:val="28"/>
              </w:rPr>
            </w:pPr>
            <w:r w:rsidRPr="00966FDA">
              <w:rPr>
                <w:sz w:val="28"/>
              </w:rPr>
              <w:t>Со специальными приложениями</w:t>
            </w:r>
          </w:p>
        </w:tc>
      </w:tr>
      <w:tr w:rsidR="00565271" w:rsidRPr="00966FDA" w:rsidTr="007F7EEA">
        <w:trPr>
          <w:trHeight w:val="1088"/>
          <w:tblCellSpacing w:w="0" w:type="dxa"/>
        </w:trPr>
        <w:tc>
          <w:tcPr>
            <w:tcW w:w="5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271" w:rsidRPr="00966FDA" w:rsidRDefault="00565271" w:rsidP="007F7EEA">
            <w:pPr>
              <w:spacing w:line="360" w:lineRule="auto"/>
              <w:rPr>
                <w:sz w:val="28"/>
              </w:rPr>
            </w:pPr>
            <w:r w:rsidRPr="00966FDA">
              <w:rPr>
                <w:sz w:val="28"/>
              </w:rPr>
              <w:t>Тип методической части</w:t>
            </w:r>
          </w:p>
        </w:tc>
        <w:tc>
          <w:tcPr>
            <w:tcW w:w="5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271" w:rsidRPr="00966FDA" w:rsidRDefault="00565271" w:rsidP="007F7EEA">
            <w:pPr>
              <w:spacing w:line="360" w:lineRule="auto"/>
              <w:rPr>
                <w:sz w:val="28"/>
              </w:rPr>
            </w:pPr>
            <w:r w:rsidRPr="00966FDA">
              <w:rPr>
                <w:sz w:val="28"/>
              </w:rPr>
              <w:t>Вопросный</w:t>
            </w:r>
          </w:p>
          <w:p w:rsidR="00565271" w:rsidRPr="00966FDA" w:rsidRDefault="00565271" w:rsidP="007F7EEA">
            <w:pPr>
              <w:spacing w:line="360" w:lineRule="auto"/>
              <w:rPr>
                <w:sz w:val="28"/>
              </w:rPr>
            </w:pPr>
            <w:r w:rsidRPr="00966FDA">
              <w:rPr>
                <w:sz w:val="28"/>
              </w:rPr>
              <w:t>Кейс-задание</w:t>
            </w:r>
          </w:p>
        </w:tc>
      </w:tr>
    </w:tbl>
    <w:p w:rsidR="00565271" w:rsidRPr="00966FDA" w:rsidRDefault="00565271" w:rsidP="00565271">
      <w:pPr>
        <w:spacing w:line="360" w:lineRule="auto"/>
        <w:rPr>
          <w:sz w:val="28"/>
          <w:szCs w:val="28"/>
        </w:rPr>
      </w:pPr>
    </w:p>
    <w:p w:rsidR="00565271" w:rsidRPr="00966FDA" w:rsidRDefault="00565271" w:rsidP="00565271">
      <w:pPr>
        <w:spacing w:line="360" w:lineRule="auto"/>
        <w:rPr>
          <w:sz w:val="28"/>
          <w:szCs w:val="28"/>
        </w:rPr>
      </w:pPr>
    </w:p>
    <w:p w:rsidR="00451D00" w:rsidRDefault="00451D00">
      <w:bookmarkStart w:id="0" w:name="_GoBack"/>
      <w:bookmarkEnd w:id="0"/>
    </w:p>
    <w:sectPr w:rsidR="00451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913FC"/>
    <w:multiLevelType w:val="multilevel"/>
    <w:tmpl w:val="A46C3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9277BE"/>
    <w:multiLevelType w:val="multilevel"/>
    <w:tmpl w:val="EFDC8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F815F2"/>
    <w:multiLevelType w:val="multilevel"/>
    <w:tmpl w:val="56289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1C7FDD"/>
    <w:multiLevelType w:val="multilevel"/>
    <w:tmpl w:val="07C0A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F940DF"/>
    <w:multiLevelType w:val="multilevel"/>
    <w:tmpl w:val="CE82D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FC4"/>
    <w:rsid w:val="00451D00"/>
    <w:rsid w:val="00565271"/>
    <w:rsid w:val="007955A3"/>
    <w:rsid w:val="00E9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6527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652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rsid w:val="0056527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65271"/>
  </w:style>
  <w:style w:type="character" w:styleId="a4">
    <w:name w:val="Emphasis"/>
    <w:basedOn w:val="a0"/>
    <w:qFormat/>
    <w:rsid w:val="00565271"/>
    <w:rPr>
      <w:i/>
      <w:iCs/>
    </w:rPr>
  </w:style>
  <w:style w:type="character" w:styleId="a5">
    <w:name w:val="Strong"/>
    <w:basedOn w:val="a0"/>
    <w:qFormat/>
    <w:rsid w:val="005652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6527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652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rsid w:val="0056527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65271"/>
  </w:style>
  <w:style w:type="character" w:styleId="a4">
    <w:name w:val="Emphasis"/>
    <w:basedOn w:val="a0"/>
    <w:qFormat/>
    <w:rsid w:val="00565271"/>
    <w:rPr>
      <w:i/>
      <w:iCs/>
    </w:rPr>
  </w:style>
  <w:style w:type="character" w:styleId="a5">
    <w:name w:val="Strong"/>
    <w:basedOn w:val="a0"/>
    <w:qFormat/>
    <w:rsid w:val="005652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1611</Words>
  <Characters>9187</Characters>
  <Application>Microsoft Office Word</Application>
  <DocSecurity>0</DocSecurity>
  <Lines>76</Lines>
  <Paragraphs>21</Paragraphs>
  <ScaleCrop>false</ScaleCrop>
  <Company/>
  <LinksUpToDate>false</LinksUpToDate>
  <CharactersWithSpaces>10777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2015-10-07T17:58:00Z</dcterms:created>
  <dcterms:modified xsi:type="dcterms:W3CDTF">2015-10-07T17:58:00Z</dcterms:modified>
</cp:coreProperties>
</file>