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69" w:rsidRDefault="00967769" w:rsidP="00967769">
      <w:pPr>
        <w:pStyle w:val="a3"/>
        <w:shd w:val="clear" w:color="auto" w:fill="FFFFFF"/>
        <w:spacing w:before="72" w:beforeAutospacing="0" w:after="72" w:afterAutospacing="0"/>
        <w:ind w:right="72"/>
        <w:jc w:val="center"/>
        <w:rPr>
          <w:color w:val="000000"/>
        </w:rPr>
      </w:pPr>
      <w:r>
        <w:rPr>
          <w:b/>
          <w:bCs/>
          <w:color w:val="000000"/>
        </w:rPr>
        <w:t>АКТУАЛЬНЫЕ ВОПРОСЫ</w:t>
      </w:r>
    </w:p>
    <w:p w:rsidR="00967769" w:rsidRDefault="00967769" w:rsidP="00967769">
      <w:pPr>
        <w:pStyle w:val="a3"/>
        <w:shd w:val="clear" w:color="auto" w:fill="FFFFFF"/>
        <w:spacing w:before="72" w:beforeAutospacing="0" w:after="72" w:afterAutospacing="0"/>
        <w:ind w:right="72"/>
        <w:jc w:val="center"/>
        <w:rPr>
          <w:color w:val="000000"/>
        </w:rPr>
      </w:pPr>
      <w:r>
        <w:rPr>
          <w:b/>
          <w:bCs/>
          <w:color w:val="000000"/>
        </w:rPr>
        <w:t>СОВРЕМЕННОГО ОБРАЗОВАТЕЛЬНОГО МЕНЕДЖМЕНТА</w:t>
      </w:r>
    </w:p>
    <w:p w:rsidR="00967769" w:rsidRDefault="00967769" w:rsidP="00967769">
      <w:pPr>
        <w:pStyle w:val="a3"/>
        <w:shd w:val="clear" w:color="auto" w:fill="FFFFFF"/>
        <w:spacing w:before="72" w:beforeAutospacing="0" w:after="72" w:afterAutospacing="0"/>
        <w:ind w:right="72"/>
        <w:jc w:val="center"/>
        <w:rPr>
          <w:color w:val="000000"/>
        </w:rPr>
      </w:pPr>
      <w:r>
        <w:rPr>
          <w:b/>
          <w:bCs/>
          <w:color w:val="000000"/>
        </w:rPr>
        <w:t>Селезнева Инга Геннадьевна, методист Центра менеджмента качества</w:t>
      </w:r>
    </w:p>
    <w:p w:rsidR="00967769" w:rsidRDefault="00967769" w:rsidP="00967769">
      <w:pPr>
        <w:pStyle w:val="a3"/>
        <w:shd w:val="clear" w:color="auto" w:fill="FFFFFF"/>
        <w:spacing w:before="72" w:beforeAutospacing="0" w:after="72" w:afterAutospacing="0"/>
        <w:ind w:right="72"/>
        <w:rPr>
          <w:color w:val="000000"/>
        </w:rPr>
      </w:pPr>
      <w:r>
        <w:rPr>
          <w:b/>
          <w:bCs/>
          <w:color w:val="000000"/>
        </w:rPr>
        <w:t>ГАОУ СПО МО «Губернский профессиональный колледж», г. Серпухов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мировой практике </w:t>
      </w:r>
      <w:r>
        <w:rPr>
          <w:i/>
          <w:iCs/>
          <w:color w:val="000000"/>
        </w:rPr>
        <w:t>менеджмент</w:t>
      </w:r>
      <w:r>
        <w:rPr>
          <w:color w:val="000000"/>
        </w:rPr>
        <w:t> выступает как </w:t>
      </w:r>
      <w:r>
        <w:rPr>
          <w:i/>
          <w:iCs/>
          <w:color w:val="000000"/>
        </w:rPr>
        <w:t>наука</w:t>
      </w:r>
      <w:r>
        <w:rPr>
          <w:color w:val="000000"/>
        </w:rPr>
        <w:t>, </w:t>
      </w:r>
      <w:r>
        <w:rPr>
          <w:i/>
          <w:iCs/>
          <w:color w:val="000000"/>
        </w:rPr>
        <w:t>искусство</w:t>
      </w:r>
      <w:r>
        <w:rPr>
          <w:color w:val="000000"/>
        </w:rPr>
        <w:t> 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деятельность</w:t>
      </w:r>
      <w:r>
        <w:rPr>
          <w:color w:val="000000"/>
        </w:rPr>
        <w:t> по мобилизации интеллектуальных, материальных и финансовых ресурсов в целях эффективного и действенного функционирования организации. В менеджменте воедино соединяются два направления: коммерческо-экономическое, или как его еще называют, организационно-техническое, и психолого-педагогическое, связанное с управлением людьми, с организацией коллектива для эффективного и скорейшего достижения намеченной цели.</w:t>
      </w:r>
    </w:p>
    <w:p w:rsidR="00967769" w:rsidRDefault="00967769" w:rsidP="00593100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>
        <w:rPr>
          <w:color w:val="000000"/>
        </w:rPr>
        <w:t>В основе управления системой образования лежит Закон РФ «Об образовании» Для современного состояния управления системой образования отличительной чертой является процесс децентрализации.</w:t>
      </w:r>
    </w:p>
    <w:p w:rsidR="00967769" w:rsidRDefault="00967769" w:rsidP="00593100">
      <w:pPr>
        <w:pStyle w:val="a3"/>
        <w:shd w:val="clear" w:color="auto" w:fill="FFFFFF"/>
        <w:spacing w:after="144" w:afterAutospacing="0"/>
        <w:jc w:val="both"/>
        <w:rPr>
          <w:color w:val="000000"/>
        </w:rPr>
      </w:pPr>
      <w:r>
        <w:rPr>
          <w:color w:val="000000"/>
        </w:rPr>
        <w:t>В зарубежных странах менеджмент в образовании или </w:t>
      </w:r>
      <w:r>
        <w:rPr>
          <w:i/>
          <w:iCs/>
          <w:color w:val="000000"/>
        </w:rPr>
        <w:t>школьный менеджмент</w:t>
      </w:r>
      <w:r>
        <w:rPr>
          <w:color w:val="000000"/>
        </w:rPr>
        <w:t> определяется как «сосредоточение на процессе принятия наиболее важных решений в школе». Основная идея школьного менеджмента базируется на децентрализации управления в школе, т.е. школьный учитель должен быть наделен правами участвовать в разработке и принятии наиболее важных для своей образовательной организации решений. </w:t>
      </w:r>
    </w:p>
    <w:p w:rsidR="00967769" w:rsidRDefault="00967769" w:rsidP="00593100">
      <w:pPr>
        <w:pStyle w:val="a3"/>
        <w:shd w:val="clear" w:color="auto" w:fill="FFFFFF"/>
        <w:spacing w:after="144" w:afterAutospacing="0"/>
        <w:jc w:val="both"/>
        <w:rPr>
          <w:color w:val="000000"/>
        </w:rPr>
      </w:pPr>
      <w:r>
        <w:rPr>
          <w:color w:val="000000"/>
        </w:rPr>
        <w:t>Внедрение </w:t>
      </w:r>
      <w:r>
        <w:rPr>
          <w:i/>
          <w:iCs/>
          <w:color w:val="000000"/>
        </w:rPr>
        <w:t>педагогического менеджмента</w:t>
      </w:r>
      <w:r>
        <w:rPr>
          <w:color w:val="000000"/>
        </w:rPr>
        <w:t> в практику деятельности современной образовательной организации вызвано необходимостью осуществления грамотного управления в условиях меняющегося российского образования, когда образовательные организации уходят от единообразия, предоставляют населению вариативные образовательные услуги, участвуют в инновационных процессах. Таким образом, п</w:t>
      </w:r>
      <w:r>
        <w:rPr>
          <w:i/>
          <w:iCs/>
          <w:color w:val="000000"/>
        </w:rPr>
        <w:t>едагогический менеджмент</w:t>
      </w:r>
      <w:r>
        <w:rPr>
          <w:color w:val="000000"/>
        </w:rPr>
        <w:t> выступает как </w:t>
      </w:r>
      <w:r>
        <w:rPr>
          <w:i/>
          <w:iCs/>
          <w:color w:val="000000"/>
        </w:rPr>
        <w:t>комплекс принципов, методов, организационных форм и технологических приемов управления образовательными системами, направленный на повышение их эффективности</w:t>
      </w:r>
      <w:r>
        <w:rPr>
          <w:color w:val="000000"/>
        </w:rPr>
        <w:t>.</w:t>
      </w:r>
    </w:p>
    <w:p w:rsidR="00967769" w:rsidRDefault="00967769" w:rsidP="00593100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>
        <w:rPr>
          <w:color w:val="000000"/>
        </w:rPr>
        <w:t>Особенностью </w:t>
      </w:r>
      <w:r>
        <w:rPr>
          <w:i/>
          <w:iCs/>
          <w:color w:val="000000"/>
        </w:rPr>
        <w:t>образовательной организации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 современном этапе является то обстоятельство, что, являясь некоммерческой организацией, образовательное учреждение согласно Закону РФ «Об образовании» может осуществлять (что на практике и происходит) практически любую предпринимательскую, то есть коммерческую деятельность. Термин «некоммерческая» относится к организациям, не ставящим своей главной целью получение прибыли от осуществления своей деятельности. Наряду с этим само по себе отсутствие такой цели вовсе не означает, что некоммерческая организация не может зарабатывать деньги.</w:t>
      </w:r>
    </w:p>
    <w:p w:rsidR="00967769" w:rsidRDefault="00967769" w:rsidP="00593100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>
        <w:rPr>
          <w:color w:val="000000"/>
        </w:rPr>
        <w:t>Образовательные учреждения независимы в своей деятельности (статья 32 Закона РФ «Об образовании»): самостоятельны в осуществлении образовательного процесса, подборе и расстановке кадров, осуществлении научной, финансовой, хозяйственной и иной деятельности в пределах законодательства РФ, типового положения образовательной организации и её Устава.</w:t>
      </w:r>
    </w:p>
    <w:p w:rsidR="00967769" w:rsidRDefault="00967769" w:rsidP="00593100">
      <w:pPr>
        <w:pStyle w:val="a3"/>
        <w:shd w:val="clear" w:color="auto" w:fill="FFFFFF"/>
        <w:spacing w:before="245" w:beforeAutospacing="0" w:after="245" w:afterAutospacing="0"/>
        <w:jc w:val="both"/>
        <w:rPr>
          <w:color w:val="000000"/>
        </w:rPr>
      </w:pPr>
      <w:r>
        <w:rPr>
          <w:color w:val="000000"/>
        </w:rPr>
        <w:t xml:space="preserve">Современным образовательным организациям требуются современные грамотные менеджеры. Сегодня мир живет в период перехода общественного сознания к тезису «непрерывное образование в течение всей жизни». Менеджмент-образование в России изначально складывалось под влиянием западных моделей. Современность убеждает нас в том, что нельзя один раз получить даже очень хорошее образование, достаточное для всей </w:t>
      </w:r>
      <w:r>
        <w:rPr>
          <w:color w:val="000000"/>
        </w:rPr>
        <w:lastRenderedPageBreak/>
        <w:t>жизни. Багаж знаний специалиста должен обновляться практически постоянно, даже если он работает в одной и той же области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Большое значение в современном менеджмент-образовании в России приобретают образовательные учреждения послевузовского образования - бизнес-школы, менеджмент-центры, факультеты повышения квалификации, учебно-деловые центры и пр. Значительная часть их существует при государственных учебных заведениях - университетах, академиях, институтах, но есть также образовательные учреждения, возникшие заново на основе предпринимательской инициативы и реорганизации бывших отраслевых институтов повышения квалификации или даже техникумов и училищ. Многие из них в качестве основы для составления образовательной программы взяли известную в мире программу МВА. Существует множество вариаций этой программы как в мировой практике, так и в тех моделях, которые используются в России.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Важно особо отметить, что и зарубежный опыт неоднороден по своему характеру. В разных странах в силу целого ряда исторических, экономических и политических условий появились, по сути, три модели подготовки управленческих кадров: англо-американская, французская и японская. Различия между этими моделями проявляются в том, на какой базе происходит подготовка менеджеров, и какие структуры её, эту подготовку, реализуют.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англо-американской модели подготовка управленческих кадров предполагается на базе школ бизнеса и школ менеджмента, которые чаще всего являются структурными подразделениями более крупных учебных заведений (как правило, университетов). Здесь контроль за процессом подготовки ведёт государство.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Во французской модели ведущее место в системе подготовки управленческих кадров отведено специализированным учебным заведениям - так называемым высшим коммерческим школам. Отличительной особенностью в данном случае является то, что появление и существование таких школ регламентируется региональными торгово-промышленными палатами, которые определяют круг реализуемых специальностей и специализаций, равно как и определяют направление развития этих школ.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японской модели подготовка управленческих кадров происходит исключительно на базе самих корпораций и как правило без отрыва от производства. В рамках университетских занятий студентам читаются лишь отдельные курсы по менеджменту, целью которых является скорее общее интеллектуальное развитие слушателя, нежели подготовка соответствующего специалиста.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Отнесение системы работы образовательного менеджмента отдельной страны к одной из трех вышеперечисленных моделей достаточно условно, т.к. в каждой стране имеются специфические черты. Например, в Нидерландах специальное менеджмент-образование можно получить исключительно в высших профессиональных учебных заведениях соответствующего направления.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Наиболее продвинутой и общепризнанной сегодня является англо-американская модель подготовки управленческих кадров. Ее отличительными особенностями является двухступенчатость образования, непрерывность обучения, гибкость и практическая направленность учебного процесса.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 России можно отметить следующую тенденцию развития образовательных программ подготовки управленцев. Первоначально в большинстве случаев учебные планы и образовательные программы строились на основе переноса зарубежного опыта </w:t>
      </w:r>
      <w:r>
        <w:rPr>
          <w:color w:val="000000"/>
        </w:rPr>
        <w:lastRenderedPageBreak/>
        <w:t>менеджмент-образования. Однако в дальнейшем возникли российские варианты подготовки специалистов.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Тенденция развития менеджмент-образования в России сопровождается его значительной коммерциализацией. Не только негосударственные образовательные структуры, но и государственные вузы осуществляют подготовку по соответствующим специальностям на коммерческой основе. Необходимо отметить, что большая часть специалистов в России по экономике, предпринимательству, менеджменту, маркетингу и т.д. готовятся на коммерческой основе, где бы их ни обучали.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Содержание образовательных программ при всем их разнообразии, как уже говорилось, сводится к известным концепциям программы МВА. Наиболее распространенными дисциплинами, входящими в эти образовательные программы, являются менеджмент, маркетинг, микроэкономика, бухгалтерский учет, финансы и кредит, банковское дело, предпринимательство, бизнес-планирование, страхование, налогообложение, ценообразование, психология управления, хозяйственное право.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В России в настоящее время можно говорить о существовании трёх уровней подготовки менеджеров: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· базовая подготовка в области менеджмента;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· повышение квалификации в области менеджмента;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· переподготовка в сфере деятельности «менеджмент».</w:t>
      </w:r>
    </w:p>
    <w:p w:rsidR="00967769" w:rsidRDefault="00967769" w:rsidP="0059310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заключение стоить отметить, что в современных условиях, когда образование становится важным фактором социально-экономического развития любого государства, инвестиции в «человеческий капитал» являются мощным стимулом непрерывного образования человека, его обучения в течение всей жизни. Следовательно, не подлежит сомнению, что актуальной является проблема подготовки кадров образовательных менеджеров, способных выстроить такую систему образования, которой по плечу будет решение всех назревших проблем.</w:t>
      </w:r>
    </w:p>
    <w:p w:rsidR="00967769" w:rsidRDefault="00967769" w:rsidP="0096776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67769" w:rsidRDefault="00967769" w:rsidP="00967769">
      <w:pPr>
        <w:pStyle w:val="a3"/>
        <w:shd w:val="clear" w:color="auto" w:fill="FFFFFF"/>
        <w:spacing w:after="0" w:afterAutospacing="0"/>
        <w:ind w:left="72" w:right="72"/>
        <w:rPr>
          <w:color w:val="000000"/>
        </w:rPr>
      </w:pPr>
      <w:bookmarkStart w:id="0" w:name="_Toc169333524"/>
      <w:bookmarkStart w:id="1" w:name="_Toc278357768"/>
      <w:bookmarkEnd w:id="0"/>
      <w:bookmarkEnd w:id="1"/>
      <w:r>
        <w:rPr>
          <w:b/>
          <w:bCs/>
          <w:color w:val="000000"/>
        </w:rPr>
        <w:t>Список литературы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Третьяков П.И. «Оперативное управление качеством образования в школе», М., 2004.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Артюхов М.В. Управление образовательными системами: менеджмент, маркетинг, человеческие ресурсы / М.В. Артюхов. – Новокузнецк, 2004. – 269 с.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Епихина Ю. Менеджеры и образование / Ю. Епихина // Платное образование. – 2004. – № 5.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Клочков В.П. Оптимизация управления общим образованием (региональный аспект) / Клочков В.П. – Томск – Анжеро-Судженск, 2001. – 312с.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Новиков А.М. Профессиональное образование на смене эпох / А.М. Новиков // Специалист. – 1997. – № 5.</w:t>
      </w:r>
    </w:p>
    <w:p w:rsidR="00967769" w:rsidRDefault="00967769" w:rsidP="00967769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Савельев А.Я. Модель формирования специалиста с высшим образованием на современном этапе. / Савельев А.Я., </w:t>
      </w:r>
      <w:proofErr w:type="spellStart"/>
      <w:r>
        <w:rPr>
          <w:color w:val="000000"/>
        </w:rPr>
        <w:t>Семушкина</w:t>
      </w:r>
      <w:proofErr w:type="spellEnd"/>
      <w:r>
        <w:rPr>
          <w:color w:val="000000"/>
        </w:rPr>
        <w:t xml:space="preserve"> Л.Г., </w:t>
      </w:r>
      <w:proofErr w:type="spellStart"/>
      <w:r>
        <w:rPr>
          <w:color w:val="000000"/>
        </w:rPr>
        <w:t>Кагерманьян</w:t>
      </w:r>
      <w:proofErr w:type="spellEnd"/>
      <w:r>
        <w:rPr>
          <w:color w:val="000000"/>
        </w:rPr>
        <w:t xml:space="preserve"> В.С – М., 2005.</w:t>
      </w:r>
    </w:p>
    <w:p w:rsidR="009723A5" w:rsidRDefault="009723A5">
      <w:bookmarkStart w:id="2" w:name="_GoBack"/>
      <w:bookmarkEnd w:id="2"/>
    </w:p>
    <w:sectPr w:rsidR="009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9619F"/>
    <w:multiLevelType w:val="multilevel"/>
    <w:tmpl w:val="B77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C"/>
    <w:rsid w:val="00593100"/>
    <w:rsid w:val="00967769"/>
    <w:rsid w:val="009723A5"/>
    <w:rsid w:val="00A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BC41-D686-43CD-AD17-B40A04B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3</cp:revision>
  <dcterms:created xsi:type="dcterms:W3CDTF">2015-11-11T05:28:00Z</dcterms:created>
  <dcterms:modified xsi:type="dcterms:W3CDTF">2015-11-11T07:09:00Z</dcterms:modified>
</cp:coreProperties>
</file>