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15" w:rsidRDefault="00B95615" w:rsidP="00B95615">
      <w:pPr>
        <w:pStyle w:val="c1"/>
        <w:spacing w:before="0" w:beforeAutospacing="0" w:after="0" w:afterAutospacing="0"/>
        <w:ind w:left="-850" w:firstLine="568"/>
        <w:jc w:val="center"/>
        <w:rPr>
          <w:rStyle w:val="c5"/>
          <w:bCs/>
          <w:i/>
          <w:color w:val="000000"/>
          <w:sz w:val="28"/>
          <w:szCs w:val="28"/>
          <w:u w:val="single"/>
        </w:rPr>
      </w:pPr>
      <w:r w:rsidRPr="00B95615">
        <w:rPr>
          <w:rStyle w:val="c5"/>
          <w:bCs/>
          <w:i/>
          <w:color w:val="000000"/>
          <w:sz w:val="28"/>
          <w:szCs w:val="28"/>
          <w:u w:val="single"/>
        </w:rPr>
        <w:t>П</w:t>
      </w:r>
      <w:r w:rsidRPr="00B95615">
        <w:rPr>
          <w:rStyle w:val="c5"/>
          <w:bCs/>
          <w:i/>
          <w:color w:val="000000"/>
          <w:sz w:val="28"/>
          <w:szCs w:val="28"/>
          <w:u w:val="single"/>
        </w:rPr>
        <w:t>равила</w:t>
      </w:r>
      <w:r w:rsidRPr="00B95615">
        <w:rPr>
          <w:rStyle w:val="c5"/>
          <w:bCs/>
          <w:i/>
          <w:color w:val="000000"/>
          <w:sz w:val="28"/>
          <w:szCs w:val="28"/>
          <w:u w:val="single"/>
        </w:rPr>
        <w:t xml:space="preserve"> работы с </w:t>
      </w:r>
      <w:proofErr w:type="spellStart"/>
      <w:r w:rsidRPr="00B95615">
        <w:rPr>
          <w:rStyle w:val="c5"/>
          <w:bCs/>
          <w:i/>
          <w:color w:val="000000"/>
          <w:sz w:val="28"/>
          <w:szCs w:val="28"/>
          <w:u w:val="single"/>
        </w:rPr>
        <w:t>гиперактивными</w:t>
      </w:r>
      <w:proofErr w:type="spellEnd"/>
      <w:r w:rsidRPr="00B95615">
        <w:rPr>
          <w:rStyle w:val="c5"/>
          <w:bCs/>
          <w:i/>
          <w:color w:val="000000"/>
          <w:sz w:val="28"/>
          <w:szCs w:val="28"/>
          <w:u w:val="single"/>
        </w:rPr>
        <w:t xml:space="preserve"> детьми</w:t>
      </w:r>
    </w:p>
    <w:p w:rsidR="00B95615" w:rsidRPr="00B95615" w:rsidRDefault="00B95615" w:rsidP="00B95615">
      <w:pPr>
        <w:pStyle w:val="c1"/>
        <w:spacing w:before="0" w:beforeAutospacing="0" w:after="0" w:afterAutospacing="0"/>
        <w:ind w:left="-850" w:firstLine="568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B95615" w:rsidRDefault="00B95615" w:rsidP="00B95615">
      <w:pPr>
        <w:pStyle w:val="c1"/>
        <w:spacing w:before="0" w:beforeAutospacing="0" w:after="0" w:afterAutospacing="0"/>
        <w:ind w:left="-85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1) </w:t>
      </w:r>
      <w:r>
        <w:rPr>
          <w:rStyle w:val="c0"/>
          <w:color w:val="000000"/>
          <w:sz w:val="28"/>
          <w:szCs w:val="28"/>
        </w:rPr>
        <w:t>Работать с ребенком в начале дня, а не вечером.</w:t>
      </w:r>
    </w:p>
    <w:p w:rsidR="00B95615" w:rsidRDefault="00B95615" w:rsidP="00B95615">
      <w:pPr>
        <w:pStyle w:val="c1"/>
        <w:spacing w:before="0" w:beforeAutospacing="0" w:after="0" w:afterAutospacing="0"/>
        <w:ind w:left="-85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2) </w:t>
      </w:r>
      <w:r>
        <w:rPr>
          <w:rStyle w:val="c0"/>
          <w:color w:val="000000"/>
          <w:sz w:val="28"/>
          <w:szCs w:val="28"/>
        </w:rPr>
        <w:t>Уменьшить рабочую нагрузку ребенка.</w:t>
      </w:r>
    </w:p>
    <w:p w:rsidR="00B95615" w:rsidRDefault="00B95615" w:rsidP="00B95615">
      <w:pPr>
        <w:pStyle w:val="c1"/>
        <w:spacing w:before="0" w:beforeAutospacing="0" w:after="0" w:afterAutospacing="0"/>
        <w:ind w:left="-284" w:firstLine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3) </w:t>
      </w:r>
      <w:r>
        <w:rPr>
          <w:rStyle w:val="c0"/>
          <w:color w:val="000000"/>
          <w:sz w:val="28"/>
          <w:szCs w:val="28"/>
        </w:rPr>
        <w:t>Делить работу на более короткие, но более частые периоды. Использовать физкультминутки.</w:t>
      </w:r>
    </w:p>
    <w:p w:rsidR="00B95615" w:rsidRDefault="00B95615" w:rsidP="00B95615">
      <w:pPr>
        <w:pStyle w:val="c1"/>
        <w:spacing w:before="0" w:beforeAutospacing="0" w:after="0" w:afterAutospacing="0"/>
        <w:ind w:left="-284" w:firstLine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4)</w:t>
      </w:r>
      <w:r>
        <w:rPr>
          <w:rStyle w:val="c0"/>
          <w:color w:val="000000"/>
          <w:sz w:val="28"/>
          <w:szCs w:val="28"/>
        </w:rPr>
        <w:t xml:space="preserve"> Быть драматичным, экспрессивным педагогом.</w:t>
      </w:r>
    </w:p>
    <w:p w:rsidR="00B95615" w:rsidRDefault="00B95615" w:rsidP="00B95615">
      <w:pPr>
        <w:pStyle w:val="c1"/>
        <w:spacing w:before="0" w:beforeAutospacing="0" w:after="0" w:afterAutospacing="0"/>
        <w:ind w:left="-284" w:firstLine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5)</w:t>
      </w:r>
      <w:r>
        <w:rPr>
          <w:rStyle w:val="c0"/>
          <w:color w:val="000000"/>
          <w:sz w:val="28"/>
          <w:szCs w:val="28"/>
        </w:rPr>
        <w:t xml:space="preserve"> Снизить требования к аккуратности в начале работы, чтобы сформировать чувство успеха.</w:t>
      </w:r>
    </w:p>
    <w:p w:rsidR="00B95615" w:rsidRDefault="00B95615" w:rsidP="00B95615">
      <w:pPr>
        <w:pStyle w:val="c1"/>
        <w:spacing w:before="0" w:beforeAutospacing="0" w:after="0" w:afterAutospacing="0"/>
        <w:ind w:left="-284" w:firstLine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6)</w:t>
      </w:r>
      <w:r>
        <w:rPr>
          <w:rStyle w:val="c0"/>
          <w:color w:val="000000"/>
          <w:sz w:val="28"/>
          <w:szCs w:val="28"/>
        </w:rPr>
        <w:t xml:space="preserve"> Посадить ребенка во время занятий рядом с взрослым.</w:t>
      </w:r>
    </w:p>
    <w:p w:rsidR="00B95615" w:rsidRDefault="00B95615" w:rsidP="00B95615">
      <w:pPr>
        <w:pStyle w:val="c1"/>
        <w:spacing w:before="0" w:beforeAutospacing="0" w:after="0" w:afterAutospacing="0"/>
        <w:ind w:left="-284" w:firstLine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7)</w:t>
      </w:r>
      <w:r>
        <w:rPr>
          <w:rStyle w:val="c0"/>
          <w:color w:val="000000"/>
          <w:sz w:val="28"/>
          <w:szCs w:val="28"/>
        </w:rPr>
        <w:t xml:space="preserve"> Использовать тактильный контакт (элементы массажа, прикосновения, поглаживания).</w:t>
      </w:r>
    </w:p>
    <w:p w:rsidR="00B95615" w:rsidRDefault="00B95615" w:rsidP="00B95615">
      <w:pPr>
        <w:pStyle w:val="c1"/>
        <w:spacing w:before="0" w:beforeAutospacing="0" w:after="0" w:afterAutospacing="0"/>
        <w:ind w:left="-284" w:firstLine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8)</w:t>
      </w:r>
      <w:r>
        <w:rPr>
          <w:rStyle w:val="c0"/>
          <w:color w:val="000000"/>
          <w:sz w:val="28"/>
          <w:szCs w:val="28"/>
        </w:rPr>
        <w:t xml:space="preserve"> Договариваться с ребенком о тех или иных действиях заранее.</w:t>
      </w:r>
    </w:p>
    <w:p w:rsidR="00B95615" w:rsidRDefault="00B95615" w:rsidP="00B95615">
      <w:pPr>
        <w:pStyle w:val="c1"/>
        <w:spacing w:before="0" w:beforeAutospacing="0" w:after="0" w:afterAutospacing="0"/>
        <w:ind w:left="-284" w:firstLine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9)</w:t>
      </w:r>
      <w:r>
        <w:rPr>
          <w:rStyle w:val="c0"/>
          <w:color w:val="000000"/>
          <w:sz w:val="28"/>
          <w:szCs w:val="28"/>
        </w:rPr>
        <w:t xml:space="preserve"> Давать короткие, четкие и конкретные инструкции.</w:t>
      </w:r>
    </w:p>
    <w:p w:rsidR="00B95615" w:rsidRDefault="00B95615" w:rsidP="00B95615">
      <w:pPr>
        <w:pStyle w:val="c1"/>
        <w:spacing w:before="0" w:beforeAutospacing="0" w:after="0" w:afterAutospacing="0"/>
        <w:ind w:left="-284" w:firstLine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10)</w:t>
      </w:r>
      <w:r>
        <w:rPr>
          <w:rStyle w:val="c0"/>
          <w:color w:val="000000"/>
          <w:sz w:val="28"/>
          <w:szCs w:val="28"/>
        </w:rPr>
        <w:t xml:space="preserve"> Использовать гибкую систему поощрений и наказаний.</w:t>
      </w:r>
    </w:p>
    <w:p w:rsidR="00B95615" w:rsidRDefault="00B95615" w:rsidP="00B95615">
      <w:pPr>
        <w:pStyle w:val="c1"/>
        <w:spacing w:before="0" w:beforeAutospacing="0" w:after="0" w:afterAutospacing="0"/>
        <w:ind w:left="-284" w:firstLine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11)</w:t>
      </w:r>
      <w:r>
        <w:rPr>
          <w:rStyle w:val="c0"/>
          <w:color w:val="000000"/>
          <w:sz w:val="28"/>
          <w:szCs w:val="28"/>
        </w:rPr>
        <w:t xml:space="preserve"> Поощрять ребенка сразу же, не </w:t>
      </w:r>
      <w:proofErr w:type="gramStart"/>
      <w:r>
        <w:rPr>
          <w:rStyle w:val="c0"/>
          <w:color w:val="000000"/>
          <w:sz w:val="28"/>
          <w:szCs w:val="28"/>
        </w:rPr>
        <w:t>откладывая</w:t>
      </w:r>
      <w:proofErr w:type="gramEnd"/>
      <w:r>
        <w:rPr>
          <w:rStyle w:val="c0"/>
          <w:color w:val="000000"/>
          <w:sz w:val="28"/>
          <w:szCs w:val="28"/>
        </w:rPr>
        <w:t xml:space="preserve"> но будущее.</w:t>
      </w:r>
    </w:p>
    <w:p w:rsidR="00B95615" w:rsidRDefault="00B95615" w:rsidP="00B95615">
      <w:pPr>
        <w:pStyle w:val="c1"/>
        <w:spacing w:before="0" w:beforeAutospacing="0" w:after="0" w:afterAutospacing="0"/>
        <w:ind w:left="-284" w:firstLine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12)</w:t>
      </w:r>
      <w:r>
        <w:rPr>
          <w:rStyle w:val="c0"/>
          <w:color w:val="000000"/>
          <w:sz w:val="28"/>
          <w:szCs w:val="28"/>
        </w:rPr>
        <w:t xml:space="preserve"> Предоставлять ребенку возможность выбора.</w:t>
      </w:r>
    </w:p>
    <w:p w:rsidR="00B95615" w:rsidRDefault="00B95615" w:rsidP="00B95615">
      <w:pPr>
        <w:pStyle w:val="c1"/>
        <w:spacing w:before="0" w:beforeAutospacing="0" w:after="0" w:afterAutospacing="0"/>
        <w:ind w:left="-284" w:firstLine="2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13)</w:t>
      </w:r>
      <w:r>
        <w:rPr>
          <w:rStyle w:val="c0"/>
          <w:color w:val="000000"/>
          <w:sz w:val="28"/>
          <w:szCs w:val="28"/>
        </w:rPr>
        <w:t xml:space="preserve"> Оставаться спокойным. Нет хладнокровия - нет преимущества!</w:t>
      </w:r>
    </w:p>
    <w:p w:rsidR="00B95615" w:rsidRDefault="00B95615" w:rsidP="00B95615">
      <w:pPr>
        <w:pStyle w:val="c1"/>
        <w:spacing w:before="0" w:beforeAutospacing="0" w:after="0" w:afterAutospacing="0"/>
        <w:ind w:left="-284" w:firstLine="2"/>
        <w:jc w:val="both"/>
        <w:rPr>
          <w:rFonts w:ascii="Arial" w:hAnsi="Arial" w:cs="Arial"/>
          <w:color w:val="000000"/>
          <w:sz w:val="22"/>
          <w:szCs w:val="22"/>
        </w:rPr>
      </w:pPr>
    </w:p>
    <w:p w:rsidR="00B95615" w:rsidRDefault="00B95615" w:rsidP="00B95615">
      <w:pPr>
        <w:pStyle w:val="c1"/>
        <w:spacing w:before="0" w:beforeAutospacing="0" w:after="0" w:afterAutospacing="0"/>
        <w:ind w:left="-284" w:firstLine="9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родители едут со своим ребенком в музей, театр или в гости, они должны заранее объяснить ему правила поведения. Например: “Когда мы выйдем из дома, ты должен дать мне руку и не отпускать ее, пока не перейдем улицу. Если ты все сделаешь правильно, я дам тебе жетон. Когда мы сядем в автобус...” и т.д. Затем определенное количество полученных за правильное поведение жетонов можно будет обменивать на приз (конфету, игрушку и т.д.). Если ребенок будет очень стараться, но случайно что-то сделает не так, то его можно и простить. Пусть он чувствует себя успешным.</w:t>
      </w:r>
    </w:p>
    <w:p w:rsidR="00432ED8" w:rsidRDefault="00432ED8"/>
    <w:p w:rsidR="00B95615" w:rsidRDefault="00B95615" w:rsidP="00B95615">
      <w:pPr>
        <w:spacing w:after="0" w:line="240" w:lineRule="auto"/>
        <w:ind w:left="-850" w:firstLine="568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B956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К</w:t>
      </w:r>
      <w:r w:rsidRPr="00B956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ак играть с </w:t>
      </w:r>
      <w:proofErr w:type="spellStart"/>
      <w:r w:rsidRPr="00B956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гиперактивными</w:t>
      </w:r>
      <w:proofErr w:type="spellEnd"/>
      <w:r w:rsidRPr="00B956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детьми</w:t>
      </w:r>
    </w:p>
    <w:p w:rsidR="00B95615" w:rsidRPr="00B95615" w:rsidRDefault="00B95615" w:rsidP="00B95615">
      <w:pPr>
        <w:spacing w:after="0" w:line="240" w:lineRule="auto"/>
        <w:ind w:left="-850" w:firstLine="568"/>
        <w:jc w:val="center"/>
        <w:rPr>
          <w:rFonts w:ascii="Arial" w:eastAsia="Times New Roman" w:hAnsi="Arial" w:cs="Arial"/>
          <w:color w:val="000000"/>
          <w:u w:val="single"/>
          <w:lang w:eastAsia="ru-RU"/>
        </w:rPr>
      </w:pPr>
    </w:p>
    <w:p w:rsidR="00B95615" w:rsidRPr="00B95615" w:rsidRDefault="00B95615" w:rsidP="00B95615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B95615">
        <w:rPr>
          <w:rFonts w:ascii="Times New Roman" w:hAnsi="Times New Roman" w:cs="Times New Roman"/>
          <w:color w:val="000000"/>
          <w:sz w:val="28"/>
          <w:szCs w:val="28"/>
        </w:rPr>
        <w:t xml:space="preserve">Подбирая игры (особенно подвижные) для </w:t>
      </w:r>
      <w:proofErr w:type="spellStart"/>
      <w:r w:rsidRPr="00B95615">
        <w:rPr>
          <w:rFonts w:ascii="Times New Roman" w:hAnsi="Times New Roman" w:cs="Times New Roman"/>
          <w:color w:val="000000"/>
          <w:sz w:val="28"/>
          <w:szCs w:val="28"/>
        </w:rPr>
        <w:t>гиперактивных</w:t>
      </w:r>
      <w:proofErr w:type="spellEnd"/>
      <w:r w:rsidRPr="00B95615">
        <w:rPr>
          <w:rFonts w:ascii="Times New Roman" w:hAnsi="Times New Roman" w:cs="Times New Roman"/>
          <w:color w:val="000000"/>
          <w:sz w:val="28"/>
          <w:szCs w:val="28"/>
        </w:rPr>
        <w:t xml:space="preserve"> детей, необходимо учитывать следующие особенности таких детей: дефицит внимания, импульсивность, очень высокую активность, а также неумение длительное время подчиняться групповым правилам, выслушивать и выполнять инструкции (заострять внимание на деталях), быструю утомляемость. В игре им трудно дожидаться своей очереди и считаться с интересами других. Поэтому включать таких детей в коллективную работу целесообразно поэтапно. Начинать можно с индивидуальной работы, затем привлекать ребенка к играм в малых подгруппах и только после этого переходить к коллективным играм. Желательно использовать игры с четкими правилами, способствующие развитию внимания</w:t>
      </w:r>
      <w:r w:rsidRPr="00B956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B95615" w:rsidRPr="00B9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15"/>
    <w:rsid w:val="00432ED8"/>
    <w:rsid w:val="00806F22"/>
    <w:rsid w:val="00B9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95615"/>
  </w:style>
  <w:style w:type="paragraph" w:customStyle="1" w:styleId="c1">
    <w:name w:val="c1"/>
    <w:basedOn w:val="a"/>
    <w:rsid w:val="00B9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5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95615"/>
  </w:style>
  <w:style w:type="paragraph" w:customStyle="1" w:styleId="c1">
    <w:name w:val="c1"/>
    <w:basedOn w:val="a"/>
    <w:rsid w:val="00B9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5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2015-11-15T03:59:00Z</dcterms:created>
  <dcterms:modified xsi:type="dcterms:W3CDTF">2015-11-15T04:07:00Z</dcterms:modified>
</cp:coreProperties>
</file>