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31" w:rsidRDefault="004D1BD9" w:rsidP="004D1BD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КЛАССНЫЙ ЧАС</w:t>
      </w:r>
    </w:p>
    <w:p w:rsidR="004D1BD9" w:rsidRDefault="004D1BD9" w:rsidP="004D1BD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«А.С. Пушкин. Болдинская осень».</w:t>
      </w:r>
    </w:p>
    <w:p w:rsidR="004D1BD9" w:rsidRDefault="004D1BD9" w:rsidP="004D1BD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1BD9" w:rsidRDefault="004D1BD9" w:rsidP="004D1B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я не хочу, 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други</w:t>
      </w:r>
      <w:proofErr w:type="spellEnd"/>
      <w:r>
        <w:rPr>
          <w:rFonts w:ascii="Times New Roman" w:hAnsi="Times New Roman" w:cs="Times New Roman"/>
          <w:sz w:val="32"/>
          <w:szCs w:val="32"/>
        </w:rPr>
        <w:t>, умирать;</w:t>
      </w:r>
    </w:p>
    <w:p w:rsidR="004D1BD9" w:rsidRDefault="004D1BD9" w:rsidP="004D1B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жить хочу, чтоб мыслить и страдать.</w:t>
      </w:r>
    </w:p>
    <w:p w:rsidR="004D1BD9" w:rsidRDefault="004D1BD9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ведаю, мне будут наслажденья</w:t>
      </w:r>
    </w:p>
    <w:p w:rsidR="004D1BD9" w:rsidRDefault="004D1BD9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 горестей, забот и треволненья…</w:t>
      </w:r>
    </w:p>
    <w:p w:rsidR="004D1BD9" w:rsidRDefault="004D1BD9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А.С. Пушкин.</w:t>
      </w:r>
    </w:p>
    <w:p w:rsidR="004D1BD9" w:rsidRDefault="004D1BD9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D1BD9" w:rsidRDefault="004D1BD9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Гончаровы в Москве встретили Пушкина холодно. В Петербурге его ждал суровый выговор за самовольную отлучку на Кавказ 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Бенкендорфа</w:t>
      </w:r>
      <w:proofErr w:type="spellEnd"/>
      <w:r>
        <w:rPr>
          <w:rFonts w:ascii="Times New Roman" w:hAnsi="Times New Roman" w:cs="Times New Roman"/>
          <w:sz w:val="32"/>
          <w:szCs w:val="32"/>
        </w:rPr>
        <w:t>, коему Николай давно уже поручил специальный надзор за поэтом, Пушкин пробовал выхлопотать разрешение на поездку в Западную Европу или хотя бы в Китай. Был получен отказ.</w:t>
      </w:r>
    </w:p>
    <w:p w:rsidR="004D1BD9" w:rsidRDefault="004D1BD9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Заметно охладевали к поэту его светские знакомые. И вот Пушкин получает согласие на повторное своё предложение Гончаровой.</w:t>
      </w:r>
    </w:p>
    <w:p w:rsidR="004D1BD9" w:rsidRDefault="004D1BD9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D1BD9" w:rsidRDefault="004D1BD9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случаю помолвки с Натальей Гончаровой Пушкин ходатайствовал у царя разрешение на печатание своего «Бориса Годунова». Правительство одобрило намерение Пушкина сделаться семьянином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>
        <w:rPr>
          <w:rFonts w:ascii="Times New Roman" w:hAnsi="Times New Roman" w:cs="Times New Roman"/>
          <w:sz w:val="32"/>
          <w:szCs w:val="32"/>
        </w:rPr>
        <w:t>«Бориса Годунова» разрешили печатать, однако под личную ответственность автора.</w:t>
      </w:r>
    </w:p>
    <w:p w:rsidR="004D1BD9" w:rsidRDefault="004D1BD9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D1BD9" w:rsidRDefault="004D1BD9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Отец поэта определил во владение сыну деревню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Кистенёвку</w:t>
      </w:r>
      <w:proofErr w:type="spellEnd"/>
      <w:r>
        <w:rPr>
          <w:rFonts w:ascii="Times New Roman" w:hAnsi="Times New Roman" w:cs="Times New Roman"/>
          <w:sz w:val="32"/>
          <w:szCs w:val="32"/>
        </w:rPr>
        <w:t>, поблизости от Болдина.</w:t>
      </w:r>
    </w:p>
    <w:p w:rsidR="004D1BD9" w:rsidRDefault="004D1BD9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Пушкину пришлось выехать для устройства своих дел в Болдино. После того, как поэт вступил во владение деревней, он мог уехать в Москву, к любимой невесте, но его задержала холера. Он застревает в Болдине и проводит там ту самую осень, которая, как горный кряж с целым рядом отдельных вершин, возвышается в его творчестве.</w:t>
      </w:r>
    </w:p>
    <w:p w:rsidR="004D1BD9" w:rsidRDefault="004D1BD9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D1BD9" w:rsidRDefault="004D1BD9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Пушкин не знал, что делать, думая о Москве и о невозможности свидеться с невестой, но он отлично знал, что вообще надо делать, и фактически трудился каждый день не покладая рук, трудился с таким напряжением, как, может быть, никогда.</w:t>
      </w:r>
    </w:p>
    <w:p w:rsidR="004D1BD9" w:rsidRDefault="004D1BD9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D1BD9" w:rsidRDefault="004D1BD9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Если мы сделаем простой список того, что и когда было им написано, то есть закончено, в осень 1830 года, то этот перечень будет красноречивее всяких объяснений.</w:t>
      </w:r>
    </w:p>
    <w:p w:rsidR="004D1BD9" w:rsidRDefault="004D1BD9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2697D" w:rsidRDefault="0032697D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Приехал в Болдино Пушкин 3 сентября, а 9-го уже закончил «Гробовщика», 14-го «Станционного смотрителя», 20-го «Барышню – крестьянку», 25-го девятую главу «Евгений Онегин»; между 5-м и 10-м написан «Домик в Коломне», между 12-м и 14-м «Выстрел», 20-го окончена «Метель», 23-го «Скупой рыцарь», 26-го – «Моцарт и Сальери», и в октябре же окончено «Путешествие Онегина», 4 ноября окончен «Каменный гость», и в ноябре же написан «Пир во время чумы». За эти болдинские месяцы был создан поэтом ряд исключительно сильных лирических стихотворений.</w:t>
      </w:r>
    </w:p>
    <w:p w:rsidR="0032697D" w:rsidRDefault="0032697D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2697D" w:rsidRDefault="0032697D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Тематика всех этих вещей чрезвычайно разнообразна, но нетрудно заметить, что когда человек начинает темой гробовщика и заканчивает темой чумы, то он недалёк от мысли о смерти; об этом свидетельствуют и некоторые из стихотворений, написанные тогда же.</w:t>
      </w:r>
    </w:p>
    <w:p w:rsidR="0032697D" w:rsidRDefault="0032697D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становится понятным, если вспомнить, что жестокая холера охватила страну.</w:t>
      </w:r>
    </w:p>
    <w:p w:rsidR="0032697D" w:rsidRDefault="0032697D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2697D" w:rsidRDefault="0032697D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Однако присущее поэту мужество и здесь не изменяет ему: не темы владеют поэтом, а поэт владеет темами. В «Гробовщике» все ужасы оказываются простой фантазией подвыпившего героя рассказа, а в «Пире во время чумы» дана такая сила упоения жизнью, что она заставляет преодолеть даже самое сознание</w:t>
      </w:r>
      <w:r w:rsidR="00437F15">
        <w:rPr>
          <w:rFonts w:ascii="Times New Roman" w:hAnsi="Times New Roman" w:cs="Times New Roman"/>
          <w:sz w:val="32"/>
          <w:szCs w:val="32"/>
        </w:rPr>
        <w:t xml:space="preserve"> близости смерти:</w:t>
      </w:r>
    </w:p>
    <w:p w:rsidR="00437F15" w:rsidRDefault="00437F15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37F15" w:rsidRDefault="00437F15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Всё, всё, что гибелью грозит,</w:t>
      </w:r>
    </w:p>
    <w:p w:rsidR="00437F15" w:rsidRDefault="00437F15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сердца смертного таит</w:t>
      </w:r>
    </w:p>
    <w:p w:rsidR="00437F15" w:rsidRDefault="00437F15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Неизъяснимы наслажденья – </w:t>
      </w:r>
    </w:p>
    <w:p w:rsidR="00437F15" w:rsidRDefault="00437F15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Бессмертны</w:t>
      </w:r>
      <w:proofErr w:type="gramEnd"/>
      <w:r>
        <w:rPr>
          <w:rFonts w:ascii="Times New Roman" w:hAnsi="Times New Roman" w:cs="Times New Roman"/>
          <w:sz w:val="32"/>
          <w:szCs w:val="32"/>
        </w:rPr>
        <w:t>, может быть залог!</w:t>
      </w:r>
    </w:p>
    <w:p w:rsidR="00437F15" w:rsidRDefault="00437F15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счастлив тот, кто средь волненья</w:t>
      </w:r>
    </w:p>
    <w:p w:rsidR="00437F15" w:rsidRDefault="00437F15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обретать и ведать мог.</w:t>
      </w:r>
    </w:p>
    <w:p w:rsidR="00437F15" w:rsidRDefault="00437F15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37F15" w:rsidRDefault="00437F15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Чтобы подобное ощущение не было результатом простого нервного подъёма, явствует хотя бы из того, что оно было </w:t>
      </w:r>
      <w:r w:rsidR="009A5802">
        <w:rPr>
          <w:rFonts w:ascii="Times New Roman" w:hAnsi="Times New Roman" w:cs="Times New Roman"/>
          <w:sz w:val="32"/>
          <w:szCs w:val="32"/>
        </w:rPr>
        <w:t xml:space="preserve"> знакомо и совсем юному Пушкину. Так, в лицейском «Послании к Юдину» (1815) </w:t>
      </w:r>
      <w:r w:rsidR="009A5802">
        <w:rPr>
          <w:rFonts w:ascii="Times New Roman" w:hAnsi="Times New Roman" w:cs="Times New Roman"/>
          <w:sz w:val="32"/>
          <w:szCs w:val="32"/>
        </w:rPr>
        <w:lastRenderedPageBreak/>
        <w:t>встречаем строки, заключающие ту самую мысль, слитую в одно целое с чувством, которую мы только что привели из гимна чуме. Вот эти юношеские строки:</w:t>
      </w:r>
    </w:p>
    <w:p w:rsidR="009A5802" w:rsidRDefault="009A5802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A5802" w:rsidRDefault="009A5802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Питомец муз и вдохновенья,</w:t>
      </w:r>
    </w:p>
    <w:p w:rsidR="009A5802" w:rsidRDefault="009A5802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Стремясь фантазии вослед,</w:t>
      </w:r>
    </w:p>
    <w:p w:rsidR="009A5802" w:rsidRDefault="009A5802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Находит в сердце наслажденья</w:t>
      </w:r>
    </w:p>
    <w:p w:rsidR="009A5802" w:rsidRDefault="009A5802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пути грозящих бед.</w:t>
      </w:r>
    </w:p>
    <w:p w:rsidR="009A5802" w:rsidRDefault="009A5802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A5802" w:rsidRPr="004D1BD9" w:rsidRDefault="009A5802" w:rsidP="004D1B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чём же они говорят? Всё о том же: не только об утверждении борьбы с «грозящими бедами», но и о том, высоком наслаждении жизнью, которое даёт эта борьба.</w:t>
      </w:r>
      <w:bookmarkStart w:id="0" w:name="_GoBack"/>
      <w:bookmarkEnd w:id="0"/>
    </w:p>
    <w:sectPr w:rsidR="009A5802" w:rsidRPr="004D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D9"/>
    <w:rsid w:val="0032697D"/>
    <w:rsid w:val="00437F15"/>
    <w:rsid w:val="004D1BD9"/>
    <w:rsid w:val="004E5931"/>
    <w:rsid w:val="009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B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2011-11-19T18:04:00Z</dcterms:created>
  <dcterms:modified xsi:type="dcterms:W3CDTF">2011-11-19T18:37:00Z</dcterms:modified>
</cp:coreProperties>
</file>