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F8" w:rsidRPr="00BD36F8" w:rsidRDefault="00AB4DF8" w:rsidP="0035647F">
      <w:pPr>
        <w:shd w:val="clear" w:color="auto" w:fill="FCFCFC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BD36F8">
        <w:rPr>
          <w:rFonts w:ascii="Times New Roman" w:hAnsi="Times New Roman"/>
          <w:b/>
          <w:bCs/>
          <w:sz w:val="28"/>
          <w:szCs w:val="24"/>
          <w:bdr w:val="none" w:sz="0" w:space="0" w:color="auto" w:frame="1"/>
          <w:lang w:eastAsia="ru-RU"/>
        </w:rPr>
        <w:t>Рабочая программа  по учебному предмету «Мировая художественная культура»</w:t>
      </w:r>
    </w:p>
    <w:p w:rsidR="00AB4DF8" w:rsidRPr="00BD36F8" w:rsidRDefault="00AB4DF8" w:rsidP="0035647F">
      <w:pPr>
        <w:shd w:val="clear" w:color="auto" w:fill="FCFCFC"/>
        <w:spacing w:after="0" w:line="270" w:lineRule="atLeast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BD36F8">
        <w:rPr>
          <w:rFonts w:ascii="Times New Roman" w:hAnsi="Times New Roman"/>
          <w:sz w:val="28"/>
          <w:szCs w:val="24"/>
          <w:bdr w:val="none" w:sz="0" w:space="0" w:color="auto" w:frame="1"/>
          <w:lang w:eastAsia="ru-RU"/>
        </w:rPr>
        <w:t>для 8- 9 класс</w:t>
      </w:r>
      <w:r>
        <w:rPr>
          <w:rFonts w:ascii="Times New Roman" w:hAnsi="Times New Roman"/>
          <w:sz w:val="28"/>
          <w:szCs w:val="24"/>
          <w:bdr w:val="none" w:sz="0" w:space="0" w:color="auto" w:frame="1"/>
          <w:lang w:eastAsia="ru-RU"/>
        </w:rPr>
        <w:t>ов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Пояснительная записка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Курс «Мировая художественная культура» включен в число базовых общеобразовательных предметов. Предмет МХК систематизирует знания о культуре и искусстве, полученные на уроках музыки, литературы, истории, изобразительного искусства.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Цель программы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— развитие опыта эмоционально-ценностного отношения к искусству и культуре как социально-культурной форме освоения мира, воздействующей на человека и общество.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Дидактические цели: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        -формирование интереса к изучению мировой и русской культуры;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        - формирование навыков сбора и анализа информации.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Сведения о программе, на основании которой разработана рабочая программа: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Программа разработана на основе Государственного стандарта общего образования по предметам «Изобразительное искусство» и «Музыка», а также «Мировая художественная культура» входящим в образовательную область «Искусство». Программа предназначена для 8- 9 класса. Составитель Г. И. Данилова, Министерство образования РФ, 2011).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Данная рабочая программа разработана на основе учебно-методического комплекта Г. И. Даниловой для 7 – 9 классов и рассчитана на 1 час в неделю.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Содержание программы вводит учащихся в современное социокультурное пространство, помогает освоить его, понять при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softHyphen/>
        <w:t>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 конкретных художественных произведениях (музыкаль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softHyphen/>
        <w:t>ных, изобразительного искусства, литературы, архитектуры,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softHyphen/>
        <w:t>цифика каждого из них.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Обоснование выбора примерной или авторской программы для разработки рабочей программы: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Создание данной программы вызвано </w:t>
      </w:r>
      <w:r w:rsidRPr="00BD36F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актуальностью 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ориентации.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Программа содержит примерный перечень художественного материала, усвоение которого позволит учащимся накапливать необходимый объем знаний, практических умений и навыков, способов творческой деятельности.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Содержание программы дает возможность реализовать основные цели художественного образования и эстетического воспитания в основной школе: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развитие 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эмоционально-эстетического восприятия действительности, 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воспитание 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приобретение знаний 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 искусстве  и культуре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</w:t>
      </w:r>
      <w:r w:rsidRPr="00BD36F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овладение умениями 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 </w:t>
      </w:r>
      <w:r w:rsidRPr="00BD36F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навыками 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разнообразной художественной  деятельности;   предоставление   возможности  для творческого самовыражения и самоутверждения, а также психологической разгрузки и релаксации средствами искусства.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 основании Базисного учебного плана курс Мировая художественная культура изучается в 8 и 9 классах, рассчитанного на 1 час в неделю.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Изучение «Мировой художественной культуры» направлено на формирование устойчивого интереса и знаний отечественной и мировой художественной культуры; знания и понимания культурных доминант различных исторических эпох и стилей, по которым можно определить время создания шедевров в различных видах искусства, национальных школ; на развитие художественно-эстетического вкуса и чувств; ассоциативно-образного мышления; творческих способностей; адекватного восприятия и критической оценки произведений искусства; толерантного отношения к культурным традициям и поведенческой мотивации различных народов. Изучение мировой художественной культуры предполагает приобретение необходимых навыков для осознанного формирования собственной культурной среды и непрерывного расширения кругозора.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Формы организации образовательного процесса: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Основной формой организации учебно-воспитательного процесса является урок.</w:t>
      </w:r>
      <w:r w:rsidRPr="00BD36F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Наиболее приемлемой формой работы по программе «Мировая художественная культура» являются урок-лекция с использованием презентации, урок-виртуальное путешествие, диспут, беседа, викторина. По согласованию с обучающимися могут быть использованы такие формы работы как доклад, сообщение, реферат, эссе.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Виды работ, выполненных учениками: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 отчеты по темам, рефераты,  буклеты, презентации, творческие задания.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 изучении отдельных тем программы большое значение имеет установление межпредметных связей с уроками литерату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softHyphen/>
        <w:t>ры, истории, музыки, технологии.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Механизмы формирования ключевых компетенций обучающихся: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Курс МХК предполагает формирование следующих ключевых компетенций обучающихся:</w:t>
      </w:r>
    </w:p>
    <w:p w:rsidR="00AB4DF8" w:rsidRPr="00BD36F8" w:rsidRDefault="00AB4DF8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общекультурные компетенции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(через знакомство с национальной и общечеловеческой культурой; духовно-нравственные основы жизни человека и человечества, отдельных народов);</w:t>
      </w:r>
    </w:p>
    <w:p w:rsidR="00AB4DF8" w:rsidRPr="00BD36F8" w:rsidRDefault="00AB4DF8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учебно-познавательные компетенции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(через самостоятельную познавательную деятельность при подготовке сообщения, доклада, презентации по теме урока);</w:t>
      </w:r>
    </w:p>
    <w:p w:rsidR="00AB4DF8" w:rsidRPr="00BD36F8" w:rsidRDefault="00AB4DF8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информационные компетенции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(через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Интернет); Поиск, анализ и отбор необходимой информации, ее преобразование, сохранение и передача);</w:t>
      </w:r>
    </w:p>
    <w:p w:rsidR="00AB4DF8" w:rsidRPr="00BD36F8" w:rsidRDefault="00AB4DF8" w:rsidP="005F6E4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коммуникативные компетенции 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(через навыки работы в группе (викторина), коллективе, владение различными социальными ролями).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Приобретенные на базе предмета «Мировая художественная культура» компетенции в комплексе могут стать основой для духовного и гражданского становления личности, ее социализации на базе гуманистических и общечеловеческих ценностей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условиях современной жизни, где остро сталкиваются ценности традиционной классической культуры и культуры массовой, в том числе подростковых субкультур, связь содержания предмета «Искусство и мировая художественная культура» с возрастными особенностями и потребностями современного подростка становится наиболее актуальной.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Виды и формы контроля.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 зависимости от дидактической цели и времени проведения проверки данная программа предполагает использование предварительного (перед изучением раздела, курса), текущего (по окончанию урока), тематического, итогового контроля. По форме проведения эти виды контроля  могут быть устными, письменными и комбинированными. Наиболее приемлемые формы контроля на уроках МХК - это тестирование по изученной теме, зачет, контрольные работы, защита рефератов, дискуссии по теме урока, взаимоопрос.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Планируемый уровень подготовки выпускников 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результате изучения мировой художественной культуры на базовом уровне ученик должен: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знать/понимать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основные виды и жанры искусства и их классификацию;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изученные направления и стили мировой художественной культуры;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шедевры мировой художественной культуры;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особенности языка различных видов искусства;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уметь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узнавать изученные произведения и соотносить их с определенной эпохой, стилем, направлением;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устанавливать стилевые и сюжетные связи между произведениями разных видов искусства;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пользоваться различными источниками информации о мировой художественной культуре;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выполнять учебные и творческие задания (доклады, сообщения);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для: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выбора путей своего культурного развития;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организации личного и коллективного досуга;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 выражения собственного суждения о произведениях классики и современного искусства;</w:t>
      </w:r>
    </w:p>
    <w:p w:rsidR="00AB4D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самостоятельного художественного творчества.</w:t>
      </w:r>
    </w:p>
    <w:p w:rsidR="00AB4D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</w:p>
    <w:p w:rsidR="00AB4D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AB4D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AB4D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Информация об используемом учебнике: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Учебник Г. И. Даниловой «Мировая художественная культура. 7 – 9 класс», М., «Дрофа», 2011г. рассчитан на работу трех летнее обучение. В связи с отсутствием специального учебника, программа данного курса по учебнику Г. И. Даниловой частично изменена и адаптирована для учащихся 8- 9 класса основной школы не изучавших ранее основы мировой художественной культуры.</w:t>
      </w:r>
    </w:p>
    <w:p w:rsidR="00AB4DF8" w:rsidRPr="00BD36F8" w:rsidRDefault="00AB4DF8" w:rsidP="00BE227D">
      <w:pP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D36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 составлении рабочей программы использовалось учебное издание «Мировая художественная культура. Факультативный курс 5-9 (10) классы. Курс для школ и классов гуманитарного профиля 10-11 (11-12) классы. Составитель Г. И. Данилова, Министерство образования РФ, 2002.»</w:t>
      </w:r>
    </w:p>
    <w:p w:rsidR="00AB4DF8" w:rsidRPr="00BD36F8" w:rsidRDefault="00AB4DF8" w:rsidP="00BE227D">
      <w:pPr>
        <w:rPr>
          <w:rFonts w:ascii="Times New Roman" w:hAnsi="Times New Roman"/>
          <w:b/>
          <w:sz w:val="24"/>
          <w:szCs w:val="24"/>
          <w:u w:val="single"/>
        </w:rPr>
      </w:pPr>
      <w:r w:rsidRPr="00BD3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36F8">
        <w:rPr>
          <w:rFonts w:ascii="Times New Roman" w:hAnsi="Times New Roman"/>
          <w:b/>
          <w:bCs/>
          <w:sz w:val="18"/>
          <w:szCs w:val="24"/>
          <w:u w:val="single"/>
        </w:rPr>
        <w:t>КАЛЕНДАРНО – ТЕМАТИЧЕСКОЕ ПЛАНИРОВАНИЕ</w:t>
      </w:r>
    </w:p>
    <w:p w:rsidR="00AB4DF8" w:rsidRPr="00BD36F8" w:rsidRDefault="00AB4DF8" w:rsidP="00BE227D">
      <w:p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b/>
          <w:bCs/>
          <w:sz w:val="24"/>
          <w:szCs w:val="24"/>
        </w:rPr>
        <w:t>Уроков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36F8">
        <w:rPr>
          <w:rFonts w:ascii="Times New Roman" w:hAnsi="Times New Roman"/>
          <w:sz w:val="24"/>
          <w:szCs w:val="24"/>
          <w:u w:val="single"/>
        </w:rPr>
        <w:t>МХК</w:t>
      </w:r>
    </w:p>
    <w:p w:rsidR="00AB4DF8" w:rsidRPr="00BD36F8" w:rsidRDefault="00AB4DF8" w:rsidP="00BE227D">
      <w:p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b/>
          <w:bCs/>
          <w:sz w:val="24"/>
          <w:szCs w:val="24"/>
        </w:rPr>
        <w:t xml:space="preserve">Класс: </w:t>
      </w:r>
      <w:r w:rsidRPr="00BD36F8">
        <w:rPr>
          <w:rFonts w:ascii="Times New Roman" w:hAnsi="Times New Roman"/>
          <w:sz w:val="24"/>
          <w:szCs w:val="24"/>
          <w:u w:val="single"/>
        </w:rPr>
        <w:t>8-9</w:t>
      </w:r>
    </w:p>
    <w:p w:rsidR="00AB4DF8" w:rsidRPr="00BD36F8" w:rsidRDefault="00AB4DF8" w:rsidP="00BE227D">
      <w:p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b/>
          <w:bCs/>
          <w:sz w:val="24"/>
          <w:szCs w:val="24"/>
        </w:rPr>
        <w:t>Количество часов:</w:t>
      </w:r>
      <w:r w:rsidRPr="00BD36F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34</w:t>
      </w:r>
      <w:r w:rsidRPr="00BD36F8">
        <w:rPr>
          <w:rFonts w:ascii="Times New Roman" w:hAnsi="Times New Roman"/>
          <w:sz w:val="24"/>
          <w:szCs w:val="24"/>
        </w:rPr>
        <w:t>/3</w:t>
      </w:r>
      <w:r>
        <w:rPr>
          <w:rFonts w:ascii="Times New Roman" w:hAnsi="Times New Roman"/>
          <w:sz w:val="24"/>
          <w:szCs w:val="24"/>
        </w:rPr>
        <w:t>5</w:t>
      </w:r>
    </w:p>
    <w:p w:rsidR="00AB4DF8" w:rsidRPr="00BD36F8" w:rsidRDefault="00AB4DF8" w:rsidP="00BE22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Учебник</w:t>
      </w:r>
      <w:r w:rsidRPr="00BD36F8">
        <w:rPr>
          <w:rFonts w:ascii="Times New Roman" w:hAnsi="Times New Roman"/>
          <w:sz w:val="24"/>
          <w:szCs w:val="24"/>
        </w:rPr>
        <w:t>:</w:t>
      </w:r>
    </w:p>
    <w:p w:rsidR="00AB4DF8" w:rsidRPr="00BD36F8" w:rsidRDefault="00AB4DF8" w:rsidP="00BE227D">
      <w:p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sz w:val="24"/>
          <w:szCs w:val="24"/>
        </w:rPr>
        <w:t>Мировая художественная культура. 7 – 9 класс: учебник для общеобразовательных учреждений. Г.И.Данилова – М,: Дрофа, 2010.</w:t>
      </w:r>
    </w:p>
    <w:p w:rsidR="00AB4DF8" w:rsidRPr="00BD36F8" w:rsidRDefault="00AB4DF8" w:rsidP="00BE227D">
      <w:p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b/>
          <w:bCs/>
          <w:sz w:val="24"/>
          <w:szCs w:val="24"/>
        </w:rPr>
        <w:t>Мультимедийные пособия:</w:t>
      </w:r>
    </w:p>
    <w:p w:rsidR="00AB4DF8" w:rsidRPr="00BD36F8" w:rsidRDefault="00AB4DF8" w:rsidP="00BE227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sz w:val="24"/>
          <w:szCs w:val="24"/>
        </w:rPr>
        <w:t>ЭСУН «История искусства», «Кирилл и Мефодий», 2003</w:t>
      </w:r>
    </w:p>
    <w:p w:rsidR="00AB4DF8" w:rsidRPr="00BD36F8" w:rsidRDefault="00AB4DF8" w:rsidP="00BE227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sz w:val="24"/>
          <w:szCs w:val="24"/>
        </w:rPr>
        <w:t>Энциклопедия классической музыки, Интерактивный мир, 2002</w:t>
      </w:r>
    </w:p>
    <w:p w:rsidR="00AB4DF8" w:rsidRPr="00BD36F8" w:rsidRDefault="00AB4DF8" w:rsidP="00BE227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искусства. «Коминфо», 2004.</w:t>
      </w:r>
    </w:p>
    <w:p w:rsidR="00AB4DF8" w:rsidRPr="00BD36F8" w:rsidRDefault="00AB4DF8" w:rsidP="00BE227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энциклопедия. ЗАО «Интерсофт, 2003.</w:t>
      </w:r>
    </w:p>
    <w:p w:rsidR="00AB4DF8" w:rsidRPr="00BD36F8" w:rsidRDefault="00AB4DF8" w:rsidP="00BE227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sz w:val="24"/>
          <w:szCs w:val="24"/>
        </w:rPr>
        <w:t>Русский  музей.</w:t>
      </w:r>
    </w:p>
    <w:p w:rsidR="00AB4DF8" w:rsidRPr="00BD36F8" w:rsidRDefault="00AB4DF8" w:rsidP="00BE227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sz w:val="24"/>
          <w:szCs w:val="24"/>
        </w:rPr>
        <w:t>Шедевры русской живописи</w:t>
      </w:r>
    </w:p>
    <w:p w:rsidR="00AB4DF8" w:rsidRDefault="00AB4DF8" w:rsidP="00BD36F8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F8">
        <w:rPr>
          <w:rFonts w:ascii="Times New Roman" w:hAnsi="Times New Roman"/>
          <w:sz w:val="24"/>
          <w:szCs w:val="24"/>
        </w:rPr>
        <w:t>Собственные медиаресурс</w:t>
      </w:r>
    </w:p>
    <w:p w:rsidR="00AB4DF8" w:rsidRDefault="00AB4DF8" w:rsidP="00BD36F8">
      <w:pPr>
        <w:ind w:left="720"/>
        <w:rPr>
          <w:rFonts w:ascii="Times New Roman" w:hAnsi="Times New Roman"/>
          <w:sz w:val="24"/>
          <w:szCs w:val="24"/>
        </w:rPr>
      </w:pPr>
    </w:p>
    <w:p w:rsidR="00AB4DF8" w:rsidRDefault="00AB4DF8" w:rsidP="00BD36F8">
      <w:pPr>
        <w:ind w:left="720"/>
        <w:rPr>
          <w:rFonts w:ascii="Times New Roman" w:hAnsi="Times New Roman"/>
          <w:sz w:val="24"/>
          <w:szCs w:val="24"/>
        </w:rPr>
      </w:pPr>
    </w:p>
    <w:p w:rsidR="00AB4DF8" w:rsidRDefault="00AB4DF8" w:rsidP="00BD36F8">
      <w:pPr>
        <w:ind w:left="720"/>
        <w:rPr>
          <w:rFonts w:ascii="Times New Roman" w:hAnsi="Times New Roman"/>
          <w:sz w:val="24"/>
          <w:szCs w:val="24"/>
        </w:rPr>
      </w:pPr>
    </w:p>
    <w:p w:rsidR="00AB4DF8" w:rsidRDefault="00AB4DF8" w:rsidP="00BD36F8">
      <w:pPr>
        <w:ind w:left="720"/>
        <w:rPr>
          <w:rFonts w:ascii="Times New Roman" w:hAnsi="Times New Roman"/>
          <w:sz w:val="24"/>
          <w:szCs w:val="24"/>
        </w:rPr>
      </w:pPr>
    </w:p>
    <w:p w:rsidR="00AB4DF8" w:rsidRDefault="00AB4DF8" w:rsidP="00BD36F8">
      <w:pPr>
        <w:ind w:left="720"/>
        <w:rPr>
          <w:rFonts w:ascii="Times New Roman" w:hAnsi="Times New Roman"/>
          <w:sz w:val="24"/>
          <w:szCs w:val="24"/>
        </w:rPr>
      </w:pPr>
    </w:p>
    <w:p w:rsidR="00AB4DF8" w:rsidRDefault="00AB4DF8" w:rsidP="00BD36F8">
      <w:pPr>
        <w:ind w:left="720"/>
        <w:rPr>
          <w:rFonts w:ascii="Times New Roman" w:hAnsi="Times New Roman"/>
          <w:sz w:val="24"/>
          <w:szCs w:val="24"/>
        </w:rPr>
      </w:pPr>
    </w:p>
    <w:p w:rsidR="00AB4DF8" w:rsidRDefault="00AB4DF8" w:rsidP="00BD36F8">
      <w:pPr>
        <w:ind w:left="720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AB4DF8" w:rsidRPr="00BD36F8" w:rsidRDefault="00AB4DF8" w:rsidP="00BD36F8">
      <w:pPr>
        <w:ind w:left="720"/>
        <w:rPr>
          <w:rFonts w:ascii="Times New Roman" w:hAnsi="Times New Roman"/>
          <w:sz w:val="24"/>
          <w:szCs w:val="24"/>
        </w:rPr>
      </w:pPr>
    </w:p>
    <w:p w:rsidR="00AB4DF8" w:rsidRDefault="00AB4DF8" w:rsidP="00AF5F5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Pr="00BD36F8" w:rsidRDefault="00AB4DF8" w:rsidP="00AF5F52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D36F8">
        <w:rPr>
          <w:rFonts w:ascii="Times New Roman" w:hAnsi="Times New Roman"/>
          <w:sz w:val="24"/>
          <w:szCs w:val="24"/>
          <w:lang w:eastAsia="ru-RU"/>
        </w:rPr>
        <w:t> </w:t>
      </w:r>
      <w:r w:rsidRPr="00BD36F8">
        <w:rPr>
          <w:rFonts w:ascii="Times New Roman" w:hAnsi="Times New Roman"/>
          <w:b/>
          <w:sz w:val="24"/>
          <w:szCs w:val="24"/>
          <w:u w:val="single"/>
          <w:lang w:eastAsia="ru-RU"/>
        </w:rPr>
        <w:t>Календарно-тематический план</w:t>
      </w:r>
    </w:p>
    <w:p w:rsidR="00AB4DF8" w:rsidRPr="00BD36F8" w:rsidRDefault="00AB4DF8" w:rsidP="00AF5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36F8">
        <w:rPr>
          <w:rFonts w:ascii="Times New Roman" w:hAnsi="Times New Roman"/>
          <w:b/>
          <w:sz w:val="24"/>
          <w:szCs w:val="24"/>
          <w:lang w:eastAsia="ru-RU"/>
        </w:rPr>
        <w:t>по Мировой художественной культуре. 8 класс</w:t>
      </w:r>
    </w:p>
    <w:p w:rsidR="00AB4DF8" w:rsidRPr="00BD36F8" w:rsidRDefault="00AB4DF8" w:rsidP="00BE227D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CellSpacing w:w="0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104"/>
        <w:gridCol w:w="826"/>
        <w:gridCol w:w="930"/>
        <w:gridCol w:w="2772"/>
      </w:tblGrid>
      <w:tr w:rsidR="00AB4DF8" w:rsidRPr="009A02E2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A02E2">
              <w:rPr>
                <w:rFonts w:ascii="Times New Roman" w:hAnsi="Times New Roman"/>
                <w:b/>
              </w:rPr>
              <w:t>Наименование раздела.</w:t>
            </w:r>
          </w:p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A02E2">
              <w:rPr>
                <w:rFonts w:ascii="Times New Roman" w:hAnsi="Times New Roman"/>
                <w:b/>
              </w:rPr>
              <w:t>Тема учебного занятия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A02E2">
              <w:rPr>
                <w:rFonts w:ascii="Times New Roman" w:hAnsi="Times New Roman"/>
                <w:b/>
              </w:rPr>
              <w:t>Всего</w:t>
            </w:r>
          </w:p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A02E2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A02E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3609C">
              <w:rPr>
                <w:rFonts w:ascii="Times New Roman" w:hAnsi="Times New Roman"/>
                <w:b/>
                <w:lang w:eastAsia="ru-RU"/>
              </w:rPr>
              <w:t>Виды и формы контроля</w:t>
            </w:r>
          </w:p>
        </w:tc>
      </w:tr>
      <w:tr w:rsidR="00AB4DF8" w:rsidRPr="009A02E2" w:rsidTr="00DD5CF1">
        <w:trPr>
          <w:trHeight w:val="517"/>
          <w:tblCellSpacing w:w="0" w:type="dxa"/>
        </w:trPr>
        <w:tc>
          <w:tcPr>
            <w:tcW w:w="6804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1.  В мире художественной культуры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1.Цивилизация и культура. Понятие о мировой художественной культуре.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2.Художественные символы народов мира.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AB4DF8" w:rsidRPr="009A02E2" w:rsidTr="00DD5CF1">
        <w:trPr>
          <w:trHeight w:val="517"/>
          <w:tblCellSpacing w:w="0" w:type="dxa"/>
        </w:trPr>
        <w:tc>
          <w:tcPr>
            <w:tcW w:w="6804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DF8" w:rsidRPr="009A02E2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2.Единство и многообразие культуры.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 Единство мировой культуры.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 Мировое древо как отражение единства мира.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3. Многообразие и национальная самобытность культуры.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4. Защита рефератов  по теме «Единство и многообразие культур».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AB4DF8" w:rsidRPr="009A02E2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3. Своеобразие художественной культуры древнейших цивилизаций.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 Особенности художественной культуры Древнего Египта.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 Художественный канон в искусстве.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3. «Дома вечности богов» и фараонов.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AB4DF8" w:rsidRPr="009A02E2" w:rsidTr="00DD5CF1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4. Своеобразие художественной культуры Древнего Востока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 Символический характер искусства.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2.Природа и человек – главная тема восточного искусства.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3. Религиозные верования и их отражения в искусстве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AB4DF8" w:rsidRPr="009A02E2" w:rsidTr="001731F5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5. Греция – «Колыбель европейской цивилизации»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 «Страна героев и богов».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 Прогулка по афинскому Акрополю.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DF8" w:rsidRPr="009A02E2" w:rsidTr="001731F5">
        <w:trPr>
          <w:trHeight w:val="3919"/>
          <w:tblCellSpacing w:w="0" w:type="dxa"/>
        </w:trPr>
        <w:tc>
          <w:tcPr>
            <w:tcW w:w="6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6. Художественные достижения доколумбовой Америки</w:t>
            </w:r>
            <w:r w:rsidRPr="009A02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1.Цивилизации Центральной и Южной Америки.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2.Своеобразие культуры ольмеков.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3.Характерные черты искусства ацтеков.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4.Особенности художественной культуры майя.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5.Памятники художественной культуры инков.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6.Защита презентаций по теме.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Защита докладов, сообщений, презентаций,взаимоопрос</w:t>
            </w:r>
          </w:p>
        </w:tc>
      </w:tr>
      <w:tr w:rsidR="00AB4DF8" w:rsidRPr="009A02E2" w:rsidTr="001731F5">
        <w:trPr>
          <w:trHeight w:val="3068"/>
          <w:tblCellSpacing w:w="0" w:type="dxa"/>
        </w:trPr>
        <w:tc>
          <w:tcPr>
            <w:tcW w:w="6804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7.Мир и человек в художественных образах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 Понятие об идеале.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2.Взаимоопрос по теме «Божественный идеал в религиях мира».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3.Святые и святость.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4.Защита рефератов по теме «Святые и святость»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Защита докладов, сообщений, рефератов.</w:t>
            </w:r>
          </w:p>
        </w:tc>
      </w:tr>
      <w:tr w:rsidR="00AB4DF8" w:rsidRPr="009A02E2" w:rsidTr="001731F5">
        <w:trPr>
          <w:trHeight w:val="81"/>
          <w:tblCellSpacing w:w="0" w:type="dxa"/>
        </w:trPr>
        <w:tc>
          <w:tcPr>
            <w:tcW w:w="6804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8.Герой и защитник Отечества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1.Георгий Победоносец – доблестный защитник Отечества.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2.Идеал благородного рыцарства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3.Патриоты земли Русской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Защита докладов, сообщений.</w:t>
            </w:r>
          </w:p>
        </w:tc>
      </w:tr>
      <w:tr w:rsidR="00AB4DF8" w:rsidRPr="009A02E2" w:rsidTr="001731F5">
        <w:trPr>
          <w:trHeight w:val="1032"/>
          <w:tblCellSpacing w:w="0" w:type="dxa"/>
        </w:trPr>
        <w:tc>
          <w:tcPr>
            <w:tcW w:w="6804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9. Образ женщины – матери сквозь века.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 «Венеры» первых художников Земли.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 Священный лик Богоматери.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B4DF8" w:rsidRPr="009A02E2" w:rsidRDefault="00AB4DF8" w:rsidP="007360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73609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</w:tr>
      <w:tr w:rsidR="00AB4DF8" w:rsidRPr="009A02E2" w:rsidTr="001731F5">
        <w:trPr>
          <w:trHeight w:val="2980"/>
          <w:tblCellSpacing w:w="0" w:type="dxa"/>
        </w:trPr>
        <w:tc>
          <w:tcPr>
            <w:tcW w:w="6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10. Человек в мире природы.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1. Человек –венец творения Природы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2. «Благословляю вас, леса, долины, нивы, горы, воды…».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3.Человек перед лицом разбушевавшейся стихии.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4. Три возраста жизни.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Защита докладов, сообщений, эссе.</w:t>
            </w:r>
          </w:p>
        </w:tc>
      </w:tr>
      <w:tr w:rsidR="00AB4DF8" w:rsidRPr="009A02E2" w:rsidTr="001731F5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11. Итоговое тестирование по курсу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A02E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B4DF8" w:rsidRPr="009A02E2" w:rsidTr="001731F5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12. Итого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7360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2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B4DF8" w:rsidRPr="009A02E2" w:rsidRDefault="00AB4DF8" w:rsidP="00BD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</w:p>
    <w:p w:rsidR="00AB4DF8" w:rsidRDefault="00AB4DF8" w:rsidP="00BE227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Default="00AB4DF8" w:rsidP="00BE227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Default="00AB4DF8" w:rsidP="00BE227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Default="00AB4DF8" w:rsidP="00BE227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Default="00AB4DF8" w:rsidP="00BE227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Default="00AB4DF8" w:rsidP="00BE227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Default="00AB4DF8" w:rsidP="00BE227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Default="00AB4DF8" w:rsidP="00BE227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Default="00AB4DF8" w:rsidP="00BE227D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Arial" w:hAnsi="Arial" w:cs="Arial"/>
          <w:sz w:val="18"/>
          <w:szCs w:val="18"/>
          <w:lang w:eastAsia="ru-RU"/>
        </w:rPr>
      </w:pPr>
    </w:p>
    <w:p w:rsidR="00AB4DF8" w:rsidRPr="00BD36F8" w:rsidRDefault="00AB4DF8" w:rsidP="005F6E46">
      <w:pPr>
        <w:shd w:val="clear" w:color="auto" w:fill="FCFCFC"/>
        <w:spacing w:after="0" w:line="270" w:lineRule="atLeast"/>
        <w:rPr>
          <w:rFonts w:ascii="Arial" w:hAnsi="Arial" w:cs="Arial"/>
          <w:sz w:val="18"/>
          <w:szCs w:val="18"/>
          <w:lang w:eastAsia="ru-RU"/>
        </w:rPr>
      </w:pPr>
    </w:p>
    <w:p w:rsidR="00AB4DF8" w:rsidRPr="005F6E46" w:rsidRDefault="00AB4DF8" w:rsidP="005F6E46">
      <w:pPr>
        <w:shd w:val="clear" w:color="auto" w:fill="FCFCFC"/>
        <w:spacing w:after="0" w:line="270" w:lineRule="atLeast"/>
        <w:rPr>
          <w:rFonts w:ascii="Arial" w:hAnsi="Arial" w:cs="Arial"/>
          <w:color w:val="47474A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47474A"/>
          <w:sz w:val="18"/>
          <w:szCs w:val="18"/>
          <w:bdr w:val="none" w:sz="0" w:space="0" w:color="auto" w:frame="1"/>
          <w:lang w:eastAsia="ru-RU"/>
        </w:rPr>
        <w:t xml:space="preserve">                            </w:t>
      </w:r>
      <w:r w:rsidRPr="005F6E46">
        <w:rPr>
          <w:rFonts w:ascii="Arial" w:hAnsi="Arial" w:cs="Arial"/>
          <w:b/>
          <w:bCs/>
          <w:color w:val="47474A"/>
          <w:sz w:val="18"/>
          <w:szCs w:val="18"/>
          <w:bdr w:val="none" w:sz="0" w:space="0" w:color="auto" w:frame="1"/>
          <w:lang w:eastAsia="ru-RU"/>
        </w:rPr>
        <w:t>Календарно-тематическое планирование по МХК 9 класс</w:t>
      </w:r>
    </w:p>
    <w:p w:rsidR="00AB4DF8" w:rsidRPr="005F6E46" w:rsidRDefault="00AB4DF8" w:rsidP="005F6E46">
      <w:pPr>
        <w:shd w:val="clear" w:color="auto" w:fill="FCFCFC"/>
        <w:spacing w:after="0" w:line="270" w:lineRule="atLeast"/>
        <w:rPr>
          <w:rFonts w:ascii="Arial" w:hAnsi="Arial" w:cs="Arial"/>
          <w:color w:val="47474A"/>
          <w:sz w:val="18"/>
          <w:szCs w:val="18"/>
          <w:lang w:eastAsia="ru-RU"/>
        </w:rPr>
      </w:pPr>
      <w:r w:rsidRPr="005F6E46">
        <w:rPr>
          <w:rFonts w:ascii="Times New Roman" w:hAnsi="Times New Roman"/>
          <w:color w:val="47474A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706"/>
        <w:gridCol w:w="2902"/>
        <w:gridCol w:w="2923"/>
        <w:gridCol w:w="860"/>
        <w:gridCol w:w="1113"/>
        <w:gridCol w:w="1067"/>
      </w:tblGrid>
      <w:tr w:rsidR="00AB4DF8" w:rsidRPr="009A02E2" w:rsidTr="005F6E46">
        <w:trPr>
          <w:jc w:val="center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30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д/з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Дата проведения урока</w:t>
            </w:r>
          </w:p>
        </w:tc>
      </w:tr>
      <w:tr w:rsidR="00AB4DF8" w:rsidRPr="009A02E2" w:rsidTr="005F6E4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Мир и человек в художественных образах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Человек. Общество. Время.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Пространство и время в зеркале мифов.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П.11.1, задание 1 стр. 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эпохи Римской империи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П.11.2, задание 2 стр.108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«в центре мира» (эпоха Возрождения)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 11.3, задание 3-4 стр. 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Нового времени.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П.11.4, подг. к ПОУ</w:t>
            </w:r>
            <w:r w:rsidRPr="005F6E46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«Мир и человек в художественных образах»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«Мир и человек в художественных образах»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Художественные традиции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Героический эпос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Понятие о героическом эпосе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П.12.1, задание 1 стр. 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Герои и темы народного эпоса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П.12.2, задание2 стр. 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Карело-финский эпос «Калевала»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П.12.3, задание 3 стр.122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Образы русских былинных богатырей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Лекция учителя, задание 4 стр. 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Праздники и обряды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Всякая душа празднику рада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П.13.1, задание 1 стр. 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Религиозные праздники и обряды народов мира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П.13.2, задание 2-3 стр. 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Русские обряды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Лекция учителя, задания 4-5 стр. 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Ах, карнавал! Удивительный мир!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П.13.3.Подг. к ПОУ</w:t>
            </w:r>
            <w:r w:rsidRPr="005F6E46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«Героический эпос. Праздники и обряды народов мира»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«Героический эпос. Праздники и обряды народов мира»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Своеобразие архитектурных традиций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храмового зодчества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П.14.1, задание 1-3 стр. 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Дом – жилище человека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П.14.2, задание 4-5 стр. 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нашего районного центра в архитектурных образах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Лекция учителя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византийской мозаики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П.15.1, задание 1 стр. 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Древнерусская иконопись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П.15.2, задание 2-3 стр.156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книжной миниатюры Востока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П.15.3, задание 4 стр. 156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Скульптура Тропической и Южной Африки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П.15.4, задание 5 стр. 156.Подг. к ПОУ</w:t>
            </w:r>
            <w:r w:rsidRPr="005F6E46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«Архитектура и изобразительное искусство народов мира»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«Архитектура и изобразительное искусство народов мира»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Своеобразие музыкальной культуры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Музыка в храме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П.16.1, задание1-4 (по выбору) стр.169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trHeight w:val="379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песне – душа народа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П.16.2, задание5 стр. 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 истоков народной американской музыки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П.16.3, задание 6 стр. 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Театр народов мира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Рождение русской народной драмы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П.17.1, задание1-2 стр 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музыкальных театрах мира. Балет.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П.17.2, лекция учителя, задание 3 стр. 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кукольного театра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П.17.3, задание 4,6 стр. 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Самобытность танцевальной культуры.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Страстные ритмы фламенко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П.18.1, задание 1-2 стр. 194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Радуга русского танца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П.18.2, задание 3 стр. 194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 индийского танца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П.18.3, задание 4 стр. 194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Под звуки тамтамов (танцы народов Африки)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П.18.4, задание 5 стр. 194.Подг. к ПОУ</w:t>
            </w:r>
            <w:r w:rsidRPr="005F6E46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«Музыка и театр народов мира. Танцевальное искусство»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6E46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ПОУ «Музыка и театр народов мира. Танцевальное искусство»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B4DF8" w:rsidRPr="009A02E2" w:rsidTr="005F6E46">
        <w:trPr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 урок года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F8" w:rsidRPr="005F6E46" w:rsidRDefault="00AB4DF8" w:rsidP="005F6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E4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B4DF8" w:rsidRPr="005F6E46" w:rsidRDefault="00AB4DF8" w:rsidP="005F6E46">
      <w:pPr>
        <w:shd w:val="clear" w:color="auto" w:fill="FCFCFC"/>
        <w:spacing w:after="0" w:line="270" w:lineRule="atLeast"/>
        <w:rPr>
          <w:rFonts w:ascii="Arial" w:hAnsi="Arial" w:cs="Arial"/>
          <w:color w:val="47474A"/>
          <w:sz w:val="18"/>
          <w:szCs w:val="18"/>
          <w:lang w:eastAsia="ru-RU"/>
        </w:rPr>
      </w:pPr>
      <w:r w:rsidRPr="005F6E46">
        <w:rPr>
          <w:rFonts w:ascii="Times New Roman" w:hAnsi="Times New Roman"/>
          <w:color w:val="47474A"/>
          <w:sz w:val="24"/>
          <w:szCs w:val="24"/>
          <w:bdr w:val="none" w:sz="0" w:space="0" w:color="auto" w:frame="1"/>
          <w:lang w:eastAsia="ru-RU"/>
        </w:rPr>
        <w:t> </w:t>
      </w:r>
    </w:p>
    <w:p w:rsidR="00AB4DF8" w:rsidRDefault="00AB4DF8"/>
    <w:sectPr w:rsidR="00AB4DF8" w:rsidSect="0073609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EBC"/>
    <w:multiLevelType w:val="multilevel"/>
    <w:tmpl w:val="01F0B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DB3E17"/>
    <w:multiLevelType w:val="multilevel"/>
    <w:tmpl w:val="794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21EFC"/>
    <w:multiLevelType w:val="multilevel"/>
    <w:tmpl w:val="B1A82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F025EF"/>
    <w:multiLevelType w:val="multilevel"/>
    <w:tmpl w:val="E422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CC78F3"/>
    <w:multiLevelType w:val="multilevel"/>
    <w:tmpl w:val="CDE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195602"/>
    <w:multiLevelType w:val="multilevel"/>
    <w:tmpl w:val="85F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2C06AC"/>
    <w:multiLevelType w:val="hybridMultilevel"/>
    <w:tmpl w:val="BF6E9480"/>
    <w:lvl w:ilvl="0" w:tplc="1EB2DF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DA5746"/>
    <w:multiLevelType w:val="hybridMultilevel"/>
    <w:tmpl w:val="143ECF8E"/>
    <w:lvl w:ilvl="0" w:tplc="47CA882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F44C7C"/>
    <w:multiLevelType w:val="multilevel"/>
    <w:tmpl w:val="09DC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CB2F60"/>
    <w:multiLevelType w:val="multilevel"/>
    <w:tmpl w:val="59F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E46"/>
    <w:rsid w:val="000A34D5"/>
    <w:rsid w:val="000C55B6"/>
    <w:rsid w:val="000D47C8"/>
    <w:rsid w:val="000F41CB"/>
    <w:rsid w:val="00104D34"/>
    <w:rsid w:val="001731F5"/>
    <w:rsid w:val="001F4EB0"/>
    <w:rsid w:val="0023695A"/>
    <w:rsid w:val="002806BE"/>
    <w:rsid w:val="00282807"/>
    <w:rsid w:val="00292764"/>
    <w:rsid w:val="002C3981"/>
    <w:rsid w:val="00303D81"/>
    <w:rsid w:val="0031072D"/>
    <w:rsid w:val="00321432"/>
    <w:rsid w:val="0035647F"/>
    <w:rsid w:val="003B5720"/>
    <w:rsid w:val="003D4C5F"/>
    <w:rsid w:val="00464989"/>
    <w:rsid w:val="00494FCF"/>
    <w:rsid w:val="004A097C"/>
    <w:rsid w:val="004E0471"/>
    <w:rsid w:val="004F44D4"/>
    <w:rsid w:val="00537DD3"/>
    <w:rsid w:val="005C0BC7"/>
    <w:rsid w:val="005F6E46"/>
    <w:rsid w:val="00646E7A"/>
    <w:rsid w:val="006941A7"/>
    <w:rsid w:val="006B1887"/>
    <w:rsid w:val="006B6D05"/>
    <w:rsid w:val="00721C01"/>
    <w:rsid w:val="0072469E"/>
    <w:rsid w:val="0073609C"/>
    <w:rsid w:val="00797FDD"/>
    <w:rsid w:val="00803C83"/>
    <w:rsid w:val="0081013F"/>
    <w:rsid w:val="008974B9"/>
    <w:rsid w:val="008F15DB"/>
    <w:rsid w:val="009235BB"/>
    <w:rsid w:val="009518F4"/>
    <w:rsid w:val="0096639B"/>
    <w:rsid w:val="0097557E"/>
    <w:rsid w:val="0099361E"/>
    <w:rsid w:val="009A02E2"/>
    <w:rsid w:val="009A485F"/>
    <w:rsid w:val="009B368E"/>
    <w:rsid w:val="009E72C2"/>
    <w:rsid w:val="00A10AD8"/>
    <w:rsid w:val="00A24155"/>
    <w:rsid w:val="00A90719"/>
    <w:rsid w:val="00AA448A"/>
    <w:rsid w:val="00AB4DF8"/>
    <w:rsid w:val="00AF5F52"/>
    <w:rsid w:val="00BB3580"/>
    <w:rsid w:val="00BB5267"/>
    <w:rsid w:val="00BD36F8"/>
    <w:rsid w:val="00BE227D"/>
    <w:rsid w:val="00C53BEE"/>
    <w:rsid w:val="00CA46F4"/>
    <w:rsid w:val="00D80CAE"/>
    <w:rsid w:val="00DA1512"/>
    <w:rsid w:val="00DB7072"/>
    <w:rsid w:val="00DD5CF1"/>
    <w:rsid w:val="00E70DDD"/>
    <w:rsid w:val="00E82C81"/>
    <w:rsid w:val="00FB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227D"/>
    <w:pPr>
      <w:ind w:left="720"/>
      <w:contextualSpacing/>
    </w:pPr>
  </w:style>
  <w:style w:type="paragraph" w:styleId="NoSpacing">
    <w:name w:val="No Spacing"/>
    <w:uiPriority w:val="99"/>
    <w:qFormat/>
    <w:rsid w:val="00BD36F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9</Pages>
  <Words>2375</Words>
  <Characters>13543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7</cp:revision>
  <cp:lastPrinted>2014-10-10T05:58:00Z</cp:lastPrinted>
  <dcterms:created xsi:type="dcterms:W3CDTF">2014-09-20T12:41:00Z</dcterms:created>
  <dcterms:modified xsi:type="dcterms:W3CDTF">2014-10-10T05:59:00Z</dcterms:modified>
</cp:coreProperties>
</file>