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96" w:rsidRPr="000B5CB0" w:rsidRDefault="00710312" w:rsidP="000B5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5CB0">
        <w:rPr>
          <w:rFonts w:ascii="Times New Roman" w:hAnsi="Times New Roman" w:cs="Times New Roman"/>
          <w:b/>
          <w:sz w:val="24"/>
          <w:szCs w:val="24"/>
        </w:rPr>
        <w:t xml:space="preserve">Опыт организации дополнительного образования детей </w:t>
      </w:r>
    </w:p>
    <w:p w:rsidR="004A52F5" w:rsidRPr="000B5CB0" w:rsidRDefault="00710312" w:rsidP="000B5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B0">
        <w:rPr>
          <w:rFonts w:ascii="Times New Roman" w:hAnsi="Times New Roman" w:cs="Times New Roman"/>
          <w:b/>
          <w:sz w:val="24"/>
          <w:szCs w:val="24"/>
        </w:rPr>
        <w:t>в кружках научно-технической направленности.</w:t>
      </w:r>
      <w:bookmarkEnd w:id="0"/>
    </w:p>
    <w:p w:rsidR="00710312" w:rsidRPr="000B5CB0" w:rsidRDefault="00710312" w:rsidP="000B5CB0">
      <w:pPr>
        <w:pStyle w:val="a3"/>
        <w:spacing w:line="360" w:lineRule="auto"/>
        <w:jc w:val="both"/>
      </w:pPr>
      <w:r w:rsidRPr="000B5CB0">
        <w:t>Во многих случаях объединения технической направленности выполняют важную профилактическую функцию, обеспечивая возможность для обучения, воспитания и творческого развития детей, в основном мальчиков, находящихся на школьном учете, учете в КПДН, ОПДН и др. В анализируемый период отмечалась тенденция увеличения среди обучающихся объединений технического творчества.</w:t>
      </w:r>
    </w:p>
    <w:p w:rsidR="00710312" w:rsidRPr="000B5CB0" w:rsidRDefault="00710312" w:rsidP="000B5CB0">
      <w:pPr>
        <w:pStyle w:val="a3"/>
        <w:spacing w:line="360" w:lineRule="auto"/>
        <w:jc w:val="both"/>
      </w:pPr>
      <w:r w:rsidRPr="000B5CB0">
        <w:t>Наряду с развитием традиционных видов технического творчества в учреждениях дополнительного образования активно развиваются и новые направления, актуальные для современных детей и молодежи.</w:t>
      </w:r>
    </w:p>
    <w:p w:rsidR="00710312" w:rsidRPr="000B5CB0" w:rsidRDefault="00710312" w:rsidP="000B5CB0">
      <w:pPr>
        <w:pStyle w:val="a3"/>
        <w:spacing w:line="360" w:lineRule="auto"/>
        <w:jc w:val="both"/>
      </w:pPr>
      <w:r w:rsidRPr="000B5CB0">
        <w:t xml:space="preserve">В последнее время в связи с массовой компьютеризацией общества получили развитие такие направления технического творчества как программирование, информатика и информационные технологии, компьютерный дизайн, компьютерная графика, </w:t>
      </w:r>
      <w:proofErr w:type="spellStart"/>
      <w:r w:rsidRPr="000B5CB0">
        <w:t>медиадизайн</w:t>
      </w:r>
      <w:proofErr w:type="spellEnd"/>
      <w:r w:rsidRPr="000B5CB0">
        <w:t>, проектно-исследовательская деятельность.</w:t>
      </w:r>
    </w:p>
    <w:p w:rsidR="00710312" w:rsidRPr="000B5CB0" w:rsidRDefault="00710312" w:rsidP="000B5CB0">
      <w:pPr>
        <w:pStyle w:val="a3"/>
        <w:spacing w:line="360" w:lineRule="auto"/>
        <w:jc w:val="both"/>
      </w:pPr>
      <w:r w:rsidRPr="000B5CB0">
        <w:t>Вместе с тем необходимо отметить, что в дополнительном образовании технического направления обозначились регрессивные процессы, которые обусловлены спецификой данного профиля. Являясь самым ресурсоемким направлением дополнительного образования детей, требующим значительных ритмичных финансовых вложений, дорогостоящего оборудования и инструментов, специализированных помещений, техническое творчество в Санкт-Петербурге не так давно не </w:t>
      </w:r>
      <w:r w:rsidR="00EF5696" w:rsidRPr="000B5CB0">
        <w:t>имело определенные сложности</w:t>
      </w:r>
      <w:r w:rsidRPr="000B5CB0">
        <w:t>. Недостаточное внимание уделяется техническим направлениям, которые представляют собой пример синтеза науки, техники и спорта.</w:t>
      </w:r>
    </w:p>
    <w:p w:rsidR="00710312" w:rsidRPr="000B5CB0" w:rsidRDefault="00710312" w:rsidP="000B5CB0">
      <w:pPr>
        <w:pStyle w:val="a3"/>
        <w:spacing w:line="360" w:lineRule="auto"/>
        <w:jc w:val="both"/>
      </w:pPr>
      <w:r w:rsidRPr="000B5CB0">
        <w:t>Техническое творчество может развиваться и вызывать интерес у детей и подростков только в условиях использования современных материалов и инструментов, систем радиоуправления, микропроцессорной техники, станочного оборудования нового поколения и другой техники, соответствующей технологической среде 21 века, новым задачам модернизации страны и развитию науки и высокотехнологических производств.</w:t>
      </w:r>
    </w:p>
    <w:p w:rsidR="00710312" w:rsidRPr="000B5CB0" w:rsidRDefault="00710312" w:rsidP="000B5CB0">
      <w:pPr>
        <w:pStyle w:val="a3"/>
        <w:spacing w:line="360" w:lineRule="auto"/>
        <w:jc w:val="both"/>
      </w:pPr>
      <w:r w:rsidRPr="000B5CB0">
        <w:t>Развитие технического творчества требует постоянного обновления оборудования, используемых технологий, повышения квалификации педагогических кадров.</w:t>
      </w:r>
      <w:r w:rsidR="000B5CB0">
        <w:t xml:space="preserve"> К счастью, сейчас все направления проектно-исследовательской деятельности активно </w:t>
      </w:r>
      <w:r w:rsidR="000B5CB0">
        <w:lastRenderedPageBreak/>
        <w:t>поддерживаются руководством отделений дополнительного образования детей и получают дополнительное финансирование.</w:t>
      </w:r>
    </w:p>
    <w:p w:rsidR="00710312" w:rsidRPr="000B5CB0" w:rsidRDefault="00710312" w:rsidP="000B5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10312" w:rsidRPr="000B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12"/>
    <w:rsid w:val="000306A5"/>
    <w:rsid w:val="00086383"/>
    <w:rsid w:val="000B5CB0"/>
    <w:rsid w:val="00214F1A"/>
    <w:rsid w:val="002E2C35"/>
    <w:rsid w:val="0031173A"/>
    <w:rsid w:val="00391953"/>
    <w:rsid w:val="003A51E9"/>
    <w:rsid w:val="003F4432"/>
    <w:rsid w:val="004A52F5"/>
    <w:rsid w:val="004C43F0"/>
    <w:rsid w:val="00540BFD"/>
    <w:rsid w:val="005576E4"/>
    <w:rsid w:val="005A5366"/>
    <w:rsid w:val="005D24BE"/>
    <w:rsid w:val="005E06DC"/>
    <w:rsid w:val="00642C6A"/>
    <w:rsid w:val="00645CE8"/>
    <w:rsid w:val="006731AB"/>
    <w:rsid w:val="006D3E95"/>
    <w:rsid w:val="00701C63"/>
    <w:rsid w:val="00704ADA"/>
    <w:rsid w:val="00710312"/>
    <w:rsid w:val="00792C1E"/>
    <w:rsid w:val="007A0226"/>
    <w:rsid w:val="007B5D65"/>
    <w:rsid w:val="00887E88"/>
    <w:rsid w:val="008D4383"/>
    <w:rsid w:val="008F1A3C"/>
    <w:rsid w:val="00907B2D"/>
    <w:rsid w:val="00921461"/>
    <w:rsid w:val="009F2D02"/>
    <w:rsid w:val="00A6416E"/>
    <w:rsid w:val="00A83484"/>
    <w:rsid w:val="00AC3D07"/>
    <w:rsid w:val="00B23BD0"/>
    <w:rsid w:val="00B91F1A"/>
    <w:rsid w:val="00BA1E3A"/>
    <w:rsid w:val="00BA32BF"/>
    <w:rsid w:val="00BF72AD"/>
    <w:rsid w:val="00C87B9B"/>
    <w:rsid w:val="00D01E67"/>
    <w:rsid w:val="00D364A5"/>
    <w:rsid w:val="00D64F5C"/>
    <w:rsid w:val="00D70C12"/>
    <w:rsid w:val="00E63D8B"/>
    <w:rsid w:val="00E8472F"/>
    <w:rsid w:val="00EC3439"/>
    <w:rsid w:val="00EF5696"/>
    <w:rsid w:val="00F154CD"/>
    <w:rsid w:val="00F67CC4"/>
    <w:rsid w:val="00F71B50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94D50-05A9-43DE-94D5-77F4B927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2015-12-06T15:18:00Z</dcterms:created>
  <dcterms:modified xsi:type="dcterms:W3CDTF">2015-12-06T15:18:00Z</dcterms:modified>
</cp:coreProperties>
</file>