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25" w:rsidRPr="003A6042" w:rsidRDefault="003A6042" w:rsidP="003A60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6042">
        <w:rPr>
          <w:rFonts w:ascii="Times New Roman" w:hAnsi="Times New Roman" w:cs="Times New Roman"/>
          <w:b/>
          <w:sz w:val="40"/>
          <w:szCs w:val="40"/>
        </w:rPr>
        <w:t>Методы работы с детскими вопросами.</w:t>
      </w:r>
    </w:p>
    <w:p w:rsidR="003A6042" w:rsidRPr="003A6042" w:rsidRDefault="003A60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604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</w:t>
      </w:r>
      <w:proofErr w:type="gramStart"/>
      <w:r w:rsidRPr="003A60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 w:rsidRPr="003A6042">
        <w:rPr>
          <w:rFonts w:ascii="Times New Roman" w:hAnsi="Times New Roman" w:cs="Times New Roman"/>
          <w:b/>
          <w:i/>
          <w:sz w:val="28"/>
          <w:szCs w:val="28"/>
        </w:rPr>
        <w:t xml:space="preserve"> Древо познания.</w:t>
      </w:r>
    </w:p>
    <w:p w:rsidR="003A6042" w:rsidRDefault="003A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Приучить детей записывать свои вопросы, которые у них возникают.</w:t>
      </w:r>
    </w:p>
    <w:p w:rsidR="003A6042" w:rsidRDefault="003A6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дереву прикрепляются листочки с вопросами, на которые сегодня не нашлось ответа. Некоторые дети по собственной инициативе находят ответ, то на дереве распускается цветок (или по желанию ребенка вывешивается яблоко).</w:t>
      </w:r>
    </w:p>
    <w:p w:rsidR="003A6042" w:rsidRDefault="00DF1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Древо пери</w:t>
      </w:r>
      <w:r w:rsidR="003A6042">
        <w:rPr>
          <w:rFonts w:ascii="Times New Roman" w:hAnsi="Times New Roman" w:cs="Times New Roman"/>
          <w:sz w:val="28"/>
          <w:szCs w:val="28"/>
        </w:rPr>
        <w:t>одически  прочитывают вместе с детьми.</w:t>
      </w:r>
    </w:p>
    <w:p w:rsidR="00DF11CA" w:rsidRPr="003A6042" w:rsidRDefault="00DF11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1CA" w:rsidRPr="003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2"/>
    <w:rsid w:val="00091225"/>
    <w:rsid w:val="003A6042"/>
    <w:rsid w:val="00D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2015-11-29T20:55:00Z</dcterms:created>
  <dcterms:modified xsi:type="dcterms:W3CDTF">2015-12-06T13:42:00Z</dcterms:modified>
</cp:coreProperties>
</file>