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1" w:rsidRPr="003A45F1" w:rsidRDefault="003A45F1" w:rsidP="003A45F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</w:pPr>
      <w:r w:rsidRPr="003A45F1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t>Методы и инструменты при формировании УУД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</w:t>
      </w:r>
      <w:r w:rsidR="00644DE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опыта. В более </w:t>
      </w:r>
      <w:proofErr w:type="gramStart"/>
      <w:r w:rsidR="00644DE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узком</w:t>
      </w:r>
      <w:proofErr w:type="gramEnd"/>
      <w:r w:rsidR="00644DE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 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Универсальные учебные действия   обеспечивают этапы усвоения учебного содержания и формирования психологических способностей учащегося.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В составе основных видов универсальных</w:t>
      </w:r>
      <w:r w:rsidR="00A52F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учебных действий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можно выделить четыре блока:</w:t>
      </w:r>
    </w:p>
    <w:p w:rsidR="003A45F1" w:rsidRPr="003A45F1" w:rsidRDefault="003A45F1" w:rsidP="003A45F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Личностный</w:t>
      </w:r>
    </w:p>
    <w:p w:rsidR="003A45F1" w:rsidRPr="003A45F1" w:rsidRDefault="003A45F1" w:rsidP="003A45F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Познавательный</w:t>
      </w:r>
    </w:p>
    <w:p w:rsidR="003A45F1" w:rsidRPr="003A45F1" w:rsidRDefault="003A45F1" w:rsidP="003A45F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Регулятивный</w:t>
      </w:r>
    </w:p>
    <w:p w:rsidR="003A45F1" w:rsidRPr="003A45F1" w:rsidRDefault="003A45F1" w:rsidP="003A45F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Коммуникативный</w:t>
      </w:r>
    </w:p>
    <w:p w:rsidR="003A45F1" w:rsidRPr="003A45F1" w:rsidRDefault="00CF16D9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Учителю </w:t>
      </w:r>
      <w:r w:rsidR="003A45F1"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необходимо сформировать у  школьника готовность и способность к саморазвитию, т.е. универсальные учебные действия. Для этого надо создать условия.</w:t>
      </w: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  </w:t>
      </w:r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Первое  условие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для успешного формирования УУД – педагогическая компетентность учителя.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</w:t>
      </w: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Второе условие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для успешного формирования УУД – включение учащихся в активную учебную деятельность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правильная организация которой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учащимися учебных действий (целеполагание, планирование, прогнозирование, контроль, коррекция, оценка).</w:t>
      </w:r>
      <w:proofErr w:type="gramEnd"/>
    </w:p>
    <w:p w:rsidR="003A45F1" w:rsidRPr="003A45F1" w:rsidRDefault="003A45F1" w:rsidP="0099204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     </w:t>
      </w:r>
    </w:p>
    <w:p w:rsidR="003A45F1" w:rsidRPr="003A45F1" w:rsidRDefault="003A45F1" w:rsidP="0099204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Третье  условие</w:t>
      </w: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A45F1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для успешного формирования УУД – диагностика.</w:t>
      </w:r>
    </w:p>
    <w:p w:rsidR="003A45F1" w:rsidRPr="003A45F1" w:rsidRDefault="003A45F1" w:rsidP="00644DE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Для формирования личностных универсальных учебных действий можно предложить следующие виды заданий: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участие в проектах;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подведение итогов урока;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творческие задания;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самооценка события, происшествия;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дневники достижений;</w:t>
      </w: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Для формирования познавательных универсальных учебных действий целесообразны следующие виды заданий: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"на что похоже?";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поиск лишнего;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"лабиринты";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lastRenderedPageBreak/>
        <w:t>-         упорядочивание;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"цепочки";</w:t>
      </w: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Для формирования регулятивных универсальных учебных действий возможны следующие виды заданий: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        планировать действия;</w:t>
      </w:r>
    </w:p>
    <w:p w:rsidR="003A45F1" w:rsidRPr="003A45F1" w:rsidRDefault="00A52F4D" w:rsidP="00644DE4">
      <w:pPr>
        <w:pStyle w:val="a3"/>
        <w:rPr>
          <w:lang w:eastAsia="ru-RU"/>
        </w:rPr>
      </w:pPr>
      <w:r>
        <w:rPr>
          <w:lang w:eastAsia="ru-RU"/>
        </w:rPr>
        <w:t>-         контролировать процес</w:t>
      </w:r>
      <w:bookmarkStart w:id="0" w:name="_GoBack"/>
      <w:bookmarkEnd w:id="0"/>
      <w:r w:rsidR="003A45F1" w:rsidRPr="003A45F1">
        <w:rPr>
          <w:lang w:eastAsia="ru-RU"/>
        </w:rPr>
        <w:t>с и результат;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взаимоконтроль;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"ищу ошибки.</w:t>
      </w:r>
    </w:p>
    <w:p w:rsidR="003A45F1" w:rsidRPr="003A45F1" w:rsidRDefault="003A45F1" w:rsidP="003A45F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Для формирования коммуникативных универсальных учебных действий можно предложить следующие виды заданий: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составь задание партнеру;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отзыв на работу товарища;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групповая работа</w:t>
      </w:r>
    </w:p>
    <w:p w:rsidR="003A45F1" w:rsidRPr="003A45F1" w:rsidRDefault="003A45F1" w:rsidP="00644DE4">
      <w:pPr>
        <w:pStyle w:val="a3"/>
        <w:rPr>
          <w:lang w:eastAsia="ru-RU"/>
        </w:rPr>
      </w:pPr>
      <w:r w:rsidRPr="003A45F1">
        <w:rPr>
          <w:lang w:eastAsia="ru-RU"/>
        </w:rPr>
        <w:t>-         диалоговое слушание (формулировка вопросов для обратной связи)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A45F1" w:rsidRPr="003A45F1" w:rsidRDefault="003A45F1" w:rsidP="003A45F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A45F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1452F" w:rsidRDefault="0051452F"/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Каковы возможности предмета «Математика» в формировании УУД?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Формирование регулятивных действий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средствами этого учебного предмета обеспечивается: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· логикой развёртывания содержания и его структурой,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· системно-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деятельностным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подходом к организации познавательной деятельности при решении текстовых задач и всех других задач с позиции общего подхода,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· системой математических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жизненных ситуаций,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· системой учебно-познавательных и практических задач, предложенных в учебниках, рабочих и тестовых тетрадях, придуманных самими учениками.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Общий подход к решению задач (Фридман Л.М., Истомина Н.Б., Царева С.Е.,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Смолеусова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Т.В. и др.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)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обеспечивает достижение всех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метапредметных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результатов средствами математики: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самостоятельная работа с текстом задачи,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анализ своего знания и незнания;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постановка учебной задачи, умение принимать и сохранять учебную цель;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определение последовательности решения поставленной задачи, составление плана учебных действий, плана решения задачи (от условия, от вопроса, по модели);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• коррекция своих действий (сличение с образцом, эталоном); проверка решения задачи – прикидкой, предварительно, по ходу решения, после решения задачи (9 способов);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оценка своих действий (осознание усвоенного в результате решения учебной задачи, и на каком уровне).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Рассмотрим пути достижения познавательных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метапредметных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результатов средствами математики.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Такие познавательные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результаты, как умение извлекать информацию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, представленную в разной форме (вербальной, иллюстративной, схематической, табличной, условно-знаковой и др.) и в разных источниках (учебник, справочная литература, словарь, Интернет и др.), при обучении математике достигаются, если: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1) активно и в системе использовать справочники по математике, этимологические и другие словари, справочники текстовые и справочники в картинках, справочники в схемах и в таблицах;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2) работать с текстом при решении текстовых задач, извлечение из него математических данных, множества, величины, связи, отношения, зависимости, числовые данные;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3) читать разнообразных моделей при решении задач на всех этапах их решения, при обучении решению задач, разрабатывать свои знаки и символы и использовать готовые знаки и символы; переход от одних моделей к другим;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4) извлекать математическую информацию из окружающего мира как источника информации – проводить математические экскурсии по технологии Т.В.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Смолеусовой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, описанные подробно в многочисленных статьях и книгах для учителя;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5) извлекать информацию из нескольких источников информации, построение разнообразных диаграмм - организовывать и проводить проекты по математике, примеры таких проектов существуют в рабочих тетрадях «Успешный старт».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Логические операции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(сравнение, анализ, синтез классификация и др.)– основа уроков математики по развивающим методикам и технологиям. Вопросы и задания для этого могут служить следующие: чем похожи? Найди закономерность, Раздели предметы на несколько групп по разным основаниям и многие другие.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Моделирование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– при решении задач, предметное, схематичное, символическое, таблицы, чертежи и др., моделирование геометрических понятий из бумаги, пластилина, спичек, фасоли и др.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Как пишет Н.Ф. Талызина, «главная особенность процесса усвоения состоит в его активности: знания можно передать только тогда, когда ученик их берёт, то есть выполняет какие-то действия с ними. При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деятельностном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подходе к обучению основные усилия учителя должны направляться на помощь детям не в запоминании отдельных сведений, правил, а в освоении общего для многих случаев способа действия. Заботиться надо не просто о правильности решения той или иной конкретной задачи, не просто о правильности результата, а о правильном выполнении необходимого способа действия. Верный способ методического действия учителя приведёт к верному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метапредметному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результату у учеников.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Включение содержания обучения математике в контекст решения значимых жизненных задач.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• Работа с учебными моделями (числа и их свойства, отношения, операции, разнообразные модели при решении текстовых задач на всех этапах решения задачи – чертеж, таблица, схема, предметная модель, драматизация, обыгрывание задачи, и др.).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Использование рабочей тетради «Учимся решать задачи» (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Деятельностный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подход к общему умению решать задачи).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Использование рабочей тетради «Учимся решать комбинаторные задачи» (вариативность, выбор).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• Использование рабочей тетради «Учимся решать логические задачи» (логические познавательные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результаты).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• Проекты по математике (познавательные, регулятивные, коммуникативные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результаты, личностные результаты),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• Математические экскурсии по всем темам по технологии Т.В.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Смолеусовой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Игры и эксперименты (с числами и числовыми закономерностями, с телами и формами, с величинами, с возможностями различных исходов событий и др.).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Группировка, упорядочивание, маркировка, классификация, сравнение (чисел, рядов, последовательностей, текстов задач и моделей, тел и форм, величин, данных исследований, решений, математических записей и т.д.)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Описание и оценка (свойств, взаимного положения объектов, закономерностей и т.д.)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Конструирование и создание (моделей, математических выражений, схем, геометрических фигур из бумаги, пластилина, природного материала и т.д.)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• Ежедневный счет, вычисления, решение задач, целенаправленная работа с понятиями (Воспитание мысли).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Большое значение имеет применение ИКТ и методов информатики для решения учебных задач по математике, особенно в тех случаях, когда необходим анализ, интерпретация и поиск недостающих данных при работе с математическими текстами, таблицами, графиками, диаграммами. Если ребёнок будет иметь возможность на уроках математики обращаться к интерактивным средам, позволяющим моделировать и преобразовывать математические объекты, прежде всего геометрические, то будут созданы условия для эффективного развития познавательных и регулятивных универсальных учебных действий.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Как формировать УУД средствами курса «Окружающий мир»?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Специфика интегрированного курса «Окружающий мир» состоит в том, что он объединяет в равной степени природоведческие, обществоведческие и исторические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знан</w:t>
      </w:r>
      <w:proofErr w:type="spellEnd"/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ия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. Это дает возможность формирования у младших школьников целостной картины мира, осознания места в этом мире человека на основе единства рационально-научного познания и эмоционально-ценностного осмысления ребенком личного опыта общения с людьми и природой.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Особенность курса также состоит и в том, что в нем заложена содержательная основа для широкой реализации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межпредметных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чтения, русского языка, технологии и физической культуры, совместно с ними приучая детей к постижению окружающего мира.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Основные содержательные линии предмета «Окружающий мир», определенные ФГОС НШ, представлены во всех УМК двумя содержательными блоками «Человек и природа», «Человек и общество» (содержание блока «Правила безопасной жизни» раскрываются по мере изучения двух первых). Требования к результатам изучения окружающего мира включают формирование всех видов УУД: личностных, коммуникативных, познавательных и регулятивных. Широкие возможности для формирования УУД представляют задания в учебниках (рассмотрим на примере комплекса «Перспективная начальная школа»).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Приведем примеры заданий, основная цель которых – формирование предметных, личностных и универсальных (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метапредметных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) способов действий по основной содержательной линии «Человек и природа».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Задания, основная цель которых: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Тема «Проверь себя». Растение живет, дышит, питается, размножается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… В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чем сходство и различие живых организмов?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(1кл., с.77);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Тема «Проверь себя». Ученые научились разгонять тучи и создавать искусственные дожди. Можно ли в таких случаях считать, что дождь изделие человека?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(1кл., с.76);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Тема «Свойства воды». Перепиши таблицу в тетрадь и занеси в нее результаты своих наблюдений.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(2кл, ч.1,с.53).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Тема «Учимся читать карту». Найди в нижней части физической карты России шкалу глубин и высот. Затем определи, какую глубину океанов и морей обозначает тот или иной цвет. Теперь найди Северный Ледовитый океан и его самые глубинные места, окрашенные в темно-синий цвет. Определи их глубину.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 xml:space="preserve">(3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кл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, ч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, с.26).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Тема «Органы чувств». Проведи опыты и дай ответы. По каким признакам и с помощью каких органов чувств ты узна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л(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а) эти предметы?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(1кл.,с.8-9).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использовать знания о 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- Тема «Про тебя». Рассмотри рисунок на странице 45. Назови части тела человека. Как и с помощью чего человек перемещается по суше и в воде?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(2кл., ч.2,с.44).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Также на страницах учебников часто встречаются такие задания, как «подготовь рассказ…», «опиши устно…», «объясни...» и т.д. Предполагается, что ученик должен выполнить такое задание в процессе индивидуальной подготовки (дома или на уроке). По сути, это задание имеет чисто коммуникативную природу: рассказ всегда адресован кому-то, описание или объяснение также теряет смысл вне ситуации общения и взаимодействия. Во всяком случае, для младших школьников здесь необходимо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реальное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социальное опосредствование. Целесообразно поэтому практиковать выполнение хотя бы части такого рода заданий детьми, объединенными в пары или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микрогруппы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 3-4 человека, когда они, например, должны выработать общее мнение или создать общее описание. Такой прием придает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Содержание блока «Человек и общество» способствует личностному развитию учащихся, формированию у детей основ гражданской идентичности: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чувства сопричастности своей Родине, народу и истории и гордости за них, ответственности человека за благосостояние общества;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осознания этнической принадлежности и культурной идентичности на основе осознания «Я» как гражданина России.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Особой формой урока по изучению окружающего мира являются экскурсии в природу, которые дают возможности для развития у детей регулятивных и познавательных УУД. Наблюдения за растениями и животными в лесу и поле, на лугу и водоеме, исследования природного окружения, где дети работают самостоятельно, формируют: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способность к организации своей деятельности (планирование, контроль, оценка);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умение действовать по плану и планировать свою деятельность;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преодоление импульсивности, непроизвольности;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целеустремленность и настойчивость в достижении целей;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- готовность к преодолению трудностей, формирование установки на поиск способов разрешения трудностей (стратегия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совладания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);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- формирование основ оптимистического восприятия мира.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Содержание курса открывает широкие возможности для организации на уроке учебного диалога. Учебный диалог сродни эвристическому методу обучения, когда достаточно сложные учебные задачи решаются в процессе коллективного обсуждения. Это некий «мозговой штурм», позволяющий каждому участнику внести свой вклад в решение поставленной учителем проблемы. Грамотная организация учителем на уроке проблемной беседы, диалога, дискуссии будет способствовать формированию у младших школьников коммуникативных универсальных учебных действий (коммуникации-взаимодействия, коммуникации-кооперации, коммуникации-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интериоризации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).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Формирование познавательных, коммуникативных и регулятивных универсальных учебных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действий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возможно проследить при организации проектной деятельности на уроке 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 xml:space="preserve">окружающего мира или во внеурочной деятельности по содержанию курса. Рассмотрим основные этапы работы над проектом и соотнесем их с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формируемыми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УУД.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Погружение в проект. Формулировка проблемы проекта. Постановка цели и задач.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Регулятивные действия – целеполагание.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Познавательные действия – самостоятельное выделение и формулирование познавательной цели, проблемы; самостоятельное создание алгоритмов деятельности при решении проблем творческого и поискового характера.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Организация деятельности. Организация рабочих групп. Определение роли каждого в группе. Планирование совместной и индивидуальной деятельности по решению задач проекта. Определение возможных форм презентации проектного продукта.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Регулятивные действия – планирование и прогнозирование.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Познавательные действия – 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Коммуникативные действия –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3.Осуществление проектной деятельности. Активная и самостоятельная работа учащихся. Оформление полученных результатов.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Регулятивные действия -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саморегуляция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и оценка, контроль и коррекция.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Познавательные действия - структурирование знаний; контроль и оценка процесса и результатов деятельности; моделирование.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Коммуникативные действия – умение с достаточной полнотой и точностью выражать свои мысли в соответствии с задачами и условиями коммуникации.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4. Презентация результатов.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Познавательные действия – осознанное и произвольное построение речевого высказывания в устной и письменной форме.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Коммуникативные действия – владение монологической и диалогической формами речи.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При составлении календарно-тематического плана по предмету можно порекомендовать кроме традиционных граф внести графы: формируемые УУД и планируемые результаты, что поможет учителю в дальнейшем грамотно спроектировать свой урок.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 примере изучения темы «Жизнь лесных зверей зимой» (1класс) в тематическом плане эти графы могут выглядеть следующим образом (Таблица 2):</w:t>
      </w:r>
    </w:p>
    <w:p w:rsidR="0051452F" w:rsidRPr="0051452F" w:rsidRDefault="0051452F" w:rsidP="0051452F">
      <w:pPr>
        <w:shd w:val="clear" w:color="auto" w:fill="CCCCCC"/>
        <w:spacing w:after="24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883"/>
      </w:tblGrid>
      <w:tr w:rsidR="0051452F" w:rsidRPr="0051452F" w:rsidTr="005145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(УУД)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результаты наблюдений с помощью рисунка (дневник наблюдений)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52F" w:rsidRPr="0051452F" w:rsidTr="005145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(УУД)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52F" w:rsidRPr="0051452F" w:rsidTr="005145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(УУД)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потенциально опасные ситуации для жизни диких животных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52F" w:rsidRPr="0051452F" w:rsidTr="005145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(УУД)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52F" w:rsidRPr="0051452F" w:rsidRDefault="0051452F" w:rsidP="0051452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то, что известно, с тем, что не известно</w:t>
            </w:r>
          </w:p>
          <w:p w:rsidR="0051452F" w:rsidRPr="0051452F" w:rsidRDefault="0051452F" w:rsidP="005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На основании вышеизложенного можно без преувеличения сказать, что предмет окружающего мира в начальной школе имеет потенциальные предпосылки для развития коммуникативных и речевых действий, является основой развития у учащихся познавательных и регулятивных универсальных учебных действий. Инструменты ИКТ позволяют зафиксировать всю найденную детьми информацию об окружающем мире, спланировать, осуществить и наглядно представить результаты проектной или исследовательской деятельности. Огромное значение для развития личностных универсальных учебных действий имеет обращение обучающихся к электронным картам, планам местности и реальных объектов, различным источникам информации по всем учебным предметам, позволяющее при организации учителем сравнительного анализа работать над формированием критического отношения к информации, способствовать избирательности её восприятия.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Какова специфика формирования и развития УУД средствами предмета «Литературное чтение»? </w:t>
      </w: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Требования ФГОС НОО к формированию УУД нашли отражение в планируемых результатах освоения программы учебного предмета «Литературное чтение». Особое значение для данной дисциплины имеет развитие ценностно-смысловой сферы, основ гражданской идентичности личности и коммуникации. «Литературное чтение» имеет свои возможности для формирования всех видов УУД, успешность развития которых зависит от ориентации на сущностные знания в предметной области «Филология». Средством формирования УУД служат тексты учебника, рабочей тетради, их методический аппарат. Рассмотрим УУД по группам.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В курсе «литературное чтение» формируются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следующие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личностные УУД: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1.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Смыслообразование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через прослеживание «судьбы героя» (П.Я. Гальперин) и ориентацию учащегося в системе личностных смыслов. Примером могут служить следующие задания: «Как ты думаешь, для чего человеку нужно уметь читать? Задай этот вопрос своим близким»; «Для чего (для кого) учишься ты?».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Самоопределение и самопознание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на основе сравнения «я» с героями литературных произведений посредством эмоционально-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действенной идентификации. Примером могут служить следующие задания: «Представь себя в такой ситуации. Как бы ты повел себя?»; «Вспомни, не было ли в твоей жизни, когда тайное становилось явным. Расскажи об этом»; «Какую мысль из последней главы ты считаешь для себя наиболее важной?».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Морально-этическая ориентация и нравственная оценка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 xml:space="preserve">: действия нравственно-этического оценивания через выявление морального содержания и нравственного значения действий персонажей, формирование нравственной позиции учащихся на основе опыта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эмпатии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и сопереживания; формирование эстетических чувств. Примером могут служить следующие задания: «Найди слова, в которых выражена главная мысль рассказа. Что значит «быть настоящим человеком»?; «Кого вы можете назвать другом? Попробуйте написать рассказ или стихотворение о своем друге. Прочитайте стихотворение А.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Барто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«Сонечка». Можно ли назвать Сонечку другом? Почему? Как вы назовете одноклассников Сонечки? Обоснуйте свой ответ».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В курсе литературного чтения на достижение личностных результатов направлены задания: 1) на высказывание своего отношения к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прочитанному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с аргументацией; 2) на анализ характеров и поступков героев; 3) на формулирование концептуальной информации текста (В чем мудрость этой сказки?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Для чего писатель решил рассказать своим читателям эту историю?) и т.д.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Коммуникативные универсальные учебные действия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в курсе литературного чтения обеспечивают развитие основных видов речевой деятельности (слушания, чтения, говорения и письменной речи). Формированию коммуникативных действий способствует</w:t>
      </w:r>
      <w:r w:rsidRPr="0051452F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методика учебной дискуссии, которая формирует такие важные коммуникативные умения, как умение слушать собеседника, понимать возможность существования различных точек зрения на один текст.</w:t>
      </w:r>
      <w:r w:rsidRPr="0051452F">
        <w:rPr>
          <w:rFonts w:ascii="Trebuchet MS" w:eastAsia="Times New Roman" w:hAnsi="Trebuchet MS" w:cs="Times New Roman"/>
          <w:b/>
          <w:bCs/>
          <w:color w:val="414B56"/>
          <w:sz w:val="21"/>
          <w:szCs w:val="21"/>
          <w:lang w:eastAsia="ru-RU"/>
        </w:rPr>
        <w:t>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Необходимость реализации собственных замыслов, их воплощения в слове и трансляции требует от детей интенсивного освоения средств языковой коммуникации. Учащиеся приобщаются и к особой, характерной для искусства форме коммуникации – они вступают в «диалог» с автором через текст.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Виды коммуникативных действий: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1. Сотрудничество и кооперация: Чтение как кооперация (чтение по цепочке или по ролям). Примером могут служить следующие задания: «Подготовься вместе с одноклассниками к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инсценированию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. Распределите с одноклассниками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роли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»; «Какой фрагмент статьи оказался для тебя наиболее сложным? Найди его и попытай понять. Если потребуется – используй словари, дополнительную литературу, консультируйся со старшими».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Интеллектуальный аспект коммуникации – учет позиции собеседника. Обоснование строчками из текста заявленного «чужого» мнения.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Постановка вопросов по изучаемому произведению. Например: «Поставь вопросы к статье. Для этого: перечитай произведение, выделяя то, о чем хочешь спросить; сформулируй вопросы; задай вопросы одноклассникам».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4. Речевые умения: участие в диалоге или дискуссии о героях и их поступках; умение находить в тексте произведения диалоги героев, читать их по ролям, передавая особенности образов героев; владение монологической речью (умение находить в тексте монологи героев и читать их, составлять высказывания о героях и их поступках, о произведениях и книгах); оформлять свои мысли в устной и письменной форме (на уровне предложения или небольшого текста) и т.д.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>Регулятивные универсальные учебные действия 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br/>
        <w:t>обеспечивают организацию учебной деятельности и самостоятельной работы с произведениями и книгами. Регулятивные универсальные учебные действия развиваются с помощью заданий: 1) на составление плана (план текста, устного рассказа, сочинения); 2) на проведение самопроверки; 3) на редактирование текста. Основой для формирования регулятивных универсальных учебных действий служат памятки (алгоритмы действий), которые должны усложняться от класса к классу.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Виды регулятивных действий: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Целеполагание, планирование: «Какие слова и выражения в этом тексте непонятны для тебя? Как можно выяснить их значения?». Планирование осуществляется детьми в процессе подготовки коллективных инсценировок, различных видов групповой работы и создания собственных сочинений.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Прогнозирование: «Прочитай заголовок следующего произведения. Подумай, о ком оно»; «Как ты думаешь, чем закончится эта история?».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Контроль (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волевая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саморегуляция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): «Составь план части. Постарайся не упустить ничего важного». С действиями контроля дети знакомятся в процессе групповой работы по подготовке коллективных игр-драматизаций по материалу прочитанных произведений, когда им необходимо выполнить ряд действий и соотнести их с составленным заранее коллективным планом инсценировки.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4. Коррекция: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«Найди и исправь ошибки, прочитай правильно» (задания на редактирование; «Проверь, все ли важное отражено в плане.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Для этого еще раз перечитай текст, сопоставляя с пунктами плана».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5. Оценка (выделение того, что уже усвоено, а что еще нет): «Какие слова из этого текста непонятны тебе? Догадайся об их значении по общему смыслу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читаемого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»; «Перечитай текст и отметь то, что тебе непонятно».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Знакомство с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действий. Поиск и выделение необходимой информации происходит на занятиях литературным чтением постоянно: от учащихся требуется самостоятельное нахождение определенного фрагмента текста и его интерпретации для ответов на конкретные вопросы учителя или для обоснования своего суждения. Перспективными для формирования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общеучебных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универсальных действий является выполнение творческих заданий: отбор материал в соответствии с темой, его структурирование и словесное оформление. В процессе коллективных обсуждений текстов мастеров художественного слова и текстов собственного сочинения учащиеся выделяют и удерживают предмет обсуждения, критерии его оценки.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Общеучебные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универсальные действия: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1. Выбор вида чтения (ознакомительное или первичное, изучающее, поисковое, просмотровое, выразительное) в зависимости от поставленной цели.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Рефлексия на содержание и форму произведения: формулировать свою точку зрения о героях, произведении или книге, подтверждая ее фактами из произведения или других источников информации, что служит развитию умственных способностей, нравственному и эстетическому воспитанию учащихся.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3. Поиск и выделение необходимой информации.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Перечитывание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текста с разными задачами: оценка смысла всего текста по названию; поиск нужных частей текста, нужных строчек, поиск </w:t>
      </w: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lastRenderedPageBreak/>
        <w:t xml:space="preserve">и подстановка нужных слов и т.д. Вычитывание всех видов текстовой информации: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фактуальной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, подтекстовой, концептуальной.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4. Знаково-символические действия. Моделирование на уроках литературного чтения: составление моделей обложек, оставление модельного плана, работа с блок-схемами, схемами, таблицами.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Формирование логических универсальных действий: 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1. Подведение под понятие. Например, формирования понятия «прибаутка» через анализ родственных слов (баять,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баюн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, байка), значения которых объяснены.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2. Установление причинно-следственных связей: при составлении плана текста; между текстом и художественной иллюстрацией к нему.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3. Анализ объектов с целью выделения в них существенных признаков: анализ докучных сказок с целью выделения повтора как жанровой основы; анализ композиционных особенностей сказки-цепочки (кумулятивной сказки) с целью обнаружения ее жанровых признаков: каждое следующее звено цепочки повторяет предыдущее, обогащенное очередным новым элементом.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4. Сравнение произведений по жанру, теме, авторской принадлежности; сравнение героев. Например: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Сравнительный анализ докучной и кумулятивной сказок с целью обнаружения сходства (повтор как главная композиционная фигура обоих жанров) и различий (круг и вектор как разные композиционные основы.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Постановка и решение проблемы (учебных задач творческого и поискового характера под руководством учителя): выполнение проектов индивидуально, в парах и группах; презентации творческих работ и проектов; подготовка и проведение конкурсов, библиотечных уроков, литературных уроков в музеях также способствует формированию и развитию универсальных учебных действий средствами литературного чтения.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Необходимо отметить, что все методические приёмы могут быть более результативными при обращении учителя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к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</w:t>
      </w: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ИКТ</w:t>
      </w:r>
      <w:proofErr w:type="gram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как инструменту развития УУД. Так, например, все виды работы с текстом, его набор, оформление, редактирование и представление в виде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мультимедиасообщений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позволяет заинтересовать ученика даже самым сложным для восприятия и анализа литературным произведением. Поиск дополнительной информации в контролируемом Интернете, электронное тестирование также усиливают результативность применения традиционных методик обучения литературному чтению.</w:t>
      </w:r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Pr="0051452F" w:rsidRDefault="0051452F" w:rsidP="0051452F">
      <w:pPr>
        <w:shd w:val="clear" w:color="auto" w:fill="CCCCCC"/>
        <w:spacing w:after="75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  <w:proofErr w:type="gram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Таким образом, для успешного формирования и развития универсальных учебных действий учителю начальных классов необходимо понять их структуру, а также сущностные отличия базового и повышенного уровня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сформированности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; актуализировать свои знания о методическом аспекте реализации </w:t>
      </w:r>
      <w:proofErr w:type="spellStart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>деятельностного</w:t>
      </w:r>
      <w:proofErr w:type="spellEnd"/>
      <w:r w:rsidRPr="0051452F"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  <w:t xml:space="preserve"> подхода в обучении; активно осваивать и применять в образовательном процессе современные технологии, в том числе и информационно-коммуникационные.</w:t>
      </w:r>
      <w:proofErr w:type="gramEnd"/>
    </w:p>
    <w:p w:rsidR="0051452F" w:rsidRPr="0051452F" w:rsidRDefault="0051452F" w:rsidP="0051452F">
      <w:pPr>
        <w:shd w:val="clear" w:color="auto" w:fill="CCCCCC"/>
        <w:spacing w:after="0" w:line="240" w:lineRule="auto"/>
        <w:rPr>
          <w:rFonts w:ascii="Trebuchet MS" w:eastAsia="Times New Roman" w:hAnsi="Trebuchet MS" w:cs="Times New Roman"/>
          <w:color w:val="414B56"/>
          <w:sz w:val="21"/>
          <w:szCs w:val="21"/>
          <w:lang w:eastAsia="ru-RU"/>
        </w:rPr>
      </w:pPr>
    </w:p>
    <w:p w:rsidR="0051452F" w:rsidRDefault="0051452F"/>
    <w:p w:rsidR="00AB314C" w:rsidRPr="00AB314C" w:rsidRDefault="00AB314C" w:rsidP="00AB314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14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План урока.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8011"/>
      </w:tblGrid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4C" w:rsidRPr="00AB314C" w:rsidRDefault="00AB314C" w:rsidP="00AB31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4C" w:rsidRPr="00AB314C" w:rsidRDefault="00AB314C" w:rsidP="00AB31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Организация класса.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Личностные: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действие </w:t>
            </w:r>
            <w:proofErr w:type="spellStart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смыслообразования</w:t>
            </w:r>
            <w:proofErr w:type="spellEnd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то есть установление учащимися связи между целью учебной деятельности и её мотивом.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анализ объектов с выделением их признаков, постановка и формулирование проблемы.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постановка вопросов – инициативное сотрудничество в поиске и сборе информации.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целеполагание как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6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Минутка чистописания.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анализ объектов с целью выделения признаков, выбор оснований и критериев для сравнения, классификации объектов.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Актуализация знаний. Постановка целей урока. Подготовка к восприятию нового материала.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Личностные: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организовывать себя на выполнение поставленной задачи</w:t>
            </w: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</w:t>
            </w: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самостоятельно выделять и формулировать познавательную цель, анализировать объект с выделением существенных признаков, умение сравнивать и устанавливать аналогии, умение строить рассуждения в форме связи простых суждений об объекте.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неизвестно, </w:t>
            </w:r>
            <w:proofErr w:type="spellStart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как способность к мобилизации сил и энергии.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8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«Открытие» нового знания.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Личностные: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организовывать себя на выполнение поставленной задачи.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поиск и выделение необходимой информации, моделирование,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коррекция продукта.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Первичное закрепление </w:t>
            </w:r>
            <w:proofErr w:type="gramStart"/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изученного</w:t>
            </w:r>
            <w:proofErr w:type="gramEnd"/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(работа в группах).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Личностные: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умение организовывать себя на выполнение 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поставленной задачи.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подводить под понятие, применять новые знания на практике.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умение запоминать и удерживать правило, инструкцию во времени, выбирать средства для организации своего поведения, умение планировать, контролировать и выполнять действие по заданному образцу (алгоритму), правилу, с использование норм, </w:t>
            </w:r>
            <w:proofErr w:type="spellStart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</w:p>
          <w:p w:rsidR="00AB314C" w:rsidRPr="00AB314C" w:rsidRDefault="00AB314C" w:rsidP="00AB314C">
            <w:pPr>
              <w:numPr>
                <w:ilvl w:val="0"/>
                <w:numId w:val="10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формирование ценностных ориентаций (</w:t>
            </w:r>
            <w:proofErr w:type="spellStart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стимулирование, достижение)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подводить под понятие, применять новые знания на практике.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объективно оценивать себя и других</w:t>
            </w:r>
            <w:proofErr w:type="gramStart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.</w:t>
            </w:r>
            <w:proofErr w:type="gramEnd"/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работать по алгоритму, овладение приёмами контроля и самоконтроля усвоения изученного.</w:t>
            </w:r>
            <w:proofErr w:type="gramEnd"/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11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Итог урока.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– выделение и осознание учащимися того, что уже усвоено, а что ещё подлежит усвоению, осознание уровня и качества усвоения.</w:t>
            </w:r>
          </w:p>
        </w:tc>
      </w:tr>
      <w:tr w:rsidR="00AB314C" w:rsidRPr="00AB314C" w:rsidTr="00AB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numPr>
                <w:ilvl w:val="0"/>
                <w:numId w:val="12"/>
              </w:num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Познавательные: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подводить под понятие, применять новые знания на практике.</w:t>
            </w:r>
          </w:p>
          <w:p w:rsidR="00AB314C" w:rsidRPr="00AB314C" w:rsidRDefault="00AB314C" w:rsidP="00AB3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объективно оценивать себя</w:t>
            </w:r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.</w:t>
            </w:r>
          </w:p>
          <w:p w:rsidR="00AB314C" w:rsidRPr="00AB314C" w:rsidRDefault="00AB314C" w:rsidP="00AB314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AB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Регулятивные: </w:t>
            </w:r>
            <w:r w:rsidRPr="00AB314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работать по алгоритму, с памятками, правилами,  овладение приёмами контроля и самоконтроля усвоения изученного.</w:t>
            </w:r>
            <w:proofErr w:type="gramEnd"/>
          </w:p>
        </w:tc>
      </w:tr>
    </w:tbl>
    <w:p w:rsidR="0051452F" w:rsidRDefault="0051452F"/>
    <w:sectPr w:rsidR="0051452F" w:rsidSect="00AB31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CF7"/>
    <w:multiLevelType w:val="multilevel"/>
    <w:tmpl w:val="46C20E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BC43AD"/>
    <w:multiLevelType w:val="multilevel"/>
    <w:tmpl w:val="01B84D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EA6D09"/>
    <w:multiLevelType w:val="multilevel"/>
    <w:tmpl w:val="89B8F7E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270442"/>
    <w:multiLevelType w:val="multilevel"/>
    <w:tmpl w:val="2468EFE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4E56B0"/>
    <w:multiLevelType w:val="multilevel"/>
    <w:tmpl w:val="DBF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C5600"/>
    <w:multiLevelType w:val="multilevel"/>
    <w:tmpl w:val="FBB4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930"/>
    <w:multiLevelType w:val="multilevel"/>
    <w:tmpl w:val="D8EEC1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1A81013"/>
    <w:multiLevelType w:val="multilevel"/>
    <w:tmpl w:val="9DCAC7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4F813AA"/>
    <w:multiLevelType w:val="multilevel"/>
    <w:tmpl w:val="4EE0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83860"/>
    <w:multiLevelType w:val="multilevel"/>
    <w:tmpl w:val="06367F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1FD6208"/>
    <w:multiLevelType w:val="multilevel"/>
    <w:tmpl w:val="3C54BF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4753545"/>
    <w:multiLevelType w:val="multilevel"/>
    <w:tmpl w:val="C9C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9E"/>
    <w:rsid w:val="002108B5"/>
    <w:rsid w:val="003A45F1"/>
    <w:rsid w:val="0051452F"/>
    <w:rsid w:val="0055279E"/>
    <w:rsid w:val="005977A0"/>
    <w:rsid w:val="00644DE4"/>
    <w:rsid w:val="008E7E2E"/>
    <w:rsid w:val="00992046"/>
    <w:rsid w:val="00A52F4D"/>
    <w:rsid w:val="00AB314C"/>
    <w:rsid w:val="00BA7E95"/>
    <w:rsid w:val="00C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93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2015-10-28T14:29:00Z</dcterms:created>
  <dcterms:modified xsi:type="dcterms:W3CDTF">2015-11-05T13:02:00Z</dcterms:modified>
</cp:coreProperties>
</file>