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DA" w:rsidRPr="00A465E8" w:rsidRDefault="00633EDA" w:rsidP="00633EDA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A465E8">
        <w:rPr>
          <w:rFonts w:ascii="Times New Roman" w:hAnsi="Times New Roman"/>
          <w:b/>
          <w:smallCaps/>
          <w:sz w:val="24"/>
          <w:szCs w:val="24"/>
        </w:rPr>
        <w:t>Календарно-тематическое планирование</w:t>
      </w:r>
      <w:r w:rsidR="002A38FE" w:rsidRPr="00A465E8">
        <w:rPr>
          <w:rFonts w:ascii="Times New Roman" w:hAnsi="Times New Roman"/>
          <w:b/>
          <w:smallCaps/>
          <w:sz w:val="24"/>
          <w:szCs w:val="24"/>
        </w:rPr>
        <w:t xml:space="preserve"> по окружающему миру 1 класс</w:t>
      </w:r>
    </w:p>
    <w:p w:rsidR="00633EDA" w:rsidRPr="00A465E8" w:rsidRDefault="00633EDA" w:rsidP="00633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3237"/>
        <w:gridCol w:w="2880"/>
        <w:gridCol w:w="3097"/>
        <w:gridCol w:w="2410"/>
        <w:gridCol w:w="767"/>
        <w:gridCol w:w="767"/>
      </w:tblGrid>
      <w:tr w:rsidR="00D13E57" w:rsidRPr="00A465E8" w:rsidTr="00D13E57">
        <w:tc>
          <w:tcPr>
            <w:tcW w:w="851" w:type="dxa"/>
            <w:vMerge w:val="restart"/>
            <w:vAlign w:val="center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65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465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65E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37" w:type="dxa"/>
            <w:vMerge w:val="restart"/>
            <w:vAlign w:val="center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</w:t>
            </w:r>
          </w:p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/>
                <w:sz w:val="24"/>
                <w:szCs w:val="24"/>
              </w:rPr>
              <w:t>понятия урока</w:t>
            </w:r>
          </w:p>
        </w:tc>
        <w:tc>
          <w:tcPr>
            <w:tcW w:w="8387" w:type="dxa"/>
            <w:gridSpan w:val="3"/>
            <w:vAlign w:val="center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предметные результаты </w:t>
            </w:r>
          </w:p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/>
                <w:sz w:val="24"/>
                <w:szCs w:val="24"/>
              </w:rPr>
              <w:t>освоения материала</w:t>
            </w:r>
          </w:p>
        </w:tc>
        <w:tc>
          <w:tcPr>
            <w:tcW w:w="767" w:type="dxa"/>
          </w:tcPr>
          <w:p w:rsidR="00D13E57" w:rsidRPr="00A465E8" w:rsidRDefault="00D301FB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7" w:type="dxa"/>
          </w:tcPr>
          <w:p w:rsidR="00D13E57" w:rsidRPr="00A465E8" w:rsidRDefault="00D301FB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13E57" w:rsidRPr="00A465E8" w:rsidTr="00D13E57">
        <w:tc>
          <w:tcPr>
            <w:tcW w:w="851" w:type="dxa"/>
            <w:vMerge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5E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10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Задавайте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вопросы! </w:t>
            </w:r>
          </w:p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учебником и учебными пособиями (рабочей тетрадью, сборником тестов, атласом-определителем). Знакомство с постоянными персонажами учебника – Муравьем Вопросиком и Мудрой Черепахой.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Сравнивать учебник и рабочую тетрадь. Осуществлять поиск необходимой информации (задавать вопросы о круге интересов и отвечать на них), анализировать, отбирать, обобщать полученную информацию.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pStyle w:val="a6"/>
              <w:keepNext/>
              <w:keepLines/>
              <w:spacing w:before="0" w:beforeAutospacing="0" w:after="0" w:afterAutospacing="0"/>
            </w:pPr>
            <w:r w:rsidRPr="00A465E8">
              <w:rPr>
                <w:rStyle w:val="c1"/>
              </w:rPr>
              <w:t xml:space="preserve">Определять и формулировать с помощью учителя цель деятельности на уроке; </w:t>
            </w:r>
            <w:r w:rsidRPr="00A465E8">
              <w:t>выделять в явлениях существенные и несущественные, необходимые и достаточные признаки.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>Определение под руководством педагога самых простых правил поведения при сотрудничестве. Понимание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 xml:space="preserve"> причин успеха и неудач в собственной учебе.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Родина?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целями и задачами раздела. Первоначальные сведения о народах России, её столице, о своей малой родине.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>Ра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ботать с картинной картой России, </w:t>
            </w:r>
            <w:r w:rsidRPr="00A46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имеющиеся знания о природе и городах страны, занятиях жителей.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Сравнивать, различать </w:t>
            </w:r>
            <w:r w:rsidRPr="00A46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A46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герб и флаг России;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A46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«малой родине» и Москве как столице государства;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отвечать на итоговые вопросы.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Style w:val="c1c12"/>
                <w:rFonts w:ascii="Times New Roman" w:hAnsi="Times New Roman"/>
                <w:sz w:val="24"/>
                <w:szCs w:val="24"/>
              </w:rPr>
              <w:t>П</w:t>
            </w:r>
            <w:r w:rsidRPr="00A465E8">
              <w:rPr>
                <w:rFonts w:ascii="Times New Roman" w:hAnsi="Times New Roman"/>
                <w:bCs/>
                <w:sz w:val="24"/>
                <w:szCs w:val="24"/>
              </w:rPr>
              <w:t xml:space="preserve">онимать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 xml:space="preserve">учебную задачу урока и стремиться её выполнить; </w:t>
            </w: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>делать предварительный отбор источников информации,</w:t>
            </w:r>
            <w:r w:rsidRPr="00A465E8">
              <w:rPr>
                <w:rStyle w:val="c1c12"/>
                <w:rFonts w:ascii="Times New Roman" w:hAnsi="Times New Roman"/>
                <w:sz w:val="24"/>
                <w:szCs w:val="24"/>
              </w:rPr>
              <w:t xml:space="preserve"> ориентироваться</w:t>
            </w: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в учебнике;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 xml:space="preserve"> 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>В предложенных педагогом ситуациях общения и сотрудничества делать выбор, как поступить.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Оценивать свои достижения на уроке.</w:t>
            </w:r>
          </w:p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Многонациональный характер населения России. Знакомство с национальными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праздниками народов России. Знакомство с основными традиционными религиями. 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 xml:space="preserve">Рассматривать иллюстрации учебника, сравнивать лица и национальные костюмы </w:t>
            </w: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разных народов; рассказывать (по фотографиям) о национальных праздниках; обсуждать, чем различаются народы России и что связывает их в единую семью.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pStyle w:val="a6"/>
              <w:spacing w:before="0" w:beforeAutospacing="0" w:after="0" w:afterAutospacing="0"/>
            </w:pPr>
            <w:r w:rsidRPr="00A465E8">
              <w:rPr>
                <w:rStyle w:val="c1"/>
              </w:rPr>
              <w:lastRenderedPageBreak/>
              <w:t xml:space="preserve">Совместно с учителем и другими учениками </w:t>
            </w:r>
            <w:r w:rsidRPr="00A465E8">
              <w:rPr>
                <w:rStyle w:val="c1c12"/>
              </w:rPr>
              <w:t>давать</w:t>
            </w:r>
            <w:r w:rsidRPr="00A465E8">
              <w:rPr>
                <w:rStyle w:val="c1"/>
              </w:rPr>
              <w:t xml:space="preserve"> эмоциональную </w:t>
            </w:r>
            <w:r w:rsidRPr="00A465E8">
              <w:rPr>
                <w:rStyle w:val="c1c12"/>
              </w:rPr>
              <w:t>оценку</w:t>
            </w:r>
            <w:r w:rsidRPr="00A465E8">
              <w:rPr>
                <w:rStyle w:val="c1"/>
              </w:rPr>
              <w:t xml:space="preserve"> деятельности класса на </w:t>
            </w:r>
            <w:r w:rsidRPr="00A465E8">
              <w:rPr>
                <w:rStyle w:val="c1"/>
              </w:rPr>
              <w:lastRenderedPageBreak/>
              <w:t>уроке.</w:t>
            </w:r>
            <w:r w:rsidRPr="00A465E8">
              <w:rPr>
                <w:bCs/>
              </w:rPr>
              <w:t xml:space="preserve"> Понимать учебную задачу урока и стремиться её выполнить, работать в группе.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Принимать новый статус «ученик»,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на уровне положительного отношения к школе.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Москве?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достопримечательностями Москвы (Кремль, Красная площадь, собор Василия Блаженного, метро, зоопарк и т.д.)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Рассматривать иллюстрации учебника, извлекать из них нужную информацию о Москве; узнавать достопримечательности столицы;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D13E57" w:rsidRPr="00A465E8" w:rsidRDefault="00D13E57" w:rsidP="00D54461">
            <w:pPr>
              <w:pStyle w:val="a6"/>
              <w:spacing w:before="0" w:beforeAutospacing="0" w:after="0" w:afterAutospacing="0"/>
            </w:pPr>
            <w:r w:rsidRPr="00A465E8">
              <w:rPr>
                <w:rStyle w:val="c1c12"/>
              </w:rPr>
              <w:t>Слушать</w:t>
            </w:r>
            <w:r w:rsidRPr="00A465E8">
              <w:rPr>
                <w:rStyle w:val="c1"/>
              </w:rPr>
              <w:t xml:space="preserve"> и</w:t>
            </w:r>
            <w:r w:rsidRPr="00A465E8">
              <w:rPr>
                <w:rStyle w:val="apple-converted-space"/>
              </w:rPr>
              <w:t xml:space="preserve"> </w:t>
            </w:r>
            <w:r w:rsidRPr="00A465E8">
              <w:rPr>
                <w:rStyle w:val="c1c12"/>
              </w:rPr>
              <w:t xml:space="preserve">понимать </w:t>
            </w:r>
            <w:r w:rsidRPr="00A465E8">
              <w:rPr>
                <w:rStyle w:val="c1"/>
              </w:rPr>
              <w:t xml:space="preserve">речь других. Совместно договариваться о правилах общения и поведения в школе и следовать им. </w:t>
            </w:r>
            <w:r w:rsidRPr="00A465E8">
              <w:rPr>
                <w:bCs/>
              </w:rPr>
              <w:t xml:space="preserve">Понимать учебную задачу урока и стремиться её </w:t>
            </w:r>
            <w:proofErr w:type="gramStart"/>
            <w:r w:rsidRPr="00A465E8">
              <w:rPr>
                <w:bCs/>
              </w:rPr>
              <w:t>вы</w:t>
            </w:r>
            <w:r w:rsidRPr="00A465E8">
              <w:rPr>
                <w:bCs/>
                <w:lang w:val="en-US"/>
              </w:rPr>
              <w:t>-</w:t>
            </w:r>
            <w:r w:rsidRPr="00A465E8">
              <w:rPr>
                <w:bCs/>
              </w:rPr>
              <w:t>полнить</w:t>
            </w:r>
            <w:proofErr w:type="gramEnd"/>
            <w:r w:rsidRPr="00A465E8">
              <w:rPr>
                <w:bCs/>
              </w:rPr>
              <w:t>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>. Осознавать собственные мотивы учебной деятельности и личностного смысла учения.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</w:t>
            </w:r>
            <w:proofErr w:type="gram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Моя</w:t>
            </w:r>
            <w:proofErr w:type="gramEnd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малая Родина».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помощью взрослых фотографировать наиболее значимые достопримечательности своей малой родины; находить в </w:t>
            </w:r>
            <w:proofErr w:type="gram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семейном</w:t>
            </w:r>
            <w:proofErr w:type="gramEnd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фотоархиве соответствующий материал; интервьюировать членов своей семьи об истории своей малой родины.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Style w:val="c1c12"/>
                <w:rFonts w:ascii="Times New Roman" w:hAnsi="Times New Roman"/>
                <w:sz w:val="24"/>
                <w:szCs w:val="24"/>
              </w:rPr>
              <w:t>Слушать</w:t>
            </w: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и </w:t>
            </w:r>
            <w:r w:rsidRPr="00A465E8">
              <w:rPr>
                <w:rStyle w:val="c1c12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>речь других.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Составлять устный рассказ по заданной теме. Оценивать результаты собственного труда и труда товарищей.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Положительное отношение к процессу учения, к приобретению знаний и умений; принимать оценки одноклассников, учителя, родителей.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у нас </w:t>
            </w:r>
            <w:proofErr w:type="gram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над</w:t>
            </w:r>
            <w:proofErr w:type="gramEnd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головой?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Дневное и ночное небо. Солнце и его форма. Звёзды и созвездия. Созвездие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Большой Медве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дицы.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465E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 xml:space="preserve">Наблюдать и сравнивать дневное и ночное небо, рассказывать о нём; </w:t>
            </w:r>
            <w:r w:rsidRPr="00A465E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 xml:space="preserve">моделировать форму Солнца; находить на ночном небе ковш Большой Медведицы; проводить наблюдения за созвездиями, Луной, погодой (по заданиям рабочей </w:t>
            </w:r>
            <w:proofErr w:type="gramEnd"/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тетради).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Организовывать свою деятельность, готовить рабочее место для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разных видов работ (наблюдений, практической работы с гербарием, коллекцией и др.).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собственных мотивов учебной деятельности.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у нас </w:t>
            </w:r>
            <w:proofErr w:type="gram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</w:t>
            </w:r>
            <w:proofErr w:type="gramEnd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ногами?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Камни как природные объекты, разнообразие их признаков (форма, цвет, сравнительные разме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ры). Представление о значении камней в жизни людей. Распознавание камней.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Группировать объекты неживой природы (камешки) по разным признакам; определять образцы камней по фотографиям, рисункам атласа-определителя; различать гранит, кремень, известняк; отвечать на итоговые вопросы и оценивать свои достижения на уроке.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>Добывать новые знания:</w:t>
            </w:r>
            <w:r w:rsidRPr="00A465E8">
              <w:rPr>
                <w:rStyle w:val="c1c12"/>
                <w:rFonts w:ascii="Times New Roman" w:hAnsi="Times New Roman"/>
                <w:sz w:val="24"/>
                <w:szCs w:val="24"/>
              </w:rPr>
              <w:t xml:space="preserve"> находить</w:t>
            </w: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  <w:r w:rsidRPr="00A465E8">
              <w:rPr>
                <w:rStyle w:val="c1c12"/>
                <w:rFonts w:ascii="Times New Roman" w:hAnsi="Times New Roman"/>
                <w:sz w:val="24"/>
                <w:szCs w:val="24"/>
              </w:rPr>
              <w:t>ответы</w:t>
            </w: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Работать в паре: использовать представленную информацию для получения новых знаний, осуществлять самопроверку.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Желание открывать новое знание, новые способы действия, готовность преодолевать учебные затруднения.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общего у разных растений?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 растения (корень, стебель, листья, цветок, плод, семя). Представление о соцветиях.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Рассматривать иллюстрации учебника, извлекать из них нужную информацию; находить у растений их части, показывать и называть; различать цветки и соцветия, осуществлять самопроверку; отвечать на итоговые вопросы и оценивать свои достижения на уроке.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характера.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стараться её выполнить; работать в паре: использовать представленную информацию для получения новых знаний.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нового статуса «ученик»,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>внутренней позиции школьника на уровне положительного отношения к школе.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растёт на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подоконнике</w:t>
            </w:r>
            <w:proofErr w:type="gramEnd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Наиболее распространённые комнатные расте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Наблюдать комнатные растения в школе и узнавать их по рисункам; различать изученные растения; использовать представленную информацию для получения новых знаний о родине комнатных растений, приводить примеры комнатных растений.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>Добывать новые знания:</w:t>
            </w:r>
            <w:r w:rsidRPr="00A465E8">
              <w:rPr>
                <w:rStyle w:val="c1c12"/>
                <w:rFonts w:ascii="Times New Roman" w:hAnsi="Times New Roman"/>
                <w:sz w:val="24"/>
                <w:szCs w:val="24"/>
              </w:rPr>
              <w:t xml:space="preserve"> находить</w:t>
            </w: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  <w:r w:rsidRPr="00A465E8">
              <w:rPr>
                <w:rStyle w:val="c1c12"/>
                <w:rFonts w:ascii="Times New Roman" w:hAnsi="Times New Roman"/>
                <w:sz w:val="24"/>
                <w:szCs w:val="24"/>
              </w:rPr>
              <w:t>ответы</w:t>
            </w: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> на вопросы, используя учебник, свой жизненный опыт и информацию, полученную на уроке. Строить простые речевые высказывания с использованием изученных природоведческих терминов.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растёт на клумбе?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Наиболее распространённые растения цветника (</w:t>
            </w:r>
            <w:proofErr w:type="spell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космея</w:t>
            </w:r>
            <w:proofErr w:type="spellEnd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гладиолус, бархатцы, астра, петуния, ка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лендула), цветущие осенью. Распознавание рас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тений цветника.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Наблюдать растения клумбы и дачного участка и узнавать их по рисункам; узнавать по фотографиям растения цветника, рассказывать о любимом цветке.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это за листья?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Деревья возле школы. Листья деревьев, разно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образие их формы и осенней окраски. Распозна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вание деревьев по листьям.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Наблюдать осенние изменения окраски листьев на деревьях; узнавать листья в осеннем букете, в гербарии, на рисунках и фотографиях; сравнивать и группировать листья по различным признакам; описывать внешний вид листьев какого-либо дерева.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Style w:val="c1c12"/>
                <w:rFonts w:ascii="Times New Roman" w:hAnsi="Times New Roman"/>
                <w:color w:val="000000"/>
                <w:sz w:val="24"/>
                <w:szCs w:val="24"/>
              </w:rPr>
              <w:t>Слушать</w:t>
            </w:r>
            <w:r w:rsidRPr="00A465E8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других, </w:t>
            </w:r>
            <w:r w:rsidRPr="00A465E8">
              <w:rPr>
                <w:rStyle w:val="c1"/>
                <w:rFonts w:ascii="Times New Roman" w:hAnsi="Times New Roman"/>
                <w:sz w:val="24"/>
                <w:szCs w:val="24"/>
              </w:rPr>
              <w:t>строить простые речевые высказывания с использованием изученных природоведческих терминов.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стараться её выполнить.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нового статуса «ученик»,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>внутренней позиции школьника на уровне положительного отношения к школе.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такое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хвоинки?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Лиственные и хвойные деревья. Ель и сосна –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хвойные деревья. Хвоинки – видоизменённые листья. Распознавание хвойных деревьев.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Различать лиственные и хвойные деревья;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определять деревья с помощью атласа-определителя; сравнивать ель и сосну; описывать дерево по плану.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Работать в группах: составлять план работы, </w:t>
            </w: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распределять виды работ между членами группы и в целом, оценивать результат работы.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Принятие нового статуса «ученик»,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внутренней позиции школьника на уровне положительного отношения к школе.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Кто </w:t>
            </w:r>
            <w:proofErr w:type="gram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такие</w:t>
            </w:r>
            <w:proofErr w:type="gramEnd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насекомые?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Насекомые как группа животных. Главный признак насекомых – шесть ног. Разнообразие насекомых.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Рассматривать иллюстрации учебника, извлекать из них информацию о строении насекомых, сравнивать части тела различных насекомых; приводить примеры насекомых; сочинять и рассказывать сказочные истории по рисункам.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будущее.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Понимать учебную задачу урока и стремиться её выполнить.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нового статуса «ученик»,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>внутренней позиции школьника на уровне положительного отношения к школе.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Кто такие рыбы?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Рыбы – водные животные, тело которых (у большинства) покрыто чешуёй. Морские и речные рыбы.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Рассматривать иллюстрации учебника, извлекать из них нужную информацию; моделировать строение чешуи рыбы с помощью монет или кружочков из фольги; узнавать рыб на рисунке, описывать рыбу по плану; приводить примеры речных и морских рыб с помощью атласа-определителя.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Осуществлять самопроверку; работать в паре, извлекать необходимую информацию из различных источников.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Кто такие птицы?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Знакомство с птицами как одной из групп животных. Перья – главный признак птиц. Первоначальное знакомство со строением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пера птицы.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Узнавать птиц на рисунке, определять птиц с помощью атласа-определите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ля, проводить самопроверку; описывать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птицу по плану; сочинять и рассказывать сказочную историю по рисунку.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</w:t>
            </w:r>
            <w:r w:rsidRPr="00A465E8">
              <w:rPr>
                <w:rStyle w:val="c1c12"/>
                <w:rFonts w:ascii="Times New Roman" w:hAnsi="Times New Roman"/>
                <w:color w:val="000000"/>
                <w:sz w:val="24"/>
                <w:szCs w:val="24"/>
              </w:rPr>
              <w:t>аботать</w:t>
            </w:r>
            <w:r w:rsidRPr="00A465E8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по предложенному учителем плану, </w:t>
            </w:r>
            <w:r w:rsidRPr="00A465E8">
              <w:rPr>
                <w:rStyle w:val="c1c12"/>
                <w:rFonts w:ascii="Times New Roman" w:hAnsi="Times New Roman"/>
                <w:color w:val="000000"/>
                <w:sz w:val="24"/>
                <w:szCs w:val="24"/>
              </w:rPr>
              <w:t>отличать</w:t>
            </w:r>
            <w:r w:rsidRPr="00A465E8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65E8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A465E8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выполненное задание от неверно выполненного.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Понимать учебную задачу урока и стремиться её выполнить.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 xml:space="preserve">. Осознание собственных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мотивов учебной деятельности и личностного смысла учения.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Кто такие звери?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Внешнее строение и разнообразие зверей. Основные признаки зверей: шерсть, выкармливание детёнышей молоком. Связь строения тела зверя с его образом жизни.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Рассматривать иллюстрации учебника, извлекать из них нужную информацию; исследовать строение шерсти зверей; узнавать зверей на рисунке, определять зверей с помощью атласа-определителя.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465E8">
              <w:rPr>
                <w:rStyle w:val="c1"/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Перерабатывать полученную информацию; </w:t>
            </w:r>
            <w:r w:rsidRPr="00A465E8">
              <w:rPr>
                <w:rFonts w:ascii="Times New Roman" w:hAnsi="Times New Roman"/>
                <w:spacing w:val="-6"/>
                <w:sz w:val="24"/>
                <w:szCs w:val="24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окружает нас дома?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Систематизация представлений детей о предметах домашнего обихода. Группировка предметов по их назначению.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Характеризовать назначение бытовых предметов; находить на рисунке предметы определённых групп; группировать предметы домашнего обихода; приводить примеры предметов разных групп.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онимать учебную задачу урока и стремиться её выполнить; работать в паре; оценивать свои достижения на уроке;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 xml:space="preserve"> организовывать свою деятельность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>. Осознание собственных мотивов учебной деятельности.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умеет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компьютер?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компьютером, его назначением и составными частями. Роль компьютера в совре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менной жизни. Правила безопасного обращения с ним.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Определять составные части компьютера; характеризовать назначение частей компьютера; сравнивать стационарный компьютер и ноутбук; соблюдать правила безопасного обращения с компьютером.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Сравнивать, анализировать результаты сравнения, обобщать и классифицировать на уровне, доступном для первоклассника;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>осуществлять поиск учебной информации.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нового статуса «ученик»,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>внутренней позиции школьника на уровне положительного отношения к школе.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вокруг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нас может быть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опасным?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Первоначальное знакомство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 потенциально опасными окружающими предметами и транспортом. Элементарные правила дорожного движения.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Выявлять потенциально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опасные предметы домашнего обихода; характеризовать опасность бытовых пред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метов; формулировать правила перехода улицы; моделировать устройство светофора; оценивать своё обращение с предметами до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машнего обихода и поведение на дороге; сочинять и рассказывать сказку по рисунку учебника.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Оценивать своё знание и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Заинтересованность </w:t>
            </w: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что похожа наша планета?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бус – модель Земли.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глобус для знакомства с фор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мой нашей планеты; рассматривать рисунки-схемы и объяснять особенности движения Земли; моделировать форму Земли.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Выдвигать предположения и доказывать их; работать в паре;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 xml:space="preserve"> 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Проверим себя и оценим свои достижения по разделу «Что и кто?».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Презентация проекта «Моя малая Родина».</w:t>
            </w: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Выполнять тестовые задания учебника; выступать с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>. Осознание собственных мотивов учебной деятельности.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живёт семья?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Проект «</w:t>
            </w:r>
            <w:proofErr w:type="gram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Моя</w:t>
            </w:r>
            <w:proofErr w:type="gramEnd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семья».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Семья – это самые близкие люди. Что объединяет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членов семьи. Имена, отчества и фамилии членов семьи. Жизнь семьи. Подготовка к выполнению проекта «Моя семья»: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Рассказывать о жизни семьи по рисункам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учебника; называть по именам (отчествам, фамилиям) членов своей семьи; рассказывать об интересных событиях в жизни своей семьи; оценивать значение семьи для человека и общества; отбирать из семейного архива фотографии членов семьи во время значимых для семьи событий.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Осуществлять поиск учебной информации из </w:t>
            </w: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Заинтересованность в приобретении и </w:t>
            </w:r>
            <w:r w:rsidRPr="00A465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Значение воды в доме. Путь воды от природных источников до жилища людей. Значение очистных сооружений для предотвращения загрязнения природных вод. Опасность использования загрязнённой воды. Очистка загрязнённой воды.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Прослеживать по рисунку-схеме путь воды; обсуждать необходимость экономии воды; выяснять опасность употребления загрязнённой воды; отвечать на итоговые вопросы и оценивать свои достижения на уроке.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Отличать электроприборы от других бытовых предметов, не использующих электричество; анализировать схему выработки электричества и способы его доставки потребителям; обсуждать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необходимость экономии электроэнергии.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Знание правил безопасности при обращении с электричеством и электроприборами.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путешествует письмо?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чты. Современные средства коммуникации.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Наблюдать за работой почты и рассказывать о ней; строить из разрезных деталей схему доставки почтовых отправлений, рассказывать по схеме о путешествии письма; различать почтовые отправления: письма, бандероли, посылки, открытки.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Работать в группе: высказывать предположения о содержании иллюстраций и осуществлять самопроверку;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>. Осознание собственных мотивов учебной деятельности.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Куда текут реки?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Расширение и уточнение представлений детей о реках и морях, о движении воды от истока реки до моря, о пресной и морской воде.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Прослеживать по рисунку-схеме путь воды из реки в море; сравнивать реку и море; различать пресную и морскую воду; сочинять и рассказывать сказочную исто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рию по рисунку.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берутся снег и лёд?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Снег и лёд. Исследование свойств снега и льда.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Проводить опыты по исследованию снега и льда в соответствии с инструкциями; формулировать выводы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из опытов; наблюдать форму снежинок и отображать её в рисунках.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 xml:space="preserve">. Осознание собственных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мотивов учебной деятельности.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живут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растения?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Растение как живой организм. Представление о жизненном цикле растения. Условия, необходимые для жизни растений. Уход за комнатными растениями.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Наблюдать за ростом и </w:t>
            </w:r>
            <w:r w:rsidRPr="00A465E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развитием растений, рассказывать о своих наблюдениях; прослеживать по рисунку-схеме этапы жизни растения; формулировать выводы об условиях, необходимых для жизни растений.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живут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животные?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Животные как живые организмы. Условия, необходимые для жизни животных. Уход за животными живого уголка.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Наблюдать за жизнью животных, рассказы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вать о своих наблюдениях; ухаживать за животными живого уголка.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Работать в группе: выполнять задания, фор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мулировать выводы, осуществлять самопроверку; оценивать свои достижения на уроке.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зимой помочь птицам?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Наблюдать зимующих птиц, различать зимующих птиц по рисункам и в природе; обсуждать формы кормушек и виды корма для птиц; изготавливать простейшие кормушки и подбирать подходящий для птиц корм; перечислять правила подкормки птиц.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Откуда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берётся и куда девается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мусор?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Источники мусора в быту.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Необходимость со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блюдения чистоты в доме, городе, природном окружении. Раздельный сбор мусора.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 xml:space="preserve">Определять с помощью </w:t>
            </w:r>
            <w:r w:rsidRPr="00A465E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рисунков учебника источники возникновения мусора и способы его утилизации; обсуждать важность соблюдения чистоты в быту, в городе и в природном окружении; необходимость раздельного сбора мусора; сочинять и рассказывать сказочную исто</w:t>
            </w:r>
            <w:r w:rsidRPr="00A465E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softHyphen/>
              <w:t>рию по рисунку.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использовать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речевые средства для решения задач общения (приветствие, прощание, игра, диалог); вступать в учебное сотрудничество с учителем и одноклассниками, осуществлять совместную деятельность в паре.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Заинтересованность </w:t>
            </w: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в снежках грязь?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загрязнения нашей планеты и способы защиты её от загрязнений. Распространение загрязнений в окружающей среде.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Исследовать снежки и снеговую воду на наличие загрязнений; обсуждать источники появления загрязнений в снеге; формулировать предложения по защите окружающей среды от загрязнений; сочинять и рассказывать сказку на предложенную тему.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>. Осознание собственных мотивов учебной деятельности.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куда?». Презентация проекта «Моя семья».</w:t>
            </w: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учиться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интересно?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целями и задачами раздела. Усло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вия интересной и успешной учебы: хорошее оснащение классного помещения, дружный коллектив класса, взаимопомощь одноклассников, доверительные отношения с учителем. 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Анализировать иллюстрации учебника, обсуждать условия интересной и успешной учёбы; сравнивать фотографии в учебнике, рассказывать о случаях взаимопомощи в классе;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Формулиро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вать выводы из коллективного обсуждения;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Проект «Мой класс и </w:t>
            </w:r>
            <w:proofErr w:type="gram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моя</w:t>
            </w:r>
            <w:proofErr w:type="gramEnd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школа».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Фотографировать наиболее интересные события в классе, здание школы, классную комнату и т.д.; коллективно составлять рассказ о школе и классе; презентовать итоги коллективного проекта, сопровождая рассказ фотографиями (слайдами).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6"/>
                <w:sz w:val="24"/>
                <w:szCs w:val="24"/>
              </w:rPr>
              <w:t>Адекватно использовать речевые средства для решения задач общения (приветствие, прощание, игра, диалог); осваивать различные способы взаимной помощи партнёрам по общению; проявлять доброжелательное отношение к партнёрам.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придёт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суббота?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Время и его течение. Прошлое, настоящее и бу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дущее. Последовательность дней недели.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Анализировать иллюстрации учебника, различать прошлое, настоящее и будущее; отображать с помощью карточек последовательность дней недели, называть дни недели в правильной последовательности, проводить </w:t>
            </w: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взаимоконтроль; называть любимый день недели и объяснять, почему именно он является любимым.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6"/>
                <w:sz w:val="24"/>
                <w:szCs w:val="24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наступит лето?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Последовательность смены времён года и месяцев в нём. Названия осенних, зимних, весенних и летних месяцев. Зависимость природных явле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ний от смены времён года.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схему смены времён года и месяцев; называть времена года в правильной последовательности, соотносить времена года и месяцы; характеризовать природные явления в разные времена года; находить несоответствия в природных явлениях на рисунках учебника; наблюдать сезонные изменения в природе и фиксировать их в тетради.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6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живут белые медведи?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Холодные районы Земли: Северный Ледовитый океан и Антарктида. Животный мир холодных районов.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Находить на глобусе Северный Ледовитый океан и Антарктиду, характеризовать их; рассматривать и сравнивать иллюстрации учебника, извлекать из них информацию о животном мире холодных районов; приводить примеры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животных холодных районов; устанавливать связь между строением, образом жизни животных и природными условиями.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одноклассниками, осуществлять совместную деятельность в паре, осваивая различные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способы взаимной помощи партнёрам по общению.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живут слоны?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Жаркие районы Земли: саванна и тропический лес. Животный мир жарких районов.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в паре: находить на глобусе экватор и жаркие районы Земли, характеризовать их; приводить примеры животных жарких районов; устанавливать связь между строением, образом жизни животных и природными условиями.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Где зимуют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птицы?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Зимующие и перелётные птицы. Места зимовок перелётных птиц. Исследование учёными марш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рутов перелёта птиц. Причины, заставляющие птиц улетать на зиму.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Различать зимующих и перелётных птиц; группировать (классифицировать) птиц; выдвигать предположения о местах зимовок птиц и доказывать их; объяснять причины отлёта птиц в тёплые края; приводить примеры зимующих и перелётных птиц.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>. Осознание собственных мотивов учебной деятельности.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появилась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одежда?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 xml:space="preserve">История появления одежды и развития моды. Зависимость </w:t>
            </w:r>
            <w:r w:rsidRPr="00A465E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типа одежды от погодных условий, национальных традиций и её назначения (деловая, спортивная, рабочая, домашняя, праздничная, военная).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Прослеживать с помощью иллюстраций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учебника историю появления одежды и развития моды; описывать одежду людей по рисунку; отличать национальную одежду своего народа от одежды других народов; различать типы одежды в зависимости от её назначения, подбирать одежду для разных случаев.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поиск учебной информации из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рассказа учителя, из материалов учебника;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Положительное отношение к </w:t>
            </w: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изобрели велосипед?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История появления и усовершенствования велосипеда. Устройство велосипеда, разнообразие современных моделей (прогулочный, гоночный, тандем, детский трёхколёсный). Правила дорожного движения и безопасности при езде на велосипеде.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Сравнивать старинные и современные велосипеды; извлекать из учебника информацию об устройстве велосипеда, осуществлять самопроверку; обсуждать роль велосипеда в нашей жизни; называть правила безопасной езды на велосипеде.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мы станем взрослыми?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Сравнивать жизнь взрослого и ребёнка; определять по фотографиям в учебнике профессии людей, рассказывать о профессиях родителей и старших членов семьи, обсуждать, какие профессии будут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востребованы в будущем; сравнивать рисунки учебника; рассуждать о том, что в окружающем мире зависит от наших поступков.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знаний и умений. Представление ре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зультатов проектной деятельности. 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Выполнять тестовые задания учебника; выступать с подготовленными сообщениями, иллюстрировать их наглядными материалами.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ind w:right="-108"/>
              <w:rPr>
                <w:rStyle w:val="c1"/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Обсуждать выступления учащихся; оценивать свои достижения и достижения других учащихся.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целями и задачами раздела. Солнце – ближайшая к Земле звезда. Форма, цвет, сравнительные размеры звёзд. Созвездие Льва.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Сопоставлять видимые и реальные размеры звёзд, в том числе и Солнца; моделировать форму, цвет, сравнительные размеры некоторых звёзд; использовать атлас-определитель для получения нужной информации; наблюдать кар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тину звёздного неба, находить на нём созвездие Льва.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Луна бывает разной?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Луна – спутник Земли, её особенности. Изменение внешнего вида Луны и его причины. Способы изучения 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Луны.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Анализировать схемы движения Луны вокруг Земли и освещения её поверхности Солнцем;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формулировать выводы о причинах изменения внешнего вида Луны; моделировать из пластилина форму Луны; рассказывать с помощью рисунков в учебнике об изучении Луны учёными, наблюдать за изменениями внешнего вида Луны, фикси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ровать результаты наблюдений в рабочей тетради.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поиск учебной информации из рассказа учителя, из материалов учебника, в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Положительное отношение к процессу учения, к приобретению знаний </w:t>
            </w: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 умений; готовность оценивать свой учебный труд, принимать оценки одноклассников, учителя, родителей.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идёт дождь и дует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ветер?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Причины возникновения дождя и ветра. Зна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чение этих природных явлений для человека, растений и животных.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Наблюдать за дождями и ветром; рассказывать по рисунку учебника о видах дождя (ливень, </w:t>
            </w:r>
            <w:proofErr w:type="spell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косохлёст</w:t>
            </w:r>
            <w:proofErr w:type="spellEnd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ситничек); отбирать из списка слов те, которые подходят для описания ветра; объяснять причины возникновения дождя и ветра.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>. Осознание собственных мотивов учебной деятельности.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звенит звонок?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Разнообразие звуков в окружающем мире. Причина возникновения и способ распространения звуков. Необходимость беречь уши.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рисунок учебника и переда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вать голосом звуки окружающего мира; исследовать возникновение и распространение звуков; обсуждать, почему и как следует беречь уши;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высказывать предположения о причине возникновения эха.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</w:t>
            </w: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обозначениями.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радуга разноцветная?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Радуга – украшение окружающего мира. Цвета радуги. Причины возникновения радуги.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Называть цвета радуги по своим наблю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дениям и рисунку учебника; отображать последователь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ность цветов радуги с помощью цветных поло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сок.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Знание последовательности цветов радуги.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>. Осознание собственных мотивов учебной деятельности.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любим кошек и собак?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Взаимоотношения человека и его домашних питомцев (кошек и собак). Предметы ухода за до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машними животными. Особенности ухода за кошкой и собакой.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Описывать по плану своего домашнего питомца (кошку, собаку); обсуждать свое отношение к домашним питомцам; рассказывать по рисункам учебника об уходе за кошкой и собакой; познакомиться с предметами ухода за кошкой и собакой и их назначением.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одноклассниками; проявлять доброжелательное отношение к партнёрам.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</w:t>
            </w:r>
            <w:proofErr w:type="gram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Мои</w:t>
            </w:r>
            <w:proofErr w:type="gramEnd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домашние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питомцы».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Наблюдать за домашним любимцем и фиксировать результаты наблюдений; фотографировать свою кошку (собаку) в наиболее интересных ситуациях; </w:t>
            </w: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составлять рассказ о своей кошке (собаке), её характере, повадках, играх; презентовать свой проект с демонстрацией фотографий (слайдов).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Оценивать результаты собственного труда и труда товарищей;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 xml:space="preserve">осуществлять поиск учебной информации из рассказа учителя, из материалов учебника, в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рабочей тетради.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Заинтересованность в приобретении и расширении знаний и способов действий, творческий подход к выполнению </w:t>
            </w: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заданий, умение анализировать свои действия и управлять ими.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цветы</w:t>
            </w:r>
            <w:proofErr w:type="gramEnd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ловить бабочек?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дения на лугу.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Определять цветы и бабочек с помощью атласа-определителя; рассматривать и сравнивать рисунки учебника, оценивать поступки других людей и свои собственные по отношению к природе, форму</w:t>
            </w: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softHyphen/>
              <w:t>лировать правила поведения в природе; устанавливать взаимосвязь цветов и бабочек на основе информации учебника.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 xml:space="preserve"> 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4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Звуки леса, их разнообразие и красота. Необхо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димость соблюдения тишины в лесу.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Определять лесных обитателей по звукам, которые они издают; объяснять, почему в лесу нужно соблюдать тишину; оценивать своё поведение в лесу и поведение других людей на основании чтения рассказов из книги «Великан на поляне»; формулировать правила поведения в природе.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Работать в паре; устанавливать причинно-следственные связи;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Зачем мы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спим ночью?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Значение сна в жизни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человека. Правила подго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товки ко сну. Как спят животные. Работа человека в ночную смену.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 xml:space="preserve">Сравнивать рисунки </w:t>
            </w: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учебника, делать выводы о значении сна в жизни человека; оценивать правильность своей подготовки ко сну; рассказывать (на основе наблюдений) о сне животных; обсуждать информацию о животных, которые ночью не спят, содержащуюся в книге «Зелёные страницы»; определять по рисункам профессии людей и рассказывать об их работе.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поиск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Заинтересованность </w:t>
            </w: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Овощи и фрукты, их разнообразие и значение в питании человека. Витамины. Правила гигиены при употреблении овощей и фруктов.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Различать овощи и фрукты, группировать (классифицировать) их; находить в учебнике информацию о витаминах в соответствии с заданием; сравнивать роль витаминов</w:t>
            </w:r>
            <w:proofErr w:type="gram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 и С в жизнедеятельности организма.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Знание правил гигиены при употреблении овощей и фруктов.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Важнейшие правила гигиены, необходимость их соблюдения. Освоение приёмов чистки зубов и мытья рук.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Обосновывать необходимость чистки зубов и мытья рук, отбирать из предложенных нужные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предметы гигиены, объяснять их назначение; рассказывать по рисункам, в каких случаях следует мыть руки; запомнить, что зубная щётка и полотенце у каждого человека должны быть личные; формулировать основные правила гигиены.</w:t>
            </w:r>
            <w:proofErr w:type="gramEnd"/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использовать речевые средства для решения задач общения; вступать в учебное сотрудничество с учителем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и одноклассниками, осуществлять совместную деятельность в паре; проявлять доброжелательное отношение к партнёрам.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Положительное отношение к процессу учения, к приобретению знаний и умений;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оценивать свой учебный труд, принимать оценки одноклассников, учителя, родителей.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нам телефон и телевизор?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Почта, телеграф, телефон – средства связи. Ра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дио, телевидение, пресса (газеты и журна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лы) – средства массовой информации. Интернет.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Различать средства связи и средства массо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вой информации; рассказывать (с опорой на фотографии в учебнике) о видах телефонов; объяснять назначение радиоприёмника, телевизора, газет и журналов; обсуждать назначение Интернета; моделировать ситуации вызова экстренной помощи по телефону.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Зачем нужны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автомобили?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Автомобили – наземный транспорт, их разнообразие и назначение. Знакомство с устройством автомобиля. Электромобиль – автомобиль будущего.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Классифицировать автомобили и объяснять их назначение; работать в паре: по рисунку-схеме знакомиться с устройством автомобиля, проводить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взаимопроверку; сочинять и рассказывать сказочную историю по рисунку.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Использовать представленную в учебнике информацию для выполнения задания;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 xml:space="preserve"> оценивать своё знание и незнание (с помощью учителя, самооценка);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предлагать собственные способы решения.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>. Осознание собственных мотивов учебной деятельности.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Зачем нужны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поезда?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Поезда –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Классифицировать поезда в зависимости от их назначения; работать в паре: рассказывать об устройстве железной дороги, осуществлять самоконтроль; использовать информацию учебника для выполнения задания.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2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2"/>
                <w:sz w:val="24"/>
                <w:szCs w:val="2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Зачем строят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корабли?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Корабли (суда) – водный транспорт. Виды кора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блей в зависимости от назначения (пассажир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Классифицировать корабли в зависимости от их назначения; рассказывать о своих впечатлениях от плава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ния на корабле; работать в паре: по рисунку-схеме знакомиться с устройством корабля.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Проводить самопроверку и взаимопроверку, оценивать свои достижения на уроке;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Положительное отношение к процессу учения, к приобретению знаний и умений; принимать оценки одноклассников, учителя, родителей.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Зачем строят 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самолёты?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Самолёты – воздушный транспорт. Виды само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лётов в зависимости от их назначения (пассажирские, грузовые, военные, спортивные). Устройство самолёта.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Классифицировать самолёты в зависимости от их назначения; рассказывать о своих впечатлениях от полёта на самолёте; работать в паре: по рисунку-схеме знакомиться с устройством самолёта.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Понимать учебную задачу урока и стремиться её выполнить;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автомобиле и поезде нужно соблюдать правила безопасности?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Обобщать сведения о транспорте, получен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ные на предыдущих уроках; обсуждать необходимость соблюдения правил безопасности в транспорте. Называть пра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вила безопасности в автомобиле, поезде и на железной дороге.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Style w:val="c1"/>
                <w:rFonts w:ascii="Times New Roman" w:hAnsi="Times New Roman"/>
                <w:spacing w:val="-1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pacing w:val="-10"/>
                <w:sz w:val="24"/>
                <w:szCs w:val="24"/>
              </w:rPr>
              <w:t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одноклассниками, осуществлять совместную деятельность в паре; проявлять доброжелательное отношение к партнёрам.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A465E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465E8">
              <w:rPr>
                <w:rFonts w:ascii="Times New Roman" w:hAnsi="Times New Roman"/>
                <w:sz w:val="24"/>
                <w:szCs w:val="24"/>
              </w:rPr>
              <w:t>. Осознание собственных мотивов учебной деятельности.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на корабле и в самолёте нужно соблюдать правила безопасности?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безопасности на водном и воздушном транспорте. Спасательные средства на корабле и в самолёте.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Перечислять правила безопасности и спасательные средства на корабле и в самолёте. Участвовать в ролевой игре, моделирующей правила безопасности на водном и воздушном транспорте и действия в опасной ситуации.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люди осваивают космос?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Систематизация сведений о космосе, получен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ных в течение года. Освоение человеком космо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са: цели полётов в космос, Ю.А. Гагарин – пер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вый космонавт Земли, искусственные спутники Земли, космические научные станции.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Рассказывать об освоении человеком космо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са, опираясь на иллюстрации учебника; высказывать предположения по вопросам учебника, моделировать экипировку космонавта; участвовать в ролевой игре «Полёт в космос».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Понимать учебную задачу урока и стремиться её выполнить; работать в группе; осуществлять самопроверку; отвечать на итоговые вопросы и оценивать свои достижения на уроке;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t>осуществлять поиск учебной информации.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мы часто слышим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слово «экология»?</w:t>
            </w:r>
          </w:p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Первоначальное представление об экологии.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Взаимосвязи между человеком и природой. День Земли.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Находить в тексте учебника ответы на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вопросы; приводить примеры взаимосвязей между человеком и природой; 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Оценивать своё знание и незнание (с помощью </w:t>
            </w: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учителя, самооценка); предлагать собственные способы решения.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Умение оценивать свои поступки по </w:t>
            </w: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отношению к природе и рассказывать о них.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3E57" w:rsidRPr="00A465E8" w:rsidTr="00D13E57">
        <w:tc>
          <w:tcPr>
            <w:tcW w:w="851" w:type="dxa"/>
          </w:tcPr>
          <w:p w:rsidR="00D13E57" w:rsidRPr="00A465E8" w:rsidRDefault="00D13E57" w:rsidP="00D5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  <w:r w:rsidR="00140175">
              <w:rPr>
                <w:rFonts w:ascii="Times New Roman" w:hAnsi="Times New Roman"/>
                <w:sz w:val="24"/>
                <w:szCs w:val="24"/>
              </w:rPr>
              <w:t>-68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</w:p>
        </w:tc>
        <w:tc>
          <w:tcPr>
            <w:tcW w:w="323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Проверка знаний и умений. Представление результатов проектной деятельности. Формирова</w:t>
            </w:r>
            <w:r w:rsidRPr="00A465E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softHyphen/>
              <w:t>ние адекватной оценки своих достижений.</w:t>
            </w:r>
          </w:p>
        </w:tc>
        <w:tc>
          <w:tcPr>
            <w:tcW w:w="2880" w:type="dxa"/>
          </w:tcPr>
          <w:p w:rsidR="00D13E57" w:rsidRPr="00A465E8" w:rsidRDefault="00D13E57" w:rsidP="00D54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309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hAnsi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410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Умение оценивать свои достижения и достижения других учащихся.</w:t>
            </w: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D13E57" w:rsidRPr="00A465E8" w:rsidRDefault="00D13E57" w:rsidP="00D544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33EDA" w:rsidRPr="00A465E8" w:rsidRDefault="00633EDA" w:rsidP="00633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EDA" w:rsidRPr="00A465E8" w:rsidRDefault="00633EDA" w:rsidP="00633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3EDA" w:rsidRPr="00A465E8" w:rsidSect="006C3DD6">
          <w:footerReference w:type="even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33EDA" w:rsidRPr="00A465E8" w:rsidRDefault="00633EDA" w:rsidP="00633EDA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A465E8">
        <w:rPr>
          <w:rFonts w:ascii="Times New Roman" w:hAnsi="Times New Roman"/>
          <w:b/>
          <w:smallCaps/>
          <w:sz w:val="24"/>
          <w:szCs w:val="24"/>
        </w:rPr>
        <w:lastRenderedPageBreak/>
        <w:t>Материально-технические средства для реализации программы</w:t>
      </w:r>
    </w:p>
    <w:p w:rsidR="00633EDA" w:rsidRPr="00A465E8" w:rsidRDefault="00633EDA" w:rsidP="00633EDA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633EDA" w:rsidRPr="00A465E8" w:rsidRDefault="00633EDA" w:rsidP="00633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5E8">
        <w:rPr>
          <w:rFonts w:ascii="Times New Roman" w:hAnsi="Times New Roman"/>
          <w:b/>
          <w:sz w:val="24"/>
          <w:szCs w:val="24"/>
        </w:rPr>
        <w:t>Печатные и другие пособия</w:t>
      </w:r>
    </w:p>
    <w:p w:rsidR="00633EDA" w:rsidRPr="00A465E8" w:rsidRDefault="00633EDA" w:rsidP="00633E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</w:t>
      </w:r>
      <w:proofErr w:type="gramStart"/>
      <w:r w:rsidRPr="00A465E8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A465E8">
        <w:rPr>
          <w:rFonts w:ascii="Times New Roman" w:hAnsi="Times New Roman"/>
          <w:sz w:val="24"/>
          <w:szCs w:val="24"/>
        </w:rPr>
        <w:t xml:space="preserve">, обществоведческого, исторического содержания, видеофильмы, звукозаписи. </w:t>
      </w:r>
    </w:p>
    <w:p w:rsidR="00633EDA" w:rsidRPr="00A465E8" w:rsidRDefault="00633EDA" w:rsidP="00633E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 xml:space="preserve">В соответствии с содержанием программы, в классе желательно иметь: </w:t>
      </w:r>
    </w:p>
    <w:p w:rsidR="00633EDA" w:rsidRPr="00A465E8" w:rsidRDefault="00633EDA" w:rsidP="00633E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 xml:space="preserve">– таблицы (строение растения, организм человека); </w:t>
      </w:r>
    </w:p>
    <w:p w:rsidR="00633EDA" w:rsidRPr="00A465E8" w:rsidRDefault="00633EDA" w:rsidP="00633E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иллюстративные материалы (альбомы, комплекты открыток);</w:t>
      </w:r>
    </w:p>
    <w:p w:rsidR="00633EDA" w:rsidRPr="00A465E8" w:rsidRDefault="00633EDA" w:rsidP="00633E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модели дорожных знаков, транспортных средств, часов;</w:t>
      </w:r>
    </w:p>
    <w:p w:rsidR="00633EDA" w:rsidRPr="00A465E8" w:rsidRDefault="00633EDA" w:rsidP="00633E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муляжи фруктов и овощей;</w:t>
      </w:r>
    </w:p>
    <w:p w:rsidR="00633EDA" w:rsidRPr="00A465E8" w:rsidRDefault="00633EDA" w:rsidP="00633E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макеты исторических памятников, старинных жилищ, оборонительных сооружений (по возможности);</w:t>
      </w:r>
    </w:p>
    <w:p w:rsidR="00633EDA" w:rsidRPr="00A465E8" w:rsidRDefault="00633EDA" w:rsidP="00633E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разрезные плоскостные модели строения цветкового растения, цветка, реки; плоскостные или объёмные модели молекул;</w:t>
      </w:r>
    </w:p>
    <w:p w:rsidR="00633EDA" w:rsidRPr="00A465E8" w:rsidRDefault="00633EDA" w:rsidP="00633E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гербарии дикорастущих и культурных растений, наборы семян, плодов;</w:t>
      </w:r>
    </w:p>
    <w:p w:rsidR="00633EDA" w:rsidRPr="00A465E8" w:rsidRDefault="00633EDA" w:rsidP="00633E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предметы старинного быта, одежды, элементы национальных узоров (народов родного края);</w:t>
      </w:r>
    </w:p>
    <w:p w:rsidR="00633EDA" w:rsidRPr="00A465E8" w:rsidRDefault="00633EDA" w:rsidP="00633E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живые объекты (комнатные растения, животные живого уголка).</w:t>
      </w:r>
    </w:p>
    <w:p w:rsidR="00633EDA" w:rsidRPr="00A465E8" w:rsidRDefault="00633EDA" w:rsidP="00633E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3EDA" w:rsidRPr="00A465E8" w:rsidRDefault="00633EDA" w:rsidP="00633E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b/>
          <w:sz w:val="24"/>
          <w:szCs w:val="24"/>
        </w:rPr>
        <w:t xml:space="preserve">Оборудование для уголка живой природы: </w:t>
      </w:r>
      <w:r w:rsidRPr="00A465E8">
        <w:rPr>
          <w:rFonts w:ascii="Times New Roman" w:hAnsi="Times New Roman"/>
          <w:sz w:val="24"/>
          <w:szCs w:val="24"/>
        </w:rPr>
        <w:t xml:space="preserve">аквариум, клетка для птиц, предметы ухода за растениями и животными. </w:t>
      </w:r>
    </w:p>
    <w:p w:rsidR="00633EDA" w:rsidRPr="00A465E8" w:rsidRDefault="00633EDA" w:rsidP="00633E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3EDA" w:rsidRPr="00A465E8" w:rsidRDefault="00633EDA" w:rsidP="00633E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b/>
          <w:sz w:val="24"/>
          <w:szCs w:val="24"/>
        </w:rPr>
        <w:t xml:space="preserve">Оборудование для экскурсий в природу: </w:t>
      </w:r>
      <w:r w:rsidRPr="00A465E8">
        <w:rPr>
          <w:rFonts w:ascii="Times New Roman" w:hAnsi="Times New Roman"/>
          <w:sz w:val="24"/>
          <w:szCs w:val="24"/>
        </w:rPr>
        <w:t>фотографии, открытки растений, животных, пакеты для сбора природного материала, пакеты для мусора и приспособления для его сбора, фотоаппарат и видеокамера (по возможности).</w:t>
      </w:r>
    </w:p>
    <w:p w:rsidR="00633EDA" w:rsidRPr="00A465E8" w:rsidRDefault="00633EDA" w:rsidP="00633E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3EDA" w:rsidRPr="00A465E8" w:rsidRDefault="00633EDA" w:rsidP="00633ED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465E8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оборудование:</w:t>
      </w:r>
    </w:p>
    <w:p w:rsidR="00633EDA" w:rsidRPr="00A465E8" w:rsidRDefault="00633EDA" w:rsidP="00633ED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демонстрационный экземпляр микроскопа;</w:t>
      </w:r>
    </w:p>
    <w:p w:rsidR="00633EDA" w:rsidRPr="00A465E8" w:rsidRDefault="00633EDA" w:rsidP="00633ED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комплект луп для работы в группах по 5-6 человек;</w:t>
      </w:r>
    </w:p>
    <w:p w:rsidR="00633EDA" w:rsidRPr="00A465E8" w:rsidRDefault="00633EDA" w:rsidP="00633ED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демонстрационный экземпляр флюгера;</w:t>
      </w:r>
    </w:p>
    <w:p w:rsidR="00633EDA" w:rsidRPr="00A465E8" w:rsidRDefault="00633EDA" w:rsidP="00633ED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демонстрационный экземпляр барометра;</w:t>
      </w:r>
    </w:p>
    <w:p w:rsidR="00633EDA" w:rsidRPr="00A465E8" w:rsidRDefault="00633EDA" w:rsidP="00633ED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демонстрационный экземпляр бинокля;</w:t>
      </w:r>
    </w:p>
    <w:p w:rsidR="00633EDA" w:rsidRPr="00A465E8" w:rsidRDefault="00633EDA" w:rsidP="00633ED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>– 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633EDA" w:rsidRPr="00A465E8" w:rsidRDefault="00633EDA" w:rsidP="00633ED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sz w:val="24"/>
          <w:szCs w:val="24"/>
        </w:rPr>
        <w:t xml:space="preserve"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 </w:t>
      </w:r>
    </w:p>
    <w:p w:rsidR="00633EDA" w:rsidRPr="00A465E8" w:rsidRDefault="00633EDA" w:rsidP="00633ED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5E8">
        <w:rPr>
          <w:rFonts w:ascii="Times New Roman" w:hAnsi="Times New Roman"/>
          <w:i/>
          <w:sz w:val="24"/>
          <w:szCs w:val="24"/>
        </w:rPr>
        <w:t>Для выполнения заданий по моделированию</w:t>
      </w:r>
      <w:r w:rsidRPr="00A465E8">
        <w:rPr>
          <w:rFonts w:ascii="Times New Roman" w:hAnsi="Times New Roman"/>
          <w:sz w:val="24"/>
          <w:szCs w:val="24"/>
        </w:rPr>
        <w:t xml:space="preserve"> </w:t>
      </w:r>
      <w:r w:rsidRPr="00A465E8">
        <w:rPr>
          <w:rFonts w:ascii="Times New Roman" w:hAnsi="Times New Roman"/>
          <w:i/>
          <w:sz w:val="24"/>
          <w:szCs w:val="24"/>
        </w:rPr>
        <w:t>природных объектов</w:t>
      </w:r>
      <w:r w:rsidRPr="00A465E8">
        <w:rPr>
          <w:rFonts w:ascii="Times New Roman" w:hAnsi="Times New Roman"/>
          <w:sz w:val="24"/>
          <w:szCs w:val="24"/>
        </w:rPr>
        <w:t xml:space="preserve"> надо иметь пластилин (гипс), глину, песок, цветную бумагу, клей и ножницы с тупыми концами. </w:t>
      </w:r>
    </w:p>
    <w:p w:rsidR="00633EDA" w:rsidRPr="00A465E8" w:rsidRDefault="00633EDA" w:rsidP="00633E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7D0" w:rsidRPr="00A465E8" w:rsidRDefault="00633EDA" w:rsidP="00633EDA">
      <w:pPr>
        <w:rPr>
          <w:rFonts w:ascii="Times New Roman" w:hAnsi="Times New Roman"/>
          <w:sz w:val="24"/>
          <w:szCs w:val="24"/>
        </w:rPr>
      </w:pPr>
      <w:proofErr w:type="gramStart"/>
      <w:r w:rsidRPr="00A465E8">
        <w:rPr>
          <w:rFonts w:ascii="Times New Roman" w:hAnsi="Times New Roman"/>
          <w:b/>
          <w:sz w:val="24"/>
          <w:szCs w:val="24"/>
        </w:rPr>
        <w:lastRenderedPageBreak/>
        <w:t>Лабораторное оборудование и материалы</w:t>
      </w:r>
      <w:r w:rsidRPr="00A465E8">
        <w:rPr>
          <w:rFonts w:ascii="Times New Roman" w:hAnsi="Times New Roman"/>
          <w:sz w:val="24"/>
          <w:szCs w:val="24"/>
        </w:rPr>
        <w:t xml:space="preserve"> 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</w:t>
      </w:r>
      <w:proofErr w:type="gramEnd"/>
    </w:p>
    <w:sectPr w:rsidR="00F537D0" w:rsidRPr="00A465E8" w:rsidSect="00633E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79" w:rsidRDefault="00A25D79" w:rsidP="00633EDA">
      <w:pPr>
        <w:spacing w:after="0" w:line="240" w:lineRule="auto"/>
      </w:pPr>
      <w:r>
        <w:separator/>
      </w:r>
    </w:p>
  </w:endnote>
  <w:endnote w:type="continuationSeparator" w:id="0">
    <w:p w:rsidR="00A25D79" w:rsidRDefault="00A25D79" w:rsidP="0063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DA" w:rsidRDefault="00633EDA" w:rsidP="00591B39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33EDA" w:rsidRDefault="00633E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79" w:rsidRDefault="00A25D79" w:rsidP="00633EDA">
      <w:pPr>
        <w:spacing w:after="0" w:line="240" w:lineRule="auto"/>
      </w:pPr>
      <w:r>
        <w:separator/>
      </w:r>
    </w:p>
  </w:footnote>
  <w:footnote w:type="continuationSeparator" w:id="0">
    <w:p w:rsidR="00A25D79" w:rsidRDefault="00A25D79" w:rsidP="00633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DB0C2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4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17"/>
  </w:num>
  <w:num w:numId="9">
    <w:abstractNumId w:val="15"/>
  </w:num>
  <w:num w:numId="10">
    <w:abstractNumId w:val="7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  <w:num w:numId="15">
    <w:abstractNumId w:val="3"/>
  </w:num>
  <w:num w:numId="16">
    <w:abstractNumId w:val="1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53"/>
    <w:rsid w:val="00140175"/>
    <w:rsid w:val="002A38FE"/>
    <w:rsid w:val="00633EDA"/>
    <w:rsid w:val="00A21926"/>
    <w:rsid w:val="00A25D79"/>
    <w:rsid w:val="00A465E8"/>
    <w:rsid w:val="00A64E66"/>
    <w:rsid w:val="00C70153"/>
    <w:rsid w:val="00D13E57"/>
    <w:rsid w:val="00D301FB"/>
    <w:rsid w:val="00F5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33E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633E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33EDA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633ED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33ED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33EDA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33ED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33ED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33ED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E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633E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3EDA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633E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3E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3E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633E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633E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3EDA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633E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33ED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33EDA"/>
    <w:rPr>
      <w:rFonts w:ascii="Calibri" w:eastAsia="Calibri" w:hAnsi="Calibri" w:cs="Times New Roman"/>
    </w:rPr>
  </w:style>
  <w:style w:type="paragraph" w:styleId="a6">
    <w:name w:val="Normal (Web)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33EDA"/>
  </w:style>
  <w:style w:type="paragraph" w:styleId="a7">
    <w:name w:val="footnote text"/>
    <w:basedOn w:val="a"/>
    <w:link w:val="a8"/>
    <w:semiHidden/>
    <w:rsid w:val="00633E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33E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633EDA"/>
    <w:rPr>
      <w:vertAlign w:val="superscript"/>
    </w:rPr>
  </w:style>
  <w:style w:type="character" w:styleId="aa">
    <w:name w:val="Hyperlink"/>
    <w:basedOn w:val="a0"/>
    <w:rsid w:val="00633EDA"/>
    <w:rPr>
      <w:color w:val="0000FF"/>
      <w:u w:val="single"/>
    </w:rPr>
  </w:style>
  <w:style w:type="paragraph" w:styleId="ab">
    <w:name w:val="header"/>
    <w:basedOn w:val="a"/>
    <w:link w:val="ac"/>
    <w:unhideWhenUsed/>
    <w:rsid w:val="0063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33EDA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63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633EDA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semiHidden/>
    <w:unhideWhenUsed/>
    <w:rsid w:val="0063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3EDA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rsid w:val="00633E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633ED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633ED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633EDA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33ED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33EDA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33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33EDA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633EDA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633ED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basedOn w:val="a0"/>
    <w:link w:val="af4"/>
    <w:semiHidden/>
    <w:rsid w:val="00633EDA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633EDA"/>
    <w:pPr>
      <w:shd w:val="clear" w:color="auto" w:fill="000080"/>
      <w:spacing w:after="0" w:line="240" w:lineRule="auto"/>
    </w:pPr>
    <w:rPr>
      <w:rFonts w:ascii="Tahoma" w:eastAsiaTheme="minorHAnsi" w:hAnsi="Tahoma" w:cstheme="minorBidi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633EDA"/>
    <w:rPr>
      <w:rFonts w:ascii="Tahoma" w:eastAsia="Calibri" w:hAnsi="Tahoma" w:cs="Tahoma"/>
      <w:sz w:val="16"/>
      <w:szCs w:val="16"/>
    </w:rPr>
  </w:style>
  <w:style w:type="paragraph" w:customStyle="1" w:styleId="zagbig">
    <w:name w:val="zag_big"/>
    <w:basedOn w:val="a"/>
    <w:rsid w:val="00633E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styleId="af5">
    <w:name w:val="Strong"/>
    <w:basedOn w:val="a0"/>
    <w:qFormat/>
    <w:rsid w:val="00633EDA"/>
    <w:rPr>
      <w:b/>
      <w:bCs/>
    </w:rPr>
  </w:style>
  <w:style w:type="paragraph" w:customStyle="1" w:styleId="body">
    <w:name w:val="body"/>
    <w:basedOn w:val="a"/>
    <w:rsid w:val="00633E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633EDA"/>
    <w:rPr>
      <w:i/>
      <w:iCs/>
    </w:rPr>
  </w:style>
  <w:style w:type="paragraph" w:styleId="af7">
    <w:name w:val="List Paragraph"/>
    <w:basedOn w:val="a"/>
    <w:qFormat/>
    <w:rsid w:val="00633E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633EDA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33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nhideWhenUsed/>
    <w:rsid w:val="00633ED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3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633EDA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633ED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633E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No Spacing"/>
    <w:qFormat/>
    <w:rsid w:val="00633EDA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633EDA"/>
  </w:style>
  <w:style w:type="paragraph" w:customStyle="1" w:styleId="Default">
    <w:name w:val="Default"/>
    <w:rsid w:val="00633E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633ED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633EDA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633EDA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633ED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633EDA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633EDA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633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33EDA"/>
    <w:rPr>
      <w:rFonts w:ascii="Consolas" w:eastAsia="Calibri" w:hAnsi="Consolas" w:cs="Times New Roman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633EDA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633EDA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List Bullet 2"/>
    <w:basedOn w:val="a"/>
    <w:rsid w:val="00633EDA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633EDA"/>
    <w:pPr>
      <w:spacing w:after="0" w:line="240" w:lineRule="auto"/>
      <w:jc w:val="both"/>
    </w:pPr>
    <w:rPr>
      <w:rFonts w:ascii="Arial" w:eastAsia="Times New Roman" w:hAnsi="Arial"/>
      <w:bCs/>
      <w:iCs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633EDA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d">
    <w:name w:val="Новый"/>
    <w:basedOn w:val="a"/>
    <w:rsid w:val="00633EDA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Zag11">
    <w:name w:val="Zag_11"/>
    <w:rsid w:val="00633EDA"/>
  </w:style>
  <w:style w:type="paragraph" w:customStyle="1" w:styleId="33">
    <w:name w:val="Заголовок 3+"/>
    <w:basedOn w:val="a"/>
    <w:rsid w:val="00633ED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33EDA"/>
  </w:style>
  <w:style w:type="numbering" w:customStyle="1" w:styleId="26">
    <w:name w:val="Нет списка2"/>
    <w:next w:val="a2"/>
    <w:semiHidden/>
    <w:rsid w:val="00633EDA"/>
  </w:style>
  <w:style w:type="table" w:customStyle="1" w:styleId="27">
    <w:name w:val="Сетка таблицы2"/>
    <w:basedOn w:val="a1"/>
    <w:next w:val="a3"/>
    <w:rsid w:val="00633E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633EDA"/>
  </w:style>
  <w:style w:type="character" w:customStyle="1" w:styleId="c35c21">
    <w:name w:val="c35 c21"/>
    <w:basedOn w:val="a0"/>
    <w:rsid w:val="00633EDA"/>
  </w:style>
  <w:style w:type="paragraph" w:customStyle="1" w:styleId="c32c0">
    <w:name w:val="c32 c0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633EDA"/>
  </w:style>
  <w:style w:type="paragraph" w:customStyle="1" w:styleId="c0c32">
    <w:name w:val="c0 c32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33EDA"/>
  </w:style>
  <w:style w:type="character" w:customStyle="1" w:styleId="c1c24c7">
    <w:name w:val="c1 c24 c7"/>
    <w:basedOn w:val="a0"/>
    <w:rsid w:val="00633EDA"/>
  </w:style>
  <w:style w:type="paragraph" w:customStyle="1" w:styleId="c7">
    <w:name w:val="c7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633EDA"/>
  </w:style>
  <w:style w:type="character" w:customStyle="1" w:styleId="c1c12c3">
    <w:name w:val="c1 c12 c3"/>
    <w:basedOn w:val="a0"/>
    <w:rsid w:val="00633EDA"/>
  </w:style>
  <w:style w:type="character" w:customStyle="1" w:styleId="c1c3">
    <w:name w:val="c1 c3"/>
    <w:basedOn w:val="a0"/>
    <w:rsid w:val="00633EDA"/>
  </w:style>
  <w:style w:type="paragraph" w:customStyle="1" w:styleId="14">
    <w:name w:val="Стиль1"/>
    <w:basedOn w:val="a"/>
    <w:rsid w:val="00633EDA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8">
    <w:name w:val="Стиль2"/>
    <w:basedOn w:val="a"/>
    <w:rsid w:val="00633EDA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"/>
    <w:basedOn w:val="a"/>
    <w:rsid w:val="00633ED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9">
    <w:name w:val="List 2"/>
    <w:basedOn w:val="a"/>
    <w:rsid w:val="00633ED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List Continue 2"/>
    <w:basedOn w:val="a"/>
    <w:rsid w:val="00633EDA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Внутренний адрес"/>
    <w:basedOn w:val="a"/>
    <w:rsid w:val="00633ED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633ED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1">
    <w:name w:val="Body Text First Indent"/>
    <w:basedOn w:val="af8"/>
    <w:link w:val="aff2"/>
    <w:rsid w:val="00633EDA"/>
    <w:pPr>
      <w:spacing w:after="120"/>
      <w:ind w:firstLine="210"/>
      <w:jc w:val="left"/>
    </w:pPr>
    <w:rPr>
      <w:sz w:val="24"/>
    </w:rPr>
  </w:style>
  <w:style w:type="character" w:customStyle="1" w:styleId="aff2">
    <w:name w:val="Красная строка Знак"/>
    <w:basedOn w:val="af9"/>
    <w:link w:val="aff1"/>
    <w:rsid w:val="0063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4"/>
    <w:link w:val="2c"/>
    <w:rsid w:val="00633EDA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5"/>
    <w:link w:val="2b"/>
    <w:rsid w:val="0063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633ED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633E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633EDA"/>
  </w:style>
  <w:style w:type="character" w:customStyle="1" w:styleId="c3">
    <w:name w:val="c3"/>
    <w:basedOn w:val="a0"/>
    <w:rsid w:val="00633EDA"/>
  </w:style>
  <w:style w:type="paragraph" w:customStyle="1" w:styleId="41">
    <w:name w:val="Стиль4"/>
    <w:basedOn w:val="a"/>
    <w:rsid w:val="00633EDA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paragraph" w:customStyle="1" w:styleId="Style46">
    <w:name w:val="Style46"/>
    <w:basedOn w:val="a"/>
    <w:rsid w:val="00633ED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97">
    <w:name w:val="Font Style97"/>
    <w:rsid w:val="00633EDA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633EDA"/>
  </w:style>
  <w:style w:type="table" w:customStyle="1" w:styleId="37">
    <w:name w:val="Сетка таблицы3"/>
    <w:basedOn w:val="a1"/>
    <w:next w:val="a3"/>
    <w:rsid w:val="00633E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633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5">
    <w:name w:val="Table Grid 1"/>
    <w:basedOn w:val="a1"/>
    <w:rsid w:val="00633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semiHidden/>
    <w:rsid w:val="00633E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semiHidden/>
    <w:rsid w:val="00633E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semiHidden/>
    <w:rsid w:val="00633E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33E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633E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33EDA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633ED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33ED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33EDA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33ED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33ED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33ED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E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633E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3EDA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633E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3E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3E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633E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633E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3EDA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633E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33ED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33EDA"/>
    <w:rPr>
      <w:rFonts w:ascii="Calibri" w:eastAsia="Calibri" w:hAnsi="Calibri" w:cs="Times New Roman"/>
    </w:rPr>
  </w:style>
  <w:style w:type="paragraph" w:styleId="a6">
    <w:name w:val="Normal (Web)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33EDA"/>
  </w:style>
  <w:style w:type="paragraph" w:styleId="a7">
    <w:name w:val="footnote text"/>
    <w:basedOn w:val="a"/>
    <w:link w:val="a8"/>
    <w:semiHidden/>
    <w:rsid w:val="00633E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33E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633EDA"/>
    <w:rPr>
      <w:vertAlign w:val="superscript"/>
    </w:rPr>
  </w:style>
  <w:style w:type="character" w:styleId="aa">
    <w:name w:val="Hyperlink"/>
    <w:basedOn w:val="a0"/>
    <w:rsid w:val="00633EDA"/>
    <w:rPr>
      <w:color w:val="0000FF"/>
      <w:u w:val="single"/>
    </w:rPr>
  </w:style>
  <w:style w:type="paragraph" w:styleId="ab">
    <w:name w:val="header"/>
    <w:basedOn w:val="a"/>
    <w:link w:val="ac"/>
    <w:unhideWhenUsed/>
    <w:rsid w:val="0063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33EDA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63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633EDA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semiHidden/>
    <w:unhideWhenUsed/>
    <w:rsid w:val="0063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3EDA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rsid w:val="00633E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633ED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633ED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633EDA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33ED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33EDA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33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33EDA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633EDA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633ED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basedOn w:val="a0"/>
    <w:link w:val="af4"/>
    <w:semiHidden/>
    <w:rsid w:val="00633EDA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633EDA"/>
    <w:pPr>
      <w:shd w:val="clear" w:color="auto" w:fill="000080"/>
      <w:spacing w:after="0" w:line="240" w:lineRule="auto"/>
    </w:pPr>
    <w:rPr>
      <w:rFonts w:ascii="Tahoma" w:eastAsiaTheme="minorHAnsi" w:hAnsi="Tahoma" w:cstheme="minorBidi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633EDA"/>
    <w:rPr>
      <w:rFonts w:ascii="Tahoma" w:eastAsia="Calibri" w:hAnsi="Tahoma" w:cs="Tahoma"/>
      <w:sz w:val="16"/>
      <w:szCs w:val="16"/>
    </w:rPr>
  </w:style>
  <w:style w:type="paragraph" w:customStyle="1" w:styleId="zagbig">
    <w:name w:val="zag_big"/>
    <w:basedOn w:val="a"/>
    <w:rsid w:val="00633E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styleId="af5">
    <w:name w:val="Strong"/>
    <w:basedOn w:val="a0"/>
    <w:qFormat/>
    <w:rsid w:val="00633EDA"/>
    <w:rPr>
      <w:b/>
      <w:bCs/>
    </w:rPr>
  </w:style>
  <w:style w:type="paragraph" w:customStyle="1" w:styleId="body">
    <w:name w:val="body"/>
    <w:basedOn w:val="a"/>
    <w:rsid w:val="00633E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633EDA"/>
    <w:rPr>
      <w:i/>
      <w:iCs/>
    </w:rPr>
  </w:style>
  <w:style w:type="paragraph" w:styleId="af7">
    <w:name w:val="List Paragraph"/>
    <w:basedOn w:val="a"/>
    <w:qFormat/>
    <w:rsid w:val="00633E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633EDA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33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nhideWhenUsed/>
    <w:rsid w:val="00633ED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3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633EDA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633ED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633E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No Spacing"/>
    <w:qFormat/>
    <w:rsid w:val="00633EDA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633EDA"/>
  </w:style>
  <w:style w:type="paragraph" w:customStyle="1" w:styleId="Default">
    <w:name w:val="Default"/>
    <w:rsid w:val="00633E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633ED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633EDA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633EDA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633ED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633EDA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633EDA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633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33EDA"/>
    <w:rPr>
      <w:rFonts w:ascii="Consolas" w:eastAsia="Calibri" w:hAnsi="Consolas" w:cs="Times New Roman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633EDA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633EDA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List Bullet 2"/>
    <w:basedOn w:val="a"/>
    <w:rsid w:val="00633EDA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633EDA"/>
    <w:pPr>
      <w:spacing w:after="0" w:line="240" w:lineRule="auto"/>
      <w:jc w:val="both"/>
    </w:pPr>
    <w:rPr>
      <w:rFonts w:ascii="Arial" w:eastAsia="Times New Roman" w:hAnsi="Arial"/>
      <w:bCs/>
      <w:iCs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633EDA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d">
    <w:name w:val="Новый"/>
    <w:basedOn w:val="a"/>
    <w:rsid w:val="00633EDA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Zag11">
    <w:name w:val="Zag_11"/>
    <w:rsid w:val="00633EDA"/>
  </w:style>
  <w:style w:type="paragraph" w:customStyle="1" w:styleId="33">
    <w:name w:val="Заголовок 3+"/>
    <w:basedOn w:val="a"/>
    <w:rsid w:val="00633ED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33EDA"/>
  </w:style>
  <w:style w:type="numbering" w:customStyle="1" w:styleId="26">
    <w:name w:val="Нет списка2"/>
    <w:next w:val="a2"/>
    <w:semiHidden/>
    <w:rsid w:val="00633EDA"/>
  </w:style>
  <w:style w:type="table" w:customStyle="1" w:styleId="27">
    <w:name w:val="Сетка таблицы2"/>
    <w:basedOn w:val="a1"/>
    <w:next w:val="a3"/>
    <w:rsid w:val="00633E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633EDA"/>
  </w:style>
  <w:style w:type="character" w:customStyle="1" w:styleId="c35c21">
    <w:name w:val="c35 c21"/>
    <w:basedOn w:val="a0"/>
    <w:rsid w:val="00633EDA"/>
  </w:style>
  <w:style w:type="paragraph" w:customStyle="1" w:styleId="c32c0">
    <w:name w:val="c32 c0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633EDA"/>
  </w:style>
  <w:style w:type="paragraph" w:customStyle="1" w:styleId="c0c32">
    <w:name w:val="c0 c32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33EDA"/>
  </w:style>
  <w:style w:type="character" w:customStyle="1" w:styleId="c1c24c7">
    <w:name w:val="c1 c24 c7"/>
    <w:basedOn w:val="a0"/>
    <w:rsid w:val="00633EDA"/>
  </w:style>
  <w:style w:type="paragraph" w:customStyle="1" w:styleId="c7">
    <w:name w:val="c7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633EDA"/>
  </w:style>
  <w:style w:type="character" w:customStyle="1" w:styleId="c1c12c3">
    <w:name w:val="c1 c12 c3"/>
    <w:basedOn w:val="a0"/>
    <w:rsid w:val="00633EDA"/>
  </w:style>
  <w:style w:type="character" w:customStyle="1" w:styleId="c1c3">
    <w:name w:val="c1 c3"/>
    <w:basedOn w:val="a0"/>
    <w:rsid w:val="00633EDA"/>
  </w:style>
  <w:style w:type="paragraph" w:customStyle="1" w:styleId="14">
    <w:name w:val="Стиль1"/>
    <w:basedOn w:val="a"/>
    <w:rsid w:val="00633EDA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8">
    <w:name w:val="Стиль2"/>
    <w:basedOn w:val="a"/>
    <w:rsid w:val="00633EDA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"/>
    <w:basedOn w:val="a"/>
    <w:rsid w:val="00633ED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9">
    <w:name w:val="List 2"/>
    <w:basedOn w:val="a"/>
    <w:rsid w:val="00633ED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List Continue 2"/>
    <w:basedOn w:val="a"/>
    <w:rsid w:val="00633EDA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Внутренний адрес"/>
    <w:basedOn w:val="a"/>
    <w:rsid w:val="00633ED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633ED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1">
    <w:name w:val="Body Text First Indent"/>
    <w:basedOn w:val="af8"/>
    <w:link w:val="aff2"/>
    <w:rsid w:val="00633EDA"/>
    <w:pPr>
      <w:spacing w:after="120"/>
      <w:ind w:firstLine="210"/>
      <w:jc w:val="left"/>
    </w:pPr>
    <w:rPr>
      <w:sz w:val="24"/>
    </w:rPr>
  </w:style>
  <w:style w:type="character" w:customStyle="1" w:styleId="aff2">
    <w:name w:val="Красная строка Знак"/>
    <w:basedOn w:val="af9"/>
    <w:link w:val="aff1"/>
    <w:rsid w:val="0063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4"/>
    <w:link w:val="2c"/>
    <w:rsid w:val="00633EDA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5"/>
    <w:link w:val="2b"/>
    <w:rsid w:val="0063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633ED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633E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633EDA"/>
  </w:style>
  <w:style w:type="character" w:customStyle="1" w:styleId="c3">
    <w:name w:val="c3"/>
    <w:basedOn w:val="a0"/>
    <w:rsid w:val="00633EDA"/>
  </w:style>
  <w:style w:type="paragraph" w:customStyle="1" w:styleId="41">
    <w:name w:val="Стиль4"/>
    <w:basedOn w:val="a"/>
    <w:rsid w:val="00633EDA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paragraph" w:customStyle="1" w:styleId="Style46">
    <w:name w:val="Style46"/>
    <w:basedOn w:val="a"/>
    <w:rsid w:val="00633ED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97">
    <w:name w:val="Font Style97"/>
    <w:rsid w:val="00633EDA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633EDA"/>
  </w:style>
  <w:style w:type="table" w:customStyle="1" w:styleId="37">
    <w:name w:val="Сетка таблицы3"/>
    <w:basedOn w:val="a1"/>
    <w:next w:val="a3"/>
    <w:rsid w:val="00633E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633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63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5">
    <w:name w:val="Table Grid 1"/>
    <w:basedOn w:val="a1"/>
    <w:rsid w:val="00633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semiHidden/>
    <w:rsid w:val="00633E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semiHidden/>
    <w:rsid w:val="00633E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semiHidden/>
    <w:rsid w:val="00633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7442</Words>
  <Characters>42421</Characters>
  <Application>Microsoft Office Word</Application>
  <DocSecurity>0</DocSecurity>
  <Lines>353</Lines>
  <Paragraphs>99</Paragraphs>
  <ScaleCrop>false</ScaleCrop>
  <Company/>
  <LinksUpToDate>false</LinksUpToDate>
  <CharactersWithSpaces>49764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dcterms:created xsi:type="dcterms:W3CDTF">2015-05-28T17:12:00Z</dcterms:created>
  <dcterms:modified xsi:type="dcterms:W3CDTF">2015-08-28T14:43:00Z</dcterms:modified>
</cp:coreProperties>
</file>