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FE" w:rsidRDefault="00DD29FE" w:rsidP="00DD29FE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Подвижные игры как средство развития физических качеств</w:t>
      </w:r>
    </w:p>
    <w:p w:rsidR="008A62FA" w:rsidRPr="008A62FA" w:rsidRDefault="00DD29FE" w:rsidP="00DD29FE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уроках физической культуры  </w:t>
      </w:r>
    </w:p>
    <w:p w:rsidR="00DD29FE" w:rsidRDefault="00DD29FE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Подвижные игры – одно из самых любимых занятий детей на уроках физической культуры. Они являются комплексным средством физического воспитания, способствующим полноценному развитию растущего организма.</w:t>
      </w: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Задачи, решаемые при проведении подвижных игр: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разносторонне развитой личности ребенка подвижным играм отводится важнейшее место. Опираясь на общие цели физического воспитания, выделим основные задачи, решаемые при проведении подвижных игр. К ним относятся: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оздоровительные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>, воспитательные, образовательные.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задачи подвижных игр</w:t>
      </w: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. При правильной организации занятий с учетом возрастных особенностей и физической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 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детей, а также повышают функциональную деятельность организма.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 задачи подвижных игр</w:t>
      </w: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. Подвижные игры в большой степени способствуют воспитанию физических качеств: быстроты, ловкости, силы, выносливости, гибкости, и, что немаловажно, эти физические качества развиваются в комплексе.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подвижных игр требует от участников быстроты.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Постоянно изменяющаяся обстановка в игре, быстрый переход участников от одних движений к другим способствуют развитию ловкости.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Для воспитания силы хорошо использовать игры, требующие проявления умеренных по нагрузке, кратковременных скоростно-силовых напряжений.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Игры с многократными повторениями напряженных движений, с постоянной двигательной активностью, что вызывает значительные затраты сил и энергии, способствуют развитию выносливости.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гибкости происходит в играх, связанных с частым изменением направления движений.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Увлекательный игровой сюжет вызывает у участников положительные эмоции и побуждает их к тому, чтобы они с неослабевающей активностью многократно проделывали те или иные приемы, проявляя необходимые волевые качества и физические способности. Для возникновения интереса к игре большое значение имеет путь к достижению игровой цели - характер и степень трудности препятствий, которые надо преодолевать для получения конкретного результата, для удовлетворения игрой.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Соревновательный характер коллективных подвижных игр также может активизировать действия игроков, вызывать проявление решительности, мужества и упорства для достижения цели. Однако необходимо учитывать, что острота состязаний не должна разъединять играющих. В коллективной подвижной игре каждый участник наглядно убеждается в преимуществах общих, дружных усилий, направленных на преодоление препятствий и достижение общей цели. Добровольное принятие ограничений действий правилами, принятыми в коллективной подвижной игре, при одновременном увлечении игрой дисциплинирует играющих детей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носит коллективный характер. Мнение сверстников, как известно, оказывает большое влияние на поведение каждого игрока. В зависимости от качества выполнения роли тот или иной участник подвижной игры может заслужить поощрение или, наоборот, неодобрение товарищей; так дети приучаются к деятельности в коллективе.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Игре свойственны противодействия одного игрока другому, одной команды - другой, когда перед играющим возникают самые разнообразные задачи, требующие мгновенного разрешения. Для этого необходимо в кратчайший срок оценить окружающую обстановку, выбрать наиболее правильное действие и выполнить его, так подвижные игры способствуют самопознанию.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Кроме того, занятия играми вырабатывают координированные, экономные и согласованные движения; игроки приобретают умения быстро входить в нужный темп и ритм работы, ловко и быстро выполнять разнообразные двигательные задачи, проявляя при этом необходимые усилия и настойчивость, что важно в жизни.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задачи подвижных игр</w:t>
      </w: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- 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Занятия играми способствуют развитию у детей способностей к действиям, которые имеют значение в повседневной практической деятельности, в самих занятиях играми, а также в гимнастике, спорте и туризме;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 правила и двигательные действия подвижной игры создают у играющих верные представления о поведении в реальной жизни, закрепляют в их сознании представления о существующих в обществе отношениях между людьми. </w:t>
      </w:r>
      <w:proofErr w:type="gramEnd"/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Большое образовательное значение имеют подвижные игры, проводимые на местности в летних и зимних условиях: в лагерях, на базах отдыха, в походах и экскурсиях. Игры на местности способствуют образованию навыков, необходимых туристу, разведчику, следопыту.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Оздоровительные, воспитательные и образовательные задачи</w:t>
      </w: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надо решать в комплексе, только в таком случае каждая подвижная игра будет эффективным средством разностороннего физического воспитания детей. Таким образом, подвижная игра – незаменимое средство пополнения ребенком знаний и представлений об окружающем мире, развития мышления, ценных морально-волевых и физических качеств. Однако следует помнить, что при проведении подвижных игр в силу их специфики, прежде всего, решаются задачи собственно физического воспитания.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подвижных игр – укреплять здоровье занимающихся, способствовать их правильному физическому развитию; содействовать овладению жизненно необходимыми двигательными навыками, умениями и совершенствованию в них; развитие реакции, развитие ловкости, познание движения и новых возможностей тела. </w:t>
      </w:r>
    </w:p>
    <w:p w:rsidR="008A62FA" w:rsidRPr="008A62FA" w:rsidRDefault="008A62FA" w:rsidP="008A62FA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2FA">
        <w:rPr>
          <w:rFonts w:ascii="Times New Roman" w:eastAsia="Times New Roman" w:hAnsi="Times New Roman" w:cs="Times New Roman"/>
          <w:b/>
          <w:sz w:val="24"/>
          <w:szCs w:val="24"/>
        </w:rPr>
        <w:t>Значение, характеристика подвижных игр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берут начало в народной педагогике, имеют национальные особенности. Теорию и методику подвижных игр разрабатывали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К.Д.Ушинский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Н.И.Пирогов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Е.А.Покровский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П.Ф.Лесгафт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В.В.Гориневский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Е.Н.Водовозова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Т.И.Осокина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А.В.Кенеман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П.Ф.Лесгафт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определял подвижную игру как упражнение, при помощи которого ребенок готовится к жизни.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Характерная особенность подвижной игры -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творчества в подвижных играх предопределяется их творческим характером. Во время игр у дошкольников формируются и совершенствуются разнообразные навыки в основных движениях (беге, прыжках, метании, лазаний и др.) Быстрая смена обстановки в процессе игры приучает ребенка целесообразно использовать известные ему движения в соответствии с той или иной ситуацией, обеспечивая их совершенствование.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Естественно проявляются физические качества - быстрота реакции, ловкость, глазомер, равновесие, навыки пространственной ориентировки и др. Все это положительно сказывается на совершенствовании двигательных навыков.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Велико значение подвижных игр в воспитании физических качеств: быстроты, ловкости, силы, выносливости, гибкости, координация движений. Например, для того чтобы увернуться от «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», надо проявить ловкость, а спасаясь от него, бежать как можно быстрее. Увлеченные сюжетом игры, дети могут выполнять с интересом и много раз, одни и те же движения, не замечая усталости. А это приводит к развитию выносливости.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Доказано, что они улучшают физическое развитие детей, благотворно воздействуют на нервную систему и укрепляют здоровье. Почти в каждой игре присутствует бег, прыжки, метания, упражнения на равновесие и т.д.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Игре принадлежит большая роль в формировании личности. В процессе игры активизируются память, представления, развиваются мышление, воображение. 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 Дети усваивают смысл игры,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- действенное средство разностороннего развития. </w:t>
      </w: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подвижных игр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подвижной игры составляют ее сюжет (тема, идея), правила и двигательные действия. Содержание исходит из опыта человека, передающегося от поколения к поколению.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Сюжет игры определяет цель действий играющих, характер развития игрового конфликта. Он заимствуется из окружающей действительности и образно отражает ее. Сюжет игры не только оживляет целостные действия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, но и придает отдельным приемам техники и элементам тактики целеустремленность, делает игру увлекательной.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Правила – обязательные требования для участников игры. Они обусловливают расположение и перемещение игроков, уточняют характер поведения, права и обязанности играющих, определяют способы ведения игры, приемы и условия учета ее результатов. При этом не исключаются проявление творческой активности, а также инициатива играющих в рамках правил игры.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Для удобства практического использования игры классифицируются.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классифицируются по следующим признакам: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-по возрасту (для детей младшего, среднего и старшего дошкольного возраста или в соответствии с возрастной группой);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 по содержанию (от самых простых, элементарных до сложных с правилами и полуспортивных игр); </w:t>
      </w:r>
      <w:proofErr w:type="gramEnd"/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-по преобладающему виду движений (игры с бегом, прыжками, лазаньем и ползанием, катанием, бросанием и ловлей, метанием);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-по физическим качествам (игры для развития ловкости, быстроты, силы, выносливости, гибкости);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 по видам спорта (игры, подводящие к баскетболу, бадминтону, футболу, хоккею; игры с лыжами и на лыжах, в воде, на санках и с санками, на местности);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 по признаку взаимоотношений играющих (игры с соприкосновением с противником и игры без соприкосновения);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- по сюжету (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сюжетные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и бессюжетные);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 по организационной форме (для занятий физкультурой, активного отдыха, физкультурно-оздоровительной работы);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 по подвижности (малой, средней и большой подвижности - интенсивности);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- по сезону (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летние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и зимние);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 по месту занятий (для спортивного зала, спортивной площадки; для местности, помещений);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- по способу организации играющих: командные и некомандные (с разделением на команды, игры-эстафеты; условия игр предполагают двигательные задания, одинаковые для команды, итоги игры подводятся по общему участию всех членов команды; игры без разделения команды - каждый играющий действует самостоятельно в соответствии с правилами игр). </w:t>
      </w:r>
    </w:p>
    <w:p w:rsidR="006036FE" w:rsidRDefault="006036FE" w:rsidP="006036FE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Pr="008A62FA" w:rsidRDefault="008A62FA" w:rsidP="006036FE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b/>
          <w:sz w:val="24"/>
          <w:szCs w:val="24"/>
        </w:rPr>
        <w:t>Подвижная игра как средство развития психофизических качеств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Значение подвижных игр для разностороннего воспитания ребенка велико: они являются одновременно и средством, и методом воспитания ребенка.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как средство и как метод характеризуется разнообразием воздействия на ребенка за счет физических упражнений, включаемых в игру в виде двигательных заданий.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В подвижных играх развиваются и совершенствуются разнообразные движения в соответствии со всеми их характеристиками, направляются особенности поведения детей и проявления необходимых физических и нравственных качеств.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Двигательные действия в подвижных играх 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 ловкости, быстроты, силы и других физических качеств. Все двигательные действия могут выполняться в самых различных комбинациях и сочетаниях. Как метод физического воспитания подвижная игра характеризуется многообразием используемых методов, отбираемых в соответствии с двигательным содержанием игры и ее правилами. В наибольшей мере он позволяет совершенствовать такие качества, как ловкость, быстрота ориентировки, самостоятельность, инициативность, без которых спортивная деятельность невозможна. </w:t>
      </w:r>
    </w:p>
    <w:p w:rsid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AD4" w:rsidRDefault="008F2AD4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AD4" w:rsidRDefault="008F2AD4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6FE" w:rsidRDefault="006036FE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b/>
          <w:sz w:val="24"/>
          <w:szCs w:val="24"/>
        </w:rPr>
        <w:t>Методика организации и проведения подвижной игры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Методика проведения подвижной игры включает неограниченные возможности комплексного использования разнообразных приемов, направленных на формирование личности ребенка, умелое педагогическое руководство ею. Особое значение имеет профессиональная подготовка воспитателя, педагогическая наблюдательность и предвидение.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Методика проведения игры включает в себя подготовку к ее проведению, т.е. выбор игры и места для нее, разметку площадки, подготовку инвентаря, предварительный анализ игры.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Следующий этап - организация играющих, включающая их расположение и местоположение руководителя игры, объяснение игры, выделение водящих, распределение на команды и выбор капитанов, выбор помощников.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процессом игры включает в себя наблюдение за ходом игры и поведением играющих, судейство, дозировку нагрузки, окончание игры. 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Особая ценность подвижных игр заключается в возможности одновременного воздействия на моторную и психическую сферу личности занимающихся. Ответный характер двигательных реакций и выбора правильного поведения в постоянно меняющихся условиях игры предопределяет широкое включение механизмов сознания в процессе контроля и регуляции. В результате совершенствуется процесс протекания нервных процессов, увеличивается их сила и подвижность, возрастает тонкость дифференцировок и пластичность регуляций функциональной деятельности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Высокая эмоциональность игровой деятельности позволяет воспитывать умение контролировать своё поведение, способствует появлению таких черт характера, как активность, настойчивость, решительность, коллективизм.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Игры содействуют и нравственному воспитанию. Уважение к сопернику, чувство товарищества, честность в спортивной борьбе, стремление к совершенствованию – все эти качества могут успешно формироваться под влиянием занятий подвижными играми.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С помощью подвижных игр осуществляется развитие двигательных качеств и прежде всего быстроты и ловкости. Под влиянием игровых условий происходит совершенствование двигательных навыков. Они формируются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гибкими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и пластичными. Развивается способность к сложной комбинаторике движений.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Игровая деятельность способствует гармоничному развитию опорно-двигательного аппарата, т. к. в работу могут быть вовлечены все мышечные группы, а условие соревнования требуют от участников довольно больших физических напряжений.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Чередование моментов относительно высокой интенсивности с паузами отдыха и действиями с небольшим напряжениям позволяет играющим выполнять большой объем работы. Попеременный характер нагрузки более всего соответствует возрастным особенностям физиологического состояния растущего организма и поэтому оказывает благоприятное влияние на совершенствование деятельности систем кровообращения и дыхания.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По своей природе подвижные игры тесно переплетаются со спортивными играми, и являются хорошим подспорьем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на первых этапах обучения, когда двигательные умения ещё не переросли в навык.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скоростно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- силовых способностей и др.).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Физическими качествам принято называть врожденные качества, благодаря которым возможна физическая активность человека, получающая свое полное проявление в целесообразной двигательной деятельности. К основным физическим качествам относят мышечную силу, быстроту, выносливость, гибкость и ловкость.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Применительно к динамике изменения показателей физических качеств употребляются термины «развитие» и «воспитание». Термин «развитие» характеризует естественный ход изменений физических качества, а термин «воспитание» предусматривает активное и направленное воздействие на рост показателей физического качества.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Включение подвижных игр на уроки физической культуры помогает в решении не только специальных задач, но и оживить учебный процесс. Игра выступает как средство физической и технической подготовки, как метод решающий воспитательные задачи, в том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>, связанного с активизацией внимания и повышения эмоционального состояния обучающихся, повышают интерес к урокам.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Достижение высоких спортивных результатов требует многократное повторение упражнений, что будет являться залогом создания и закрепления двигательных навыков. Такая многократная и рутинная работа вызывает психологический «застой», потерю интереса даже у сознательных школьников, что является естественной реакцией организма на однообразие уроков.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Включая на занятия физической культуры игры и эстафеты «включается эмоциональный рычаг», тем самым, изменяя характер деятельности. Например, для закрепления места в шеренге или в колонне я использую такие игры, как «Найди своё место», «Кто быстрее». Эстафеты линейные и по кругу, подвижные игры «Команда быстроногих», «Вызов номеров», «Салки», «Бездомный заяц» и другие способствуют развитию скоростных качеств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Прыжковые упражнения в играх и эстафетах выполняются интенсивно, быстро и мощно. Для некоторых обучающихся подвижная игра «Зайцы, сторож и Жучка» помогает преодолеть барьер страха перед прыжком в высоту. Выносливость развивается в таких подвижных играх, как «Салки», «Третий лишний», «Кошки-мышки» и другие.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Использование подвижных игр должно сдвигаться в сторону психологической готовности к стартам, имитации соревновательных ситуаций. Например, использование игр «Ждут нас быстрые ракеты…», «Эстафеты по кругу со стартом в паре», для отработки тактических действий и беговых ситуаций.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Правильно подобранная игра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принесёт ожидаемый результат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в решении поставленных задач, как перед игрой, так и перед уроком. Выбирая игру, я учитываю задачу урока, место игры в уроке, состав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>, соответствие игры в учебной программе, условия игры, наличие инвентаря.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по своей значимости не является основой урока, она служит вспомогательным средством призванным эмоционально окрасить монотонность движений легкоатлетических упражнений. В той же мере следует иметь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, что как бы не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интересны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были игры и эстафеты, интерес к ним при слишком частом применении теряется.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Поэтому сочетание всего арсенала приемов и средств, творческого подхода к планированию и проведению урока физической культуры просто необходимы.</w:t>
      </w:r>
      <w:proofErr w:type="gramEnd"/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Игры в подготовительной части урока «Белые медведи» или «Ловля парами», «Невод», характерны тем, что все занимающиеся в основном находятся в движении во время игры (минимально время «простоя»). Игры с успехом заменяют «гладкий» разминочный бег.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 основной части урока в зависимости от решения задач я наиболее часто использую игры: «Сумей догнать», «Караси и щука», линейные эстафеты, круговые эстафеты и мн. др.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игр и эстафет необходимое условие их проведения выполнить подбор так, чтобы они не уводили от решения основных задач, а наоборот, чтобы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динамический приобретенный стереотип двигательных действий, лежащий в основе двигательного навыка становился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более прочным.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Игры с мячом любимы всеми занимающимися, поэтому в заключительной части школьникам особенно нравиться играть в «Выбивало», «Снайперы», «Охотники и утки», «Перестрелка» и др. Приведенные игры хорошо развивают все физические качества в комплексе, являются отличными играми в подготовке обучающихся к метанию.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Самыми известными играми на восстановление можно назвать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«Красный, желтый, зелёный», «Запрещенное движение», «Разведчики», «Небо, земля, вода», «Великаны и гномы» и другие.</w:t>
      </w:r>
      <w:proofErr w:type="gramEnd"/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над развитием физических качеств в учебном процессе способствует успешному овладению двигательных навыков, достижению высоких результатов.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Необходимо учитывать анатомо-физиологические особенности младших школьников, так как скелет продолжает развиваться, мускулатура относительно слаба, быстрая психологическая утомляемость, особенно при однообразных действиях и быстрое восстановление биохимических процессов. Учитывая это, игра должна быть не слишком продолжительной, с кратковременным отдыхом и разнообразными движениями и упражнениями для поставки опорно-двигательного и мышечно-связочного аппаратов – это, пожалуй, самая главная задача в группах начальной и общей физической подготовки.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Физические качества наиболее успешно развиваются в комплексе, т.е. когда на уроках применяются средства, предусматривающие одновременно развитие быстроты, силы, выносливости, ловкости.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Быстрота как физическое качество развивается во многих подвижных играх. К ним относятся линейные эстафеты, коллективные игры: «Белые медведи», «Бегуны», «Скакуны», «Кто быстрее» и др.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Игры на развитие силы: «Перетягивание в парах», «Втяни в круг», «Перетяни за линию», «Борьба за территорию» и др.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Игры, наиболее часто используемые при развитии выносливости: «Сумей догнать», «Гонка с выбыванием», «Драконы», «Круговые эстафеты» и др.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Занимающиеся с большим желанием принимают игры на развитие ловкости: «Салки», «Ловля парами», «Мороз», «Эстафеты с предметами», игры с использованием мяча, предметов, например: «Выбивало», «Снайпер», «Мяч капитану» и другие.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Игры и эстафеты на развитие гибкости физиологически обосновано проводить в конце основной части урока. Отличный тренировочный материал эстафеты с различными передачами мяча, предметов в колоннах (с поворотами, передачами), эстафеты «Гонка мячей» (над головой, между ног, в сторону), «Бег тараканов», «Прокати мяч под мостиком».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Важно, чтобы игры оказывали благоприятное влияние на нервную систему учащихся. Я достигаю это путём оптимальных нагрузок на память и внимание играющих, а также такой организацией игры, которая вызвала бы у них положительные эмоции. Только положительные эмоции благотворно влияют на важнейшие системы и функции организм, а также на самочувствие и поведение учащихся.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проявление отрицательных эмоций в игра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>страх, обида, гнев) нарушает нормальный ход нервных процессов и вредит здоровью. Подвижные игры должны приносить ученику моральное и физическое удовольствие.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При проведении подвижных игр я использую их возможность для формирования у учащихся положительных черт характера, волевых качеств, стараюсь приучить их к взаимоуважению во время совместных действий и ответственности за свои поступки.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Организуя подвижные игры, я учитываю физиологические особенности учащихся в каждом возрасте.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 1-4 классах игры занимают ведущее место в уроке. Это объясняется необходимостью движений, свойственным детям этого возраста. Такие движения как бег, ползание, ритмическая ходьба и прыжки дети усваивают больше в игре. Для этого возраста я провожу не сложные игры сюжетного характера с элементарными правилами и простой структурой, постепенно повышаю требования к развитию и совершенствованию координации движений, поведению играющих.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Предлагаю вам перечень подвижных игр. Игры для отдыха.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Все подвижные игры для дружной детской компании требуют довольно большого пространства. Это должна быть просторная комната или детская площадка.</w:t>
      </w:r>
    </w:p>
    <w:p w:rsidR="00357F00" w:rsidRDefault="00357F00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F00" w:rsidRDefault="00357F00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62FA">
        <w:rPr>
          <w:rFonts w:ascii="Times New Roman" w:eastAsia="Times New Roman" w:hAnsi="Times New Roman" w:cs="Times New Roman"/>
          <w:sz w:val="24"/>
          <w:szCs w:val="24"/>
        </w:rPr>
        <w:lastRenderedPageBreak/>
        <w:t>«Море волнуется раз»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Выбирается водящий. Он произносит вслух: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Море волнуется раз,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Море волнуется два,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Море волнуется три...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 это время играющие делают разные затейливые движения (или раскачиваются, имитируя волны).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Морская фигура, замри!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После этих слов играющие замирают на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и никто не шевелится. Водящий ходит между замерших фигур и выбирает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самую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оригинальную. Теперь водящим становится игрок, изобразивший самую интересную фигуру. Игра продолжается. Делать фигуры может как один игрок, так и несколько объединившихся в группу. Тогда, в случае их выигрыша, они все становятся водящими и выбирают следующую фигуру коллективно.</w:t>
      </w: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«Глухой телефон»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Участники рассаживаются кругом. Первый участник говорит что-либо шепотом на ухо ближайшему соседу. Тот — также шепотом — передает фразу своему соседу. По правилам игры дважды повторять фразу нельзя. Сообщение передается по кругу и должно возвратиться к первому участнику, который громко повторяет услышанное и то, что было в начале. Затем фразу придумывает следующий участник. Увлекателен как процесс, так и результат игры. Садиться можно не по кругу, а в линию. В этом случае последний участник повторяет вслух то, что он услышал, а первый участник — первоначальную фразу.</w:t>
      </w:r>
    </w:p>
    <w:p w:rsidR="008F2AD4" w:rsidRDefault="008A62FA" w:rsidP="008F2AD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«Ручеек»</w:t>
      </w:r>
    </w:p>
    <w:p w:rsidR="008A62FA" w:rsidRPr="008A62FA" w:rsidRDefault="008A62FA" w:rsidP="008F2AD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Число участников нечетное.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Разбившись на пары, игроки встают друг за другом, берутся за руки и поднимают их над головой. Образуется своеобразный коридор. Тот, кто остался без пары, направляется к «истоку» ручейка и затем, пробираясь под сцепленными руками, выбирает себе пару. Новая пара идет в конец ручейка, а игрок, оставшийся в одиночестве, — в начало. И все повторяется. Играть в эту игру лучше под музыку.</w:t>
      </w: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«Совушка»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Необходимый инвентарь: мел, скамейка.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В углу площадки чертят круг — «гнездо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совушки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». Около круга ставится скамейка. Нужно выбрать руководителя и водящего — «сову». Остальные — «полевые мышки». Совушка становится в своем гнезде, а мышки — вдоль стен, в своих «норках». Руководитель говорит: «День!». Все мышки выбегают в центр игровой площадки, бегают, веселятся, а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в это время спит в своем гнезде. Когда руководитель говорит: «Ночь!» — все мышки замирают на месте, а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просыпается, вылетает на охоту и смотрит, не шевелится ли кто из игроков. Пошевелившуюся мышку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забирает к себе в гнездо. Так она ловит мышек, пока руководитель не скажет: «День!». По этому сигналу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улетает к себе в гнездо, а мышки снова могут бегать и резвиться. Когда в гнезде у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совушки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окажется 3-5 мышат, выбирают новую сову и начинают игру с начала. Хотя мышкам и не разрешается шевелиться, когда сова выходит на площадку, за спиной совы они могут менять позы, но так, чтобы она этого не заметила. Пойманные мышки сидят на скамейке — в гнезде у совы — и не участвуют в игре до смены водящего. По команде «День!»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должна обязательно улетать к себе в гнездо.</w:t>
      </w: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«Гонка мячей»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Необходимый инвентарь: два мяча.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Игра существует в нескольких вариантах. Все играющие делятся на две команды, которые выстраиваются шеренгами. Первые игроки в каждой шеренге держат по мячу.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 1. По команде «Мяч!» мяч передается над головой, затем игроки поворачиваются на 180°, широко расставляют ноги и обратно мяч прокатывают под ногами. На протяжении всей игры все остаются на своих местах. Команда, сумевшая раньше передать мяч в одну сторону над головой и обратно под ногами, выигрывает. Если у какого-то игрока мяч упал или укатился из-под ног, то следующий за ним игрок должен поймать мяч, вернуться на свое место и продолжить игру.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Вариант 2. По команде мяч передается над головой от начала шеренги до конца. Замыкающие игроки, получив мяч, бегут и становятся первыми в шеренге, после чего снова начинают передавать мяч. Когда игрок, начинавший игру, окажется последним, то он должен, получив мяч, пробежать вперед, стать первым в своей шеренге и поднять мяч над головой. Побеждает та команда, которая закончит первой.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Вариант 3. Игра проходит так же, как в варианте 2, но мяч не передают над головой, а перекатывают под широко расставленными ногами. Расстояние между игроками должно быть не менее 40-60 см.</w:t>
      </w: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«Попрыгунчики-воробушки»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На земле или на полу чертится круг диаметром 4-6 метров. Выбирается водящий — кошка, которая сидит или стоит в середине круга. Остальные играющие — воробьи — становятся вне круга. По сигналу воробьи впрыгивают в круг и выпрыгивают из него. Кошка старается поймать воробья, не успевшего выпрыгнуть из круга. Пойманный воробей остается у кошки в центре круга. Когда кошка поймает 3-4 воробья, выбирается новая кошка из числа не пойманных птичек. Игра начинается 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>с начала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>. Кошка может ловить только в пределах круга. Поймать воробушка — значит коснуться его рукой. Воробьи прыгают на одной или двух ногах (по договоренности).</w:t>
      </w:r>
    </w:p>
    <w:p w:rsidR="008A62FA" w:rsidRPr="008A62FA" w:rsidRDefault="008A62FA" w:rsidP="008A62F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«Два Мороза»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На противоположных сторонах площадки на расстоянии 15 метров линиями отмечают дома. Выбирают двух водящих — Морозов. Остальные ребята выстраиваются в одну шеренгу за линией дома, а посередине площадки — на улице — стоят два Мороза.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Морозы обращаются к ребятам со словами: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Мы — два брата молодые,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Два Мороза удалые.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Я — Мороз, красный нос.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Я — Мороз, синий нос.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Кто из вас решится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В путь-дороженьку пуститься?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Ребята отвечают: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Не боимся мы угроз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И не страшен нам мороз!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После этих слов ребята бегут из одного дома в другой (за черту на другом конце площадки). Морозы ловят и «замораживают» пробегающих. Осаленные сейчас же останавливаются и стоят неподвижно на том месте, где их заморозил Мороз. Затем Морозы опять обращаются с теми же словами к ребятам, а те, ответив, перебегают обратно, по дороге выручая «замороженных» ребят: дотрагиваясь до них рукой и тем самым позволяя им опять войти в игру.</w:t>
      </w:r>
    </w:p>
    <w:p w:rsid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EF" w:rsidRDefault="00BC59EF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EF" w:rsidRDefault="00BC59EF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EF" w:rsidRDefault="00BC59EF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EF" w:rsidRDefault="00BC59EF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EF" w:rsidRDefault="00BC59EF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EF" w:rsidRDefault="00BC59EF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EF" w:rsidRDefault="00BC59EF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>1. Осокина Т. И. Физическая культура в детском саду. М.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1973. – 26-27 с.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Л. И. Подвижные игры и игровые упражнения для детей. – М.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ВАЛДОС, 2001. – 3с.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Э. Я. Методика проведения подвижных игр. М.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МОЗАИКА-СИНТЕЗ, 2009. – 4-5 с.</w:t>
      </w:r>
    </w:p>
    <w:p w:rsidR="008A62FA" w:rsidRPr="008A62FA" w:rsidRDefault="008A62FA" w:rsidP="008A62FA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8A62FA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Э. Я. Сборник подвижных игр 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>7-10</w:t>
      </w:r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лет. – М.</w:t>
      </w:r>
      <w:proofErr w:type="gramStart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62FA">
        <w:rPr>
          <w:rFonts w:ascii="Times New Roman" w:eastAsia="Times New Roman" w:hAnsi="Times New Roman" w:cs="Times New Roman"/>
          <w:sz w:val="24"/>
          <w:szCs w:val="24"/>
        </w:rPr>
        <w:t xml:space="preserve"> МОЗАИКА-СИНТЕЗ, 2012. – 8-9 с.</w:t>
      </w:r>
    </w:p>
    <w:p w:rsidR="008A62FA" w:rsidRPr="008A62FA" w:rsidRDefault="008A62FA" w:rsidP="008A62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Pr="008A62FA" w:rsidRDefault="008A62FA" w:rsidP="008A62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A" w:rsidRPr="008A62FA" w:rsidRDefault="008A62FA" w:rsidP="008A6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8A62FA"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p w:rsidR="00A10639" w:rsidRDefault="00A10639"/>
    <w:sectPr w:rsidR="00A10639" w:rsidSect="00A1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A"/>
    <w:rsid w:val="0003615A"/>
    <w:rsid w:val="000B1A0D"/>
    <w:rsid w:val="000C191F"/>
    <w:rsid w:val="00133B8B"/>
    <w:rsid w:val="001A0ACE"/>
    <w:rsid w:val="001D7C0E"/>
    <w:rsid w:val="001D7F0E"/>
    <w:rsid w:val="00232934"/>
    <w:rsid w:val="002A450D"/>
    <w:rsid w:val="002D0063"/>
    <w:rsid w:val="00300E5D"/>
    <w:rsid w:val="00332E0A"/>
    <w:rsid w:val="00357F00"/>
    <w:rsid w:val="00380031"/>
    <w:rsid w:val="00387469"/>
    <w:rsid w:val="00397FC9"/>
    <w:rsid w:val="003A13E8"/>
    <w:rsid w:val="004045B9"/>
    <w:rsid w:val="004A161D"/>
    <w:rsid w:val="004C516B"/>
    <w:rsid w:val="00537834"/>
    <w:rsid w:val="005706E8"/>
    <w:rsid w:val="00594FAB"/>
    <w:rsid w:val="005C456B"/>
    <w:rsid w:val="005D274D"/>
    <w:rsid w:val="005D3B38"/>
    <w:rsid w:val="005E4C9D"/>
    <w:rsid w:val="006036FE"/>
    <w:rsid w:val="00633FC9"/>
    <w:rsid w:val="00637003"/>
    <w:rsid w:val="00640E0E"/>
    <w:rsid w:val="00667BC3"/>
    <w:rsid w:val="00675F29"/>
    <w:rsid w:val="006B1334"/>
    <w:rsid w:val="006E4AF6"/>
    <w:rsid w:val="00735966"/>
    <w:rsid w:val="007E6272"/>
    <w:rsid w:val="00827B28"/>
    <w:rsid w:val="0089778F"/>
    <w:rsid w:val="00897A3B"/>
    <w:rsid w:val="008A62FA"/>
    <w:rsid w:val="008B08B8"/>
    <w:rsid w:val="008B0B32"/>
    <w:rsid w:val="008D5897"/>
    <w:rsid w:val="008F2AD4"/>
    <w:rsid w:val="008F7121"/>
    <w:rsid w:val="009121B4"/>
    <w:rsid w:val="009270EB"/>
    <w:rsid w:val="00A10639"/>
    <w:rsid w:val="00A260A1"/>
    <w:rsid w:val="00AA4B59"/>
    <w:rsid w:val="00B0780C"/>
    <w:rsid w:val="00B10863"/>
    <w:rsid w:val="00B245FE"/>
    <w:rsid w:val="00B47DCA"/>
    <w:rsid w:val="00B52A48"/>
    <w:rsid w:val="00B83CB5"/>
    <w:rsid w:val="00BA7EAC"/>
    <w:rsid w:val="00BB5701"/>
    <w:rsid w:val="00BC59EF"/>
    <w:rsid w:val="00BF093A"/>
    <w:rsid w:val="00C73838"/>
    <w:rsid w:val="00C7760F"/>
    <w:rsid w:val="00D272BE"/>
    <w:rsid w:val="00D632D2"/>
    <w:rsid w:val="00DA549D"/>
    <w:rsid w:val="00DD29FE"/>
    <w:rsid w:val="00E17491"/>
    <w:rsid w:val="00E570C7"/>
    <w:rsid w:val="00E57558"/>
    <w:rsid w:val="00E667EA"/>
    <w:rsid w:val="00EA214F"/>
    <w:rsid w:val="00EB4071"/>
    <w:rsid w:val="00EC0869"/>
    <w:rsid w:val="00F1605C"/>
    <w:rsid w:val="00F20A95"/>
    <w:rsid w:val="00F31302"/>
    <w:rsid w:val="00F67DAB"/>
    <w:rsid w:val="00FD026A"/>
    <w:rsid w:val="00FD6F25"/>
    <w:rsid w:val="00FE09D2"/>
    <w:rsid w:val="00FE4C55"/>
    <w:rsid w:val="00FE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2015-10-24T14:32:00Z</dcterms:created>
  <dcterms:modified xsi:type="dcterms:W3CDTF">2015-10-26T06:35:00Z</dcterms:modified>
</cp:coreProperties>
</file>