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FE" w:rsidRDefault="00DD29FE" w:rsidP="00DD29FE">
      <w:pPr>
        <w:spacing w:before="2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Подвижные игры как средство развития физических качеств</w:t>
      </w:r>
    </w:p>
    <w:p w:rsidR="008A62FA" w:rsidRPr="008A62FA" w:rsidRDefault="00DD29FE" w:rsidP="00DD29FE">
      <w:pPr>
        <w:spacing w:before="2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 уроках физической культуры  </w:t>
      </w:r>
    </w:p>
    <w:p w:rsidR="00DD29FE" w:rsidRDefault="00DD29FE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Подвижные игры – одно из самых любимых занятий детей на уроках физической культуры. Они являются комплексным средством физического воспитания, способствующим полноценному развитию растущего организма.</w:t>
      </w:r>
    </w:p>
    <w:p w:rsidR="008A62FA" w:rsidRPr="008A62FA" w:rsidRDefault="008A62FA" w:rsidP="008A62FA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Задачи, решаемые при проведении подвижных игр: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В формировании разносторонне развитой личности ребенка подвижным играм отводится важнейшее место. Опираясь на общие цели физического воспитания, выделим основные задачи, решаемые при проведении подвижных игр. К ним относятся: </w:t>
      </w:r>
      <w:proofErr w:type="gramStart"/>
      <w:r w:rsidRPr="008A62FA">
        <w:rPr>
          <w:rFonts w:ascii="Times New Roman" w:eastAsia="Times New Roman" w:hAnsi="Times New Roman" w:cs="Times New Roman"/>
          <w:sz w:val="24"/>
          <w:szCs w:val="24"/>
        </w:rPr>
        <w:t>оздоровительные</w:t>
      </w:r>
      <w:proofErr w:type="gramEnd"/>
      <w:r w:rsidRPr="008A62FA">
        <w:rPr>
          <w:rFonts w:ascii="Times New Roman" w:eastAsia="Times New Roman" w:hAnsi="Times New Roman" w:cs="Times New Roman"/>
          <w:sz w:val="24"/>
          <w:szCs w:val="24"/>
        </w:rPr>
        <w:t>, воспитательные, образовательные.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i/>
          <w:sz w:val="24"/>
          <w:szCs w:val="24"/>
        </w:rPr>
        <w:t>Оздоровительные задачи подвижных игр</w:t>
      </w: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. При правильной организации занятий с учетом возрастных особенностей и физической </w:t>
      </w:r>
      <w:proofErr w:type="gramStart"/>
      <w:r w:rsidRPr="008A62FA">
        <w:rPr>
          <w:rFonts w:ascii="Times New Roman" w:eastAsia="Times New Roman" w:hAnsi="Times New Roman" w:cs="Times New Roman"/>
          <w:sz w:val="24"/>
          <w:szCs w:val="24"/>
        </w:rPr>
        <w:t>подготовленности</w:t>
      </w:r>
      <w:proofErr w:type="gram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 занимающихся подвижные игры оказывают благоприятное влияние на рост, развитие и укрепление костно-связочного аппарата, мышечной системы, на формирование правильной осанки у детей, а также повышают функциональную деятельность организма.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i/>
          <w:sz w:val="24"/>
          <w:szCs w:val="24"/>
        </w:rPr>
        <w:t>Воспитательные задачи подвижных игр</w:t>
      </w: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. Подвижные игры в большой степени способствуют воспитанию физических качеств: быстроты, ловкости, силы, выносливости, гибкости, и, что немаловажно, эти физические качества развиваются в комплексе.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Большинство подвижных игр требует от участников быстроты. Это игры, построенные на необходимости мгновенных ответов на звуковые, зрительные, тактильные сигналы, игры с внезапными остановками, задержками и возобновлением движений, с преодолением небольших расстояний в кратчайшее время.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Постоянно изменяющаяся обстановка в игре, быстрый переход участников от одних движений к другим способствуют развитию ловкости.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Для воспитания силы хорошо использовать игры, требующие проявления умеренных по нагрузке, кратковременных скоростно-силовых напряжений.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Игры с многократными повторениями напряженных движений, с постоянной двигательной активностью, что вызывает значительные затраты сил и энергии, способствуют развитию выносливости.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гибкости происходит в играх, связанных с частым изменением направления движений.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Увлекательный игровой сюжет вызывает у участников положительные эмоции и побуждает их к тому, чтобы они с неослабевающей активностью многократно проделывали те или иные приемы, проявляя необходимые волевые качества и физические способности. Для возникновения интереса к игре большое значение имеет путь к достижению игровой цели - характер и степень трудности препятствий, которые надо преодолевать для получения конкретного результата, для удовлетворения игрой.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Соревновательный характер коллективных подвижных игр также может активизировать действия игроков, вызывать проявление решительности, мужества и упорства для достижения цели. Однако необходимо учитывать, что острота состязаний не должна разъединять играющих. В коллективной подвижной игре каждый участник наглядно убеждается в преимуществах общих, дружных усилий, направленных на преодоление препятствий и достижение общей цели. Добровольное принятие ограничений действий правилами, принятыми в коллективной подвижной игре, при одновременном увлечении игрой дисциплинирует играющих детей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Подвижная игра носит коллективный характер. Мнение сверстников, как известно, оказывает большое влияние на поведение каждого игрока. В зависимости от качества выполнения роли тот или иной участник подвижной игры может заслужить поощрение или, наоборот, неодобрение товарищей; так дети приучаются к деятельности в коллективе.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Игре свойственны противодействия одного игрока другому, одной команды - другой, когда перед играющим возникают самые разнообразные задачи, требующие мгновенного разрешения. Для этого необходимо в кратчайший срок оценить окружающую обстановку, выбрать наиболее правильное действие и выполнить его, так подвижные игры способствуют самопознанию.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Кроме того, занятия играми вырабатывают координированные, экономные и согласованные движения; игроки приобретают умения быстро входить в нужный темп и ритм работы, ловко и быстро выполнять разнообразные двигательные задачи, проявляя при этом необходимые усилия и настойчивость, что важно в жизни.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i/>
          <w:sz w:val="24"/>
          <w:szCs w:val="24"/>
        </w:rPr>
        <w:t>Образовательные задачи подвижных игр</w:t>
      </w: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- игра оказывает большое воздействие на формирование личности: это такая сознательная деятельность, в которой проявляется и развивается умение анализировать, сопоставлять, обобщать и делать выводы. Занятия играми способствуют развитию у детей способностей к действиям, которые имеют значение в повседневной практической деятельности, в самих занятиях играми, а также в гимнастике, спорте и туризме;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- правила и двигательные действия подвижной игры создают у играющих верные представления о поведении в реальной жизни, закрепляют в их сознании представления о существующих в обществе отношениях между людьми. </w:t>
      </w:r>
      <w:proofErr w:type="gramEnd"/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Большое образовательное значение имеют подвижные игры, проводимые на местности в летних и зимних условиях: в лагерях, на базах отдыха, в походах и экскурсиях. Игры на местности способствуют образованию навыков, необходимых туристу, разведчику, следопыту.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i/>
          <w:sz w:val="24"/>
          <w:szCs w:val="24"/>
        </w:rPr>
        <w:t>Оздоровительные, воспитательные и образовательные задачи</w:t>
      </w: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 надо решать в комплексе, только в таком случае каждая подвижная игра будет эффективным средством разностороннего физического воспитания детей. Таким образом, подвижная игра – незаменимое средство пополнения ребенком знаний и представлений об окружающем мире, развития мышления, ценных морально-волевых и физических качеств. Однако следует помнить, что при проведении подвижных игр в силу их специфики, прежде всего, решаются задачи собственно физического воспитания.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Основная задача подвижных игр – укреплять здоровье занимающихся, способствовать их правильному физическому развитию; содействовать овладению жизненно необходимыми двигательными навыками, умениями и совершенствованию в них; развитие реакции, развитие ловкости, познание движения и новых возможностей тела. </w:t>
      </w:r>
    </w:p>
    <w:p w:rsidR="008A62FA" w:rsidRPr="008A62FA" w:rsidRDefault="008A62FA" w:rsidP="008A62FA">
      <w:pPr>
        <w:spacing w:before="29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2FA" w:rsidRPr="008A62FA" w:rsidRDefault="008A62FA" w:rsidP="008A62FA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62FA">
        <w:rPr>
          <w:rFonts w:ascii="Times New Roman" w:eastAsia="Times New Roman" w:hAnsi="Times New Roman" w:cs="Times New Roman"/>
          <w:b/>
          <w:sz w:val="24"/>
          <w:szCs w:val="24"/>
        </w:rPr>
        <w:t>Значение, характеристика подвижных игр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Подвижные игры берут начало в народной педагогике, имеют национальные особенности. Теорию и методику подвижных игр разрабатывали </w:t>
      </w:r>
      <w:proofErr w:type="spellStart"/>
      <w:r w:rsidRPr="008A62FA">
        <w:rPr>
          <w:rFonts w:ascii="Times New Roman" w:eastAsia="Times New Roman" w:hAnsi="Times New Roman" w:cs="Times New Roman"/>
          <w:sz w:val="24"/>
          <w:szCs w:val="24"/>
        </w:rPr>
        <w:t>К.Д.Ушинский</w:t>
      </w:r>
      <w:proofErr w:type="spell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62FA">
        <w:rPr>
          <w:rFonts w:ascii="Times New Roman" w:eastAsia="Times New Roman" w:hAnsi="Times New Roman" w:cs="Times New Roman"/>
          <w:sz w:val="24"/>
          <w:szCs w:val="24"/>
        </w:rPr>
        <w:t>Н.И.Пирогов</w:t>
      </w:r>
      <w:proofErr w:type="spell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62FA">
        <w:rPr>
          <w:rFonts w:ascii="Times New Roman" w:eastAsia="Times New Roman" w:hAnsi="Times New Roman" w:cs="Times New Roman"/>
          <w:sz w:val="24"/>
          <w:szCs w:val="24"/>
        </w:rPr>
        <w:t>Е.А.Покровский</w:t>
      </w:r>
      <w:proofErr w:type="spell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62FA">
        <w:rPr>
          <w:rFonts w:ascii="Times New Roman" w:eastAsia="Times New Roman" w:hAnsi="Times New Roman" w:cs="Times New Roman"/>
          <w:sz w:val="24"/>
          <w:szCs w:val="24"/>
        </w:rPr>
        <w:t>П.Ф.Лесгафт</w:t>
      </w:r>
      <w:proofErr w:type="spell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62FA">
        <w:rPr>
          <w:rFonts w:ascii="Times New Roman" w:eastAsia="Times New Roman" w:hAnsi="Times New Roman" w:cs="Times New Roman"/>
          <w:sz w:val="24"/>
          <w:szCs w:val="24"/>
        </w:rPr>
        <w:t>В.В.Гориневский</w:t>
      </w:r>
      <w:proofErr w:type="spell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62FA">
        <w:rPr>
          <w:rFonts w:ascii="Times New Roman" w:eastAsia="Times New Roman" w:hAnsi="Times New Roman" w:cs="Times New Roman"/>
          <w:sz w:val="24"/>
          <w:szCs w:val="24"/>
        </w:rPr>
        <w:t>Е.Н.Водовозова</w:t>
      </w:r>
      <w:proofErr w:type="spell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62FA">
        <w:rPr>
          <w:rFonts w:ascii="Times New Roman" w:eastAsia="Times New Roman" w:hAnsi="Times New Roman" w:cs="Times New Roman"/>
          <w:sz w:val="24"/>
          <w:szCs w:val="24"/>
        </w:rPr>
        <w:t>Т.И.Осокина</w:t>
      </w:r>
      <w:proofErr w:type="spell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62FA">
        <w:rPr>
          <w:rFonts w:ascii="Times New Roman" w:eastAsia="Times New Roman" w:hAnsi="Times New Roman" w:cs="Times New Roman"/>
          <w:sz w:val="24"/>
          <w:szCs w:val="24"/>
        </w:rPr>
        <w:t>А.В.Кенеман</w:t>
      </w:r>
      <w:proofErr w:type="spell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 и др. </w:t>
      </w:r>
      <w:proofErr w:type="spellStart"/>
      <w:r w:rsidRPr="008A62FA">
        <w:rPr>
          <w:rFonts w:ascii="Times New Roman" w:eastAsia="Times New Roman" w:hAnsi="Times New Roman" w:cs="Times New Roman"/>
          <w:sz w:val="24"/>
          <w:szCs w:val="24"/>
        </w:rPr>
        <w:t>П.Ф.Лесгафт</w:t>
      </w:r>
      <w:proofErr w:type="spell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 определял подвижную игру как упражнение, при помощи которого ребенок готовится к жизни.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Характерная особенность подвижной игры -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и творчества в подвижных играх предопределяется их творческим характером. Во время игр у дошкольников формируются и совершенствуются разнообразные навыки в основных движениях (беге, прыжках, метании, лазаний и др.) Быстрая смена обстановки в процессе игры приучает ребенка целесообразно использовать известные ему движения в соответствии с той или иной ситуацией, обеспечивая их совершенствование.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Естественно проявляются физические качества - быстрота реакции, ловкость, глазомер, равновесие, навыки пространственной ориентировки и др. Все это положительно сказывается на совершенствовании двигательных навыков.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Велико значение подвижных игр в воспитании физических качеств: быстроты, ловкости, силы, выносливости, гибкости, координация движений. Например, для того чтобы увернуться от «</w:t>
      </w:r>
      <w:proofErr w:type="spellStart"/>
      <w:r w:rsidRPr="008A62FA">
        <w:rPr>
          <w:rFonts w:ascii="Times New Roman" w:eastAsia="Times New Roman" w:hAnsi="Times New Roman" w:cs="Times New Roman"/>
          <w:sz w:val="24"/>
          <w:szCs w:val="24"/>
        </w:rPr>
        <w:t>ловишки</w:t>
      </w:r>
      <w:proofErr w:type="spell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», надо проявить ловкость, а спасаясь от него, бежать как можно быстрее. Увлеченные сюжетом игры, дети могут выполнять с интересом и много раз, одни и те же движения, не замечая усталости. А это приводит к развитию выносливости.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Большое количество движений активизирует дыхание, кровообращение и обменные процессы. Это в свою очередь оказывает благотворное влияние на психическую деятельность. Доказано, что они улучшают физическое развитие детей, благотворно воздействуют на нервную систему и укрепляют здоровье. Почти в каждой игре присутствует бег, прыжки, метания, упражнения на равновесие и т.д.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Игре принадлежит большая роль в формировании личности. В процессе игры активизируются память, представления, развиваются мышление, воображение. Во время игры дети действуют в соответствии с правилами, которые обязательны для всех участников. Правила регулируют поведение </w:t>
      </w:r>
      <w:proofErr w:type="gramStart"/>
      <w:r w:rsidRPr="008A62FA">
        <w:rPr>
          <w:rFonts w:ascii="Times New Roman" w:eastAsia="Times New Roman" w:hAnsi="Times New Roman" w:cs="Times New Roman"/>
          <w:sz w:val="24"/>
          <w:szCs w:val="24"/>
        </w:rPr>
        <w:t>играющих</w:t>
      </w:r>
      <w:proofErr w:type="gram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 и способствуют выработке взаимопомощи, коллективизма, честности, дисциплинированности. Вместе с тем необходимость выполнять правила, а также преодолевать препятствия, неизбежные в игре, содействует воспитанию волевых качеств — выдержки, смелости, решительности, умения справляться с отрицательными эмоциями. Дети усваивают смысл игры, учатся действовать в соответствии с избранной ролью, творчески применяют имеющиеся двигательные навыки, учатся анализировать свои действия и действия товарищей.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Большое значение имеют подвижные игры и для нравственного воспитания. Дети учатся действовать в коллективе, подчиняться общим требованиям. Правила игры дети воспринимают как закон, и сознательное выполнение их формирует волю, развивает самообладание, выдержку, умение контролировать свои поступки, свое поведение. В игре формируется честность, дисциплинированность, справедливость. Подвижная игра учит искренности, товариществу.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Подвижные игры - действенное средство разностороннего развития. </w:t>
      </w:r>
    </w:p>
    <w:p w:rsidR="008A62FA" w:rsidRPr="008A62FA" w:rsidRDefault="008A62FA" w:rsidP="008A62FA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подвижных игр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Содержание подвижной игры составляют ее сюжет (тема, идея), правила и двигательные действия. Содержание исходит из опыта человека, передающегося от поколения к поколению.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Сюжет игры определяет цель действий играющих, характер развития игрового конфликта. Он заимствуется из окружающей действительности и образно отражает ее. Сюжет игры не только оживляет целостные действия </w:t>
      </w:r>
      <w:proofErr w:type="gramStart"/>
      <w:r w:rsidRPr="008A62FA">
        <w:rPr>
          <w:rFonts w:ascii="Times New Roman" w:eastAsia="Times New Roman" w:hAnsi="Times New Roman" w:cs="Times New Roman"/>
          <w:sz w:val="24"/>
          <w:szCs w:val="24"/>
        </w:rPr>
        <w:t>играющих</w:t>
      </w:r>
      <w:proofErr w:type="gram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, но и придает отдельным приемам техники и элементам тактики целеустремленность, делает игру увлекательной.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Правила – обязательные требования для участников игры. Они обусловливают расположение и перемещение игроков, уточняют характер поведения, права и обязанности играющих, определяют способы ведения игры, приемы и условия учета ее результатов. При этом не исключаются проявление творческой активности, а также инициатива играющих в рамках правил игры.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Для удобства практического использования игры классифицируются.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Подвижные игры классифицируются по следующим признакам: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-по возрасту (для детей младшего, среднего и старшего дошкольного возраста или в соответствии с возрастной группой);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- по содержанию (от самых простых, элементарных до сложных с правилами и полуспортивных игр); </w:t>
      </w:r>
      <w:proofErr w:type="gramEnd"/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-по преобладающему виду движений (игры с бегом, прыжками, лазаньем и ползанием, катанием, бросанием и ловлей, метанием);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-по физическим качествам (игры для развития ловкости, быстроты, силы, выносливости, гибкости);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- по видам спорта (игры, подводящие к баскетболу, бадминтону, футболу, хоккею; игры с лыжами и на лыжах, в воде, на санках и с санками, на местности);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- по признаку взаимоотношений играющих (игры с соприкосновением с противником и игры без соприкосновения);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- по сюжету (</w:t>
      </w:r>
      <w:proofErr w:type="gramStart"/>
      <w:r w:rsidRPr="008A62FA">
        <w:rPr>
          <w:rFonts w:ascii="Times New Roman" w:eastAsia="Times New Roman" w:hAnsi="Times New Roman" w:cs="Times New Roman"/>
          <w:sz w:val="24"/>
          <w:szCs w:val="24"/>
        </w:rPr>
        <w:t>сюжетные</w:t>
      </w:r>
      <w:proofErr w:type="gram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 и бессюжетные);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- по организационной форме (для занятий физкультурой, активного отдыха, физкультурно-оздоровительной работы);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- по подвижности (малой, средней и большой подвижности - интенсивности);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- по сезону (</w:t>
      </w:r>
      <w:proofErr w:type="gramStart"/>
      <w:r w:rsidRPr="008A62FA">
        <w:rPr>
          <w:rFonts w:ascii="Times New Roman" w:eastAsia="Times New Roman" w:hAnsi="Times New Roman" w:cs="Times New Roman"/>
          <w:sz w:val="24"/>
          <w:szCs w:val="24"/>
        </w:rPr>
        <w:t>летние</w:t>
      </w:r>
      <w:proofErr w:type="gram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 и зимние);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- по месту занятий (для спортивного зала, спортивной площадки; для местности, помещений);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- по способу организации играющих: командные и некомандные (с разделением на команды, игры-эстафеты; условия игр предполагают двигательные задания, одинаковые для команды, итоги игры подводятся по общему участию всех членов команды; игры без разделения команды - каждый играющий действует самостоятельно в соответствии с правилами игр). </w:t>
      </w:r>
    </w:p>
    <w:p w:rsidR="006036FE" w:rsidRDefault="006036FE" w:rsidP="006036FE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62FA" w:rsidRPr="008A62FA" w:rsidRDefault="008A62FA" w:rsidP="006036FE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b/>
          <w:sz w:val="24"/>
          <w:szCs w:val="24"/>
        </w:rPr>
        <w:t>Подвижная игра как средство развития психофизических качеств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Значение подвижных игр для разностороннего воспитания ребенка велико: они являются одновременно и средством, и методом воспитания ребенка.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Подвижная игра как средство и как метод характеризуется разнообразием воздействия на ребенка за счет физических упражнений, включаемых в игру в виде двигательных заданий.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В подвижных играх развиваются и совершенствуются разнообразные движения в соответствии со всеми их характеристиками, направляются особенности поведения детей и проявления необходимых физических и нравственных качеств.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Двигательные действия в подвижных играх очень разнообразны. Они могут быть, например, подражательными, образно-творческими, ритмическими; выполняться в виде двигательных задач, требующих проявления ловкости, быстроты, силы и других физических качеств. Все двигательные действия могут выполняться в самых различных комбинациях и сочетаниях. Как метод физического воспитания подвижная игра характеризуется многообразием используемых методов, отбираемых в соответствии с двигательным содержанием игры и ее правилами. В наибольшей мере он позволяет совершенствовать такие качества, как ловкость, быстрота ориентировки, самостоятельность, инициативность, без которых спортивная деятельность невозможна. </w:t>
      </w:r>
    </w:p>
    <w:p w:rsid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2FA" w:rsidRDefault="008A62FA" w:rsidP="008A62FA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2AD4" w:rsidRDefault="008F2AD4" w:rsidP="008A62FA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2AD4" w:rsidRDefault="008F2AD4" w:rsidP="008A62FA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36FE" w:rsidRDefault="006036FE" w:rsidP="008A62FA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62FA" w:rsidRPr="008A62FA" w:rsidRDefault="008A62FA" w:rsidP="008A62FA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b/>
          <w:sz w:val="24"/>
          <w:szCs w:val="24"/>
        </w:rPr>
        <w:t>Методика организации и проведения подвижной игры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Методика проведения подвижной игры включает неограниченные возможности комплексного использования разнообразных приемов, направленных на формирование личности ребенка, умелое педагогическое руководство ею. Особое значение имеет профессиональная подготовка воспитателя, педагогическая наблюдательность и предвидение.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Методика проведения игры включает в себя подготовку к ее проведению, т.е. выбор игры и места для нее, разметку площадки, подготовку инвентаря, предварительный анализ игры.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62FA">
        <w:rPr>
          <w:rFonts w:ascii="Times New Roman" w:eastAsia="Times New Roman" w:hAnsi="Times New Roman" w:cs="Times New Roman"/>
          <w:sz w:val="24"/>
          <w:szCs w:val="24"/>
        </w:rPr>
        <w:t>Следующий этап - организация играющих, включающая их расположение и местоположение руководителя игры, объяснение игры, выделение водящих, распределение на команды и выбор капитанов, выбор помощников.</w:t>
      </w:r>
      <w:proofErr w:type="gram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процессом игры включает в себя наблюдение за ходом игры и поведением играющих, судейство, дозировку нагрузки, окончание игры. 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Особая ценность подвижных игр заключается в возможности одновременного воздействия на моторную и психическую сферу личности занимающихся. Ответный характер двигательных реакций и выбора правильного поведения в постоянно меняющихся условиях игры предопределяет широкое включение механизмов сознания в процессе контроля и регуляции. В результате совершенствуется процесс протекания нервных процессов, увеличивается их сила и подвижность, возрастает тонкость дифференцировок и пластичность регуляций функциональной деятельности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Высокая эмоциональность игровой деятельности позволяет воспитывать умение контролировать своё поведение, способствует появлению таких черт характера, как активность, настойчивость, решительность, коллективизм.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Игры содействуют и нравственному воспитанию. Уважение к сопернику, чувство товарищества, честность в спортивной борьбе, стремление к совершенствованию – все эти качества могут успешно формироваться под влиянием занятий подвижными играми.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С помощью подвижных игр осуществляется развитие двигательных качеств и прежде всего быстроты и ловкости. Под влиянием игровых условий происходит совершенствование двигательных навыков. Они формируются </w:t>
      </w:r>
      <w:proofErr w:type="gramStart"/>
      <w:r w:rsidRPr="008A62FA">
        <w:rPr>
          <w:rFonts w:ascii="Times New Roman" w:eastAsia="Times New Roman" w:hAnsi="Times New Roman" w:cs="Times New Roman"/>
          <w:sz w:val="24"/>
          <w:szCs w:val="24"/>
        </w:rPr>
        <w:t>гибкими</w:t>
      </w:r>
      <w:proofErr w:type="gram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 и пластичными. Развивается способность к сложной комбинаторике движений.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Игровая деятельность способствует гармоничному развитию опорно-двигательного аппарата, т. к. в работу могут быть вовлечены все мышечные группы, а условие соревнования требуют от участников довольно больших физических напряжений.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Чередование моментов относительно высокой интенсивности с паузами отдыха и действиями с небольшим напряжениям позволяет играющим выполнять большой объем работы. Попеременный характер нагрузки более всего соответствует возрастным особенностям физиологического состояния растущего организма и поэтому оказывает благоприятное влияние на совершенствование деятельности систем кровообращения и дыхания.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По своей природе подвижные игры тесно переплетаются со спортивными играми, и являются хорошим подспорьем </w:t>
      </w:r>
      <w:proofErr w:type="gramStart"/>
      <w:r w:rsidRPr="008A62FA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A62FA">
        <w:rPr>
          <w:rFonts w:ascii="Times New Roman" w:eastAsia="Times New Roman" w:hAnsi="Times New Roman" w:cs="Times New Roman"/>
          <w:sz w:val="24"/>
          <w:szCs w:val="24"/>
        </w:rPr>
        <w:t>занимающихся</w:t>
      </w:r>
      <w:proofErr w:type="gram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 на первых этапах обучения, когда двигательные умения ещё не переросли в навык.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Многообразие двигательных действий, входящих в состав подвижных игр, оказывает комплексное воздействие на совершенствование координационных и кондиционных способностей (способностей к реакции, ориентированию в пространстве и во времени, перестроению двигательных действий, скоростных и </w:t>
      </w:r>
      <w:proofErr w:type="spellStart"/>
      <w:r w:rsidRPr="008A62FA">
        <w:rPr>
          <w:rFonts w:ascii="Times New Roman" w:eastAsia="Times New Roman" w:hAnsi="Times New Roman" w:cs="Times New Roman"/>
          <w:sz w:val="24"/>
          <w:szCs w:val="24"/>
        </w:rPr>
        <w:t>скоростно</w:t>
      </w:r>
      <w:proofErr w:type="spell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 - силовых способностей и др.).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Физическими качествам принято называть врожденные качества, благодаря которым возможна физическая активность человека, получающая свое полное проявление в целесообразной двигательной деятельности. К основным физическим качествам относят мышечную силу, быстроту, выносливость, гибкость и ловкость.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Применительно к динамике изменения показателей физических качеств употребляются термины «развитие» и «воспитание». Термин «развитие» характеризует естественный ход изменений физических качества, а термин «воспитание» предусматривает активное и направленное воздействие на рост показателей физического качества.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Включение подвижных игр на уроки физической культуры помогает в решении не только специальных задач, но и оживить учебный процесс. Игра выступает как средство физической и технической подготовки, как метод решающий воспитательные задачи, в том </w:t>
      </w:r>
      <w:proofErr w:type="gramStart"/>
      <w:r w:rsidRPr="008A62FA">
        <w:rPr>
          <w:rFonts w:ascii="Times New Roman" w:eastAsia="Times New Roman" w:hAnsi="Times New Roman" w:cs="Times New Roman"/>
          <w:sz w:val="24"/>
          <w:szCs w:val="24"/>
        </w:rPr>
        <w:t>числе</w:t>
      </w:r>
      <w:proofErr w:type="gramEnd"/>
      <w:r w:rsidRPr="008A62FA">
        <w:rPr>
          <w:rFonts w:ascii="Times New Roman" w:eastAsia="Times New Roman" w:hAnsi="Times New Roman" w:cs="Times New Roman"/>
          <w:sz w:val="24"/>
          <w:szCs w:val="24"/>
        </w:rPr>
        <w:t>, связанного с активизацией внимания и повышения эмоционального состояния обучающихся, повышают интерес к урокам.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Достижение высоких спортивных результатов требует многократное повторение упражнений, что будет являться залогом создания и закрепления двигательных навыков. Такая многократная и рутинная работа вызывает психологический «застой», потерю интереса даже у сознательных школьников, что является естественной реакцией организма на однообразие уроков.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Включая на занятия физической культуры игры и эстафеты «включается эмоциональный рычаг», тем самым, изменяя характер деятельности. Например, для закрепления места в шеренге или в колонне я использую такие игры, как «Найди своё место», «Кто быстрее». Эстафеты линейные и по кругу, подвижные игры «Команда быстроногих», «Вызов номеров», «Салки», «Бездомный заяц» и другие способствуют развитию скоростных качеств </w:t>
      </w:r>
      <w:proofErr w:type="gramStart"/>
      <w:r w:rsidRPr="008A62FA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Прыжковые упражнения в играх и эстафетах выполняются интенсивно, быстро и мощно. Для некоторых обучающихся подвижная игра «Зайцы, сторож и Жучка» помогает преодолеть барьер страха перед прыжком в высоту. Выносливость развивается в таких подвижных играх, как «Салки», «Третий лишний», «Кошки-мышки» и другие.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Использование подвижных игр должно сдвигаться в сторону психологической готовности к стартам, имитации соревновательных ситуаций. Например, использование игр «Ждут нас быстрые ракеты…», «Эстафеты по кругу со стартом в паре», для отработки тактических действий и беговых ситуаций.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Правильно подобранная игра </w:t>
      </w:r>
      <w:proofErr w:type="gramStart"/>
      <w:r w:rsidRPr="008A62FA">
        <w:rPr>
          <w:rFonts w:ascii="Times New Roman" w:eastAsia="Times New Roman" w:hAnsi="Times New Roman" w:cs="Times New Roman"/>
          <w:sz w:val="24"/>
          <w:szCs w:val="24"/>
        </w:rPr>
        <w:t>принесёт ожидаемый результат</w:t>
      </w:r>
      <w:proofErr w:type="gram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 в решении поставленных задач, как перед игрой, так и перед уроком. Выбирая игру, я учитываю задачу урока, место игры в уроке, состав </w:t>
      </w:r>
      <w:proofErr w:type="gramStart"/>
      <w:r w:rsidRPr="008A62FA">
        <w:rPr>
          <w:rFonts w:ascii="Times New Roman" w:eastAsia="Times New Roman" w:hAnsi="Times New Roman" w:cs="Times New Roman"/>
          <w:sz w:val="24"/>
          <w:szCs w:val="24"/>
        </w:rPr>
        <w:t>играющих</w:t>
      </w:r>
      <w:proofErr w:type="gramEnd"/>
      <w:r w:rsidRPr="008A62FA">
        <w:rPr>
          <w:rFonts w:ascii="Times New Roman" w:eastAsia="Times New Roman" w:hAnsi="Times New Roman" w:cs="Times New Roman"/>
          <w:sz w:val="24"/>
          <w:szCs w:val="24"/>
        </w:rPr>
        <w:t>, соответствие игры в учебной программе, условия игры, наличие инвентаря.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Подвижная игра по своей значимости не является основой урока, она служит вспомогательным средством призванным эмоционально окрасить монотонность движений легкоатлетических упражнений. В той же мере следует иметь </w:t>
      </w:r>
      <w:proofErr w:type="gramStart"/>
      <w:r w:rsidRPr="008A62FA">
        <w:rPr>
          <w:rFonts w:ascii="Times New Roman" w:eastAsia="Times New Roman" w:hAnsi="Times New Roman" w:cs="Times New Roman"/>
          <w:sz w:val="24"/>
          <w:szCs w:val="24"/>
        </w:rPr>
        <w:t>ввиду</w:t>
      </w:r>
      <w:proofErr w:type="gram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, что как бы не </w:t>
      </w:r>
      <w:proofErr w:type="gramStart"/>
      <w:r w:rsidRPr="008A62FA">
        <w:rPr>
          <w:rFonts w:ascii="Times New Roman" w:eastAsia="Times New Roman" w:hAnsi="Times New Roman" w:cs="Times New Roman"/>
          <w:sz w:val="24"/>
          <w:szCs w:val="24"/>
        </w:rPr>
        <w:t>интересны</w:t>
      </w:r>
      <w:proofErr w:type="gram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 были игры и эстафеты, интерес к ним при слишком частом применении теряется. </w:t>
      </w:r>
      <w:proofErr w:type="gramStart"/>
      <w:r w:rsidRPr="008A62FA">
        <w:rPr>
          <w:rFonts w:ascii="Times New Roman" w:eastAsia="Times New Roman" w:hAnsi="Times New Roman" w:cs="Times New Roman"/>
          <w:sz w:val="24"/>
          <w:szCs w:val="24"/>
        </w:rPr>
        <w:t>Поэтому сочетание всего арсенала приемов и средств, творческого подхода к планированию и проведению урока физической культуры просто необходимы.</w:t>
      </w:r>
      <w:proofErr w:type="gramEnd"/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Игры в подготовительной части урока «Белые медведи» или «Ловля парами», «Невод», характерны тем, что все занимающиеся в основном находятся в движении во время игры (минимально время «простоя»). Игры с успехом заменяют «гладкий» разминочный бег.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В основной части урока в зависимости от решения задач я наиболее часто использую игры: «Сумей догнать», «Караси и щука», линейные эстафеты, круговые эстафеты и мн. др.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При использовании игр и эстафет необходимое условие их проведения выполнить подбор так, чтобы они не уводили от решения основных задач, а наоборот, чтобы </w:t>
      </w:r>
      <w:proofErr w:type="gramStart"/>
      <w:r w:rsidRPr="008A62FA">
        <w:rPr>
          <w:rFonts w:ascii="Times New Roman" w:eastAsia="Times New Roman" w:hAnsi="Times New Roman" w:cs="Times New Roman"/>
          <w:sz w:val="24"/>
          <w:szCs w:val="24"/>
        </w:rPr>
        <w:t>динамический приобретенный стереотип двигательных действий, лежащий в основе двигательного навыка становился</w:t>
      </w:r>
      <w:proofErr w:type="gram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 более прочным.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Игры с мячом любимы всеми занимающимися, поэтому в заключительной части школьникам особенно нравиться играть в «Выбивало», «Снайперы», «Охотники и утки», «Перестрелка» и др. Приведенные игры хорошо развивают все физические качества в комплексе, являются отличными играми в подготовке обучающихся к метанию.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Самыми известными играми на восстановление можно назвать </w:t>
      </w:r>
      <w:proofErr w:type="gramStart"/>
      <w:r w:rsidRPr="008A62FA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proofErr w:type="gram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8A62FA">
        <w:rPr>
          <w:rFonts w:ascii="Times New Roman" w:eastAsia="Times New Roman" w:hAnsi="Times New Roman" w:cs="Times New Roman"/>
          <w:sz w:val="24"/>
          <w:szCs w:val="24"/>
        </w:rPr>
        <w:t>«Красный, желтый, зелёный», «Запрещенное движение», «Разведчики», «Небо, земля, вода», «Великаны и гномы» и другие.</w:t>
      </w:r>
      <w:proofErr w:type="gramEnd"/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 над развитием физических качеств в учебном процессе способствует успешному овладению двигательных навыков, достижению высоких результатов.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Необходимо учитывать анатомо-физиологические особенности младших школьников, так как скелет продолжает развиваться, мускулатура относительно слаба, быстрая психологическая утомляемость, особенно при однообразных действиях и быстрое восстановление биохимических процессов. Учитывая это, игра должна быть не слишком продолжительной, с кратковременным отдыхом и разнообразными движениями и упражнениями для поставки опорно-двигательного и мышечно-связочного аппаратов – это, пожалуй, самая главная задача в группах начальной и общей физической подготовки.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Физические качества наиболее успешно развиваются в комплексе, т.е. когда на уроках применяются средства, предусматривающие одновременно развитие быстроты, силы, выносливости, ловкости.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Быстрота как физическое качество развивается во многих подвижных играх. К ним относятся линейные эстафеты, коллективные игры: «Белые медведи», «Бегуны», «Скакуны», «Кто быстрее» и др.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Игры на развитие силы: «Перетягивание в парах», «Втяни в круг», «Перетяни за линию», «Борьба за территорию» и др.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Игры, наиболее часто используемые при развитии выносливости: «Сумей догнать», «Гонка с выбыванием», «Драконы», «Круговые эстафеты» и др.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Занимающиеся с большим желанием принимают игры на развитие ловкости: «Салки», «Ловля парами», «Мороз», «Эстафеты с предметами», игры с использованием мяча, предметов, например: «Выбивало», «Снайпер», «Мяч капитану» и другие.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Игры и эстафеты на развитие гибкости физиологически обосновано проводить в конце основной части урока. Отличный тренировочный материал эстафеты с различными передачами мяча, предметов в колоннах (с поворотами, передачами), эстафеты «Гонка мячей» (над головой, между ног, в сторону), «Бег тараканов», «Прокати мяч под мостиком».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Важно, чтобы игры оказывали благоприятное влияние на нервную систему учащихся. Я достигаю это путём оптимальных нагрузок на память и внимание играющих, а также такой организацией игры, которая вызвала бы у них положительные эмоции. Только положительные эмоции благотворно влияют на важнейшие системы и функции организм, а также на самочувствие и поведение учащихся.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Необходимо помнить, что проявление отрицательных эмоций в игра</w:t>
      </w:r>
      <w:proofErr w:type="gramStart"/>
      <w:r w:rsidRPr="008A62FA">
        <w:rPr>
          <w:rFonts w:ascii="Times New Roman" w:eastAsia="Times New Roman" w:hAnsi="Times New Roman" w:cs="Times New Roman"/>
          <w:sz w:val="24"/>
          <w:szCs w:val="24"/>
        </w:rPr>
        <w:t>х(</w:t>
      </w:r>
      <w:proofErr w:type="gramEnd"/>
      <w:r w:rsidRPr="008A62FA">
        <w:rPr>
          <w:rFonts w:ascii="Times New Roman" w:eastAsia="Times New Roman" w:hAnsi="Times New Roman" w:cs="Times New Roman"/>
          <w:sz w:val="24"/>
          <w:szCs w:val="24"/>
        </w:rPr>
        <w:t>страх, обида, гнев) нарушает нормальный ход нервных процессов и вредит здоровью. Подвижные игры должны приносить ученику моральное и физическое удовольствие.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При проведении подвижных игр я использую их возможность для формирования у учащихся положительных черт характера, волевых качеств, стараюсь приучить их к взаимоуважению во время совместных действий и ответственности за свои поступки.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Организуя подвижные игры, я учитываю физиологические особенности учащихся в каждом возрасте.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В 1-4 классах игры занимают ведущее место в уроке. Это объясняется необходимостью движений, свойственным детям этого возраста. Такие движения как бег, ползание, ритмическая ходьба и прыжки дети усваивают больше в игре. Для этого возраста я провожу не сложные игры сюжетного характера с элементарными правилами и простой структурой, постепенно повышаю требования к развитию и совершенствованию координации движений, поведению играющих.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Предлагаю вам перечень подвижных игр. Игры для отдыха.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Все подвижные игры для дружной детской компании требуют довольно большого пространства. Это должна быть просторная комната или детская площадка.</w:t>
      </w:r>
    </w:p>
    <w:p w:rsidR="00357F00" w:rsidRDefault="00357F00" w:rsidP="008A62FA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7F00" w:rsidRDefault="00357F00" w:rsidP="008A62FA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62FA" w:rsidRPr="008A62FA" w:rsidRDefault="008A62FA" w:rsidP="008A62FA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A62FA">
        <w:rPr>
          <w:rFonts w:ascii="Times New Roman" w:eastAsia="Times New Roman" w:hAnsi="Times New Roman" w:cs="Times New Roman"/>
          <w:sz w:val="24"/>
          <w:szCs w:val="24"/>
        </w:rPr>
        <w:lastRenderedPageBreak/>
        <w:t>«Море волнуется раз»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Выбирается водящий. Он произносит вслух: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Море волнуется раз,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Море волнуется два,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Море волнуется три...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В это время играющие делают разные затейливые движения (или раскачиваются, имитируя волны).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Морская фигура, замри!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После этих слов играющие замирают на </w:t>
      </w:r>
      <w:proofErr w:type="gramStart"/>
      <w:r w:rsidRPr="008A62FA">
        <w:rPr>
          <w:rFonts w:ascii="Times New Roman" w:eastAsia="Times New Roman" w:hAnsi="Times New Roman" w:cs="Times New Roman"/>
          <w:sz w:val="24"/>
          <w:szCs w:val="24"/>
        </w:rPr>
        <w:t>месте</w:t>
      </w:r>
      <w:proofErr w:type="gram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 и никто не шевелится. Водящий ходит между замерших фигур и выбирает </w:t>
      </w:r>
      <w:proofErr w:type="gramStart"/>
      <w:r w:rsidRPr="008A62FA">
        <w:rPr>
          <w:rFonts w:ascii="Times New Roman" w:eastAsia="Times New Roman" w:hAnsi="Times New Roman" w:cs="Times New Roman"/>
          <w:sz w:val="24"/>
          <w:szCs w:val="24"/>
        </w:rPr>
        <w:t>самую</w:t>
      </w:r>
      <w:proofErr w:type="gram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 оригинальную. Теперь водящим становится игрок, изобразивший самую интересную фигуру. Игра продолжается. Делать фигуры может как один игрок, так и несколько объединившихся в группу. Тогда, в случае их выигрыша, они все становятся водящими и выбирают следующую фигуру коллективно.</w:t>
      </w:r>
    </w:p>
    <w:p w:rsidR="008A62FA" w:rsidRPr="008A62FA" w:rsidRDefault="008A62FA" w:rsidP="008A62FA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«Глухой телефон»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Участники рассаживаются кругом. Первый участник говорит что-либо шепотом на ухо ближайшему соседу. Тот — также шепотом — передает фразу своему соседу. По правилам игры дважды повторять фразу нельзя. Сообщение передается по кругу и должно возвратиться к первому участнику, который громко повторяет услышанное и то, что было в начале. Затем фразу придумывает следующий участник. Увлекателен как процесс, так и результат игры. Садиться можно не по кругу, а в линию. В этом случае последний участник повторяет вслух то, что он услышал, а первый участник — первоначальную фразу.</w:t>
      </w:r>
    </w:p>
    <w:p w:rsidR="008F2AD4" w:rsidRDefault="008A62FA" w:rsidP="008F2AD4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«Ручеек»</w:t>
      </w:r>
    </w:p>
    <w:p w:rsidR="008A62FA" w:rsidRPr="008A62FA" w:rsidRDefault="008A62FA" w:rsidP="008F2AD4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Число участников нечетное.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Разбившись на пары, игроки встают друг за другом, берутся за руки и поднимают их над головой. Образуется своеобразный коридор. Тот, кто остался без пары, направляется к «истоку» ручейка и затем, пробираясь под сцепленными руками, выбирает себе пару. Новая пара идет в конец ручейка, а игрок, оставшийся в одиночестве, — в начало. И все повторяется. Играть в эту игру лучше под музыку.</w:t>
      </w:r>
    </w:p>
    <w:p w:rsidR="008A62FA" w:rsidRPr="008A62FA" w:rsidRDefault="008A62FA" w:rsidP="008A62FA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«Совушка»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Необходимый инвентарь: мел, скамейка.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В углу площадки чертят круг — «гнездо </w:t>
      </w:r>
      <w:proofErr w:type="spellStart"/>
      <w:r w:rsidRPr="008A62FA">
        <w:rPr>
          <w:rFonts w:ascii="Times New Roman" w:eastAsia="Times New Roman" w:hAnsi="Times New Roman" w:cs="Times New Roman"/>
          <w:sz w:val="24"/>
          <w:szCs w:val="24"/>
        </w:rPr>
        <w:t>совушки</w:t>
      </w:r>
      <w:proofErr w:type="spell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». Около круга ставится скамейка. Нужно выбрать руководителя и водящего — «сову». Остальные — «полевые мышки». Совушка становится в своем гнезде, а мышки — вдоль стен, в своих «норках». Руководитель говорит: «День!». Все мышки выбегают в центр игровой площадки, бегают, веселятся, а </w:t>
      </w:r>
      <w:proofErr w:type="spellStart"/>
      <w:r w:rsidRPr="008A62FA">
        <w:rPr>
          <w:rFonts w:ascii="Times New Roman" w:eastAsia="Times New Roman" w:hAnsi="Times New Roman" w:cs="Times New Roman"/>
          <w:sz w:val="24"/>
          <w:szCs w:val="24"/>
        </w:rPr>
        <w:t>совушка</w:t>
      </w:r>
      <w:proofErr w:type="spell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 в это время спит в своем гнезде. Когда руководитель говорит: «Ночь!» — все мышки замирают на месте, а </w:t>
      </w:r>
      <w:proofErr w:type="spellStart"/>
      <w:r w:rsidRPr="008A62FA">
        <w:rPr>
          <w:rFonts w:ascii="Times New Roman" w:eastAsia="Times New Roman" w:hAnsi="Times New Roman" w:cs="Times New Roman"/>
          <w:sz w:val="24"/>
          <w:szCs w:val="24"/>
        </w:rPr>
        <w:t>совушка</w:t>
      </w:r>
      <w:proofErr w:type="spell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 просыпается, вылетает на охоту и смотрит, не шевелится ли кто из игроков. Пошевелившуюся мышку </w:t>
      </w:r>
      <w:proofErr w:type="spellStart"/>
      <w:r w:rsidRPr="008A62FA">
        <w:rPr>
          <w:rFonts w:ascii="Times New Roman" w:eastAsia="Times New Roman" w:hAnsi="Times New Roman" w:cs="Times New Roman"/>
          <w:sz w:val="24"/>
          <w:szCs w:val="24"/>
        </w:rPr>
        <w:t>совушка</w:t>
      </w:r>
      <w:proofErr w:type="spell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 забирает к себе в гнездо. Так она ловит мышек, пока руководитель не скажет: «День!». По этому сигналу </w:t>
      </w:r>
      <w:proofErr w:type="spellStart"/>
      <w:r w:rsidRPr="008A62FA">
        <w:rPr>
          <w:rFonts w:ascii="Times New Roman" w:eastAsia="Times New Roman" w:hAnsi="Times New Roman" w:cs="Times New Roman"/>
          <w:sz w:val="24"/>
          <w:szCs w:val="24"/>
        </w:rPr>
        <w:t>совушка</w:t>
      </w:r>
      <w:proofErr w:type="spell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 улетает к себе в гнездо, а мышки снова могут бегать и резвиться. Когда в гнезде у </w:t>
      </w:r>
      <w:proofErr w:type="spellStart"/>
      <w:r w:rsidRPr="008A62FA">
        <w:rPr>
          <w:rFonts w:ascii="Times New Roman" w:eastAsia="Times New Roman" w:hAnsi="Times New Roman" w:cs="Times New Roman"/>
          <w:sz w:val="24"/>
          <w:szCs w:val="24"/>
        </w:rPr>
        <w:t>совушки</w:t>
      </w:r>
      <w:proofErr w:type="spell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 окажется 3-5 мышат, выбирают новую сову и начинают игру с начала. Хотя мышкам и не разрешается шевелиться, когда сова выходит на площадку, за спиной совы они могут менять позы, но так, чтобы она этого не заметила. Пойманные мышки сидят на скамейке — в гнезде у совы — и не участвуют в игре до смены водящего. По команде «День!» </w:t>
      </w:r>
      <w:proofErr w:type="spellStart"/>
      <w:r w:rsidRPr="008A62FA">
        <w:rPr>
          <w:rFonts w:ascii="Times New Roman" w:eastAsia="Times New Roman" w:hAnsi="Times New Roman" w:cs="Times New Roman"/>
          <w:sz w:val="24"/>
          <w:szCs w:val="24"/>
        </w:rPr>
        <w:t>совушка</w:t>
      </w:r>
      <w:proofErr w:type="spell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 должна обязательно улетать к себе в гнездо.</w:t>
      </w:r>
    </w:p>
    <w:p w:rsidR="008A62FA" w:rsidRPr="008A62FA" w:rsidRDefault="008A62FA" w:rsidP="008A62FA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«Гонка мячей»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Необходимый инвентарь: два мяча.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Игра существует в нескольких вариантах. Все играющие делятся на две команды, которые выстраиваются шеренгами. Первые игроки в каждой шеренге держат по мячу.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lastRenderedPageBreak/>
        <w:t>Вариант 1. По команде «Мяч!» мяч передается над головой, затем игроки поворачиваются на 180°, широко расставляют ноги и обратно мяч прокатывают под ногами. На протяжении всей игры все остаются на своих местах. Команда, сумевшая раньше передать мяч в одну сторону над головой и обратно под ногами, выигрывает. Если у какого-то игрока мяч упал или укатился из-под ног, то следующий за ним игрок должен поймать мяч, вернуться на свое место и продолжить игру.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Вариант 2. По команде мяч передается над головой от начала шеренги до конца. Замыкающие игроки, получив мяч, бегут и становятся первыми в шеренге, после чего снова начинают передавать мяч. Когда игрок, начинавший игру, окажется последним, то он должен, получив мяч, пробежать вперед, стать первым в своей шеренге и поднять мяч над головой. Побеждает та команда, которая закончит первой.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Вариант 3. Игра проходит так же, как в варианте 2, но мяч не передают над головой, а перекатывают под широко расставленными ногами. Расстояние между игроками должно быть не менее 40-60 см.</w:t>
      </w:r>
    </w:p>
    <w:p w:rsidR="008A62FA" w:rsidRPr="008A62FA" w:rsidRDefault="008A62FA" w:rsidP="008A62FA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«Попрыгунчики-воробушки»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На земле или на полу чертится круг диаметром 4-6 метров. Выбирается водящий — кошка, которая сидит или стоит в середине круга. Остальные играющие — воробьи — становятся вне круга. По сигналу воробьи впрыгивают в круг и выпрыгивают из него. Кошка старается поймать воробья, не успевшего выпрыгнуть из круга. Пойманный воробей остается у кошки в центре круга. Когда кошка поймает 3-4 воробья, выбирается новая кошка из числа не пойманных птичек. Игра начинается </w:t>
      </w:r>
      <w:proofErr w:type="gramStart"/>
      <w:r w:rsidRPr="008A62FA">
        <w:rPr>
          <w:rFonts w:ascii="Times New Roman" w:eastAsia="Times New Roman" w:hAnsi="Times New Roman" w:cs="Times New Roman"/>
          <w:sz w:val="24"/>
          <w:szCs w:val="24"/>
        </w:rPr>
        <w:t>с начала</w:t>
      </w:r>
      <w:proofErr w:type="gramEnd"/>
      <w:r w:rsidRPr="008A62FA">
        <w:rPr>
          <w:rFonts w:ascii="Times New Roman" w:eastAsia="Times New Roman" w:hAnsi="Times New Roman" w:cs="Times New Roman"/>
          <w:sz w:val="24"/>
          <w:szCs w:val="24"/>
        </w:rPr>
        <w:t>. Кошка может ловить только в пределах круга. Поймать воробушка — значит коснуться его рукой. Воробьи прыгают на одной или двух ногах (по договоренности).</w:t>
      </w:r>
    </w:p>
    <w:p w:rsidR="008A62FA" w:rsidRPr="008A62FA" w:rsidRDefault="008A62FA" w:rsidP="008A62FA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«Два Мороза»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На противоположных сторонах площадки на расстоянии 15 метров линиями отмечают дома. Выбирают двух водящих — Морозов. Остальные ребята выстраиваются в одну шеренгу за линией дома, а посередине площадки — на улице — стоят два Мороза.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Морозы обращаются к ребятам со словами: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Мы — два брата молодые,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Два Мороза удалые.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Я — Мороз, красный нос.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Я — Мороз, синий нос.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Кто из вас решится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В путь-дороженьку пуститься?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Ребята отвечают: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Не боимся мы угроз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И не страшен нам мороз!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После этих слов ребята бегут из одного дома в другой (за черту на другом конце площадки). Морозы ловят и «замораживают» пробегающих. Осаленные сейчас же останавливаются и стоят неподвижно на том месте, где их заморозил Мороз. Затем Морозы опять обращаются с теми же словами к ребятам, а те, ответив, перебегают обратно, по дороге выручая «замороженных» ребят: дотрагиваясь до них рукой и тем самым позволяя им опять войти в игру.</w:t>
      </w:r>
    </w:p>
    <w:p w:rsid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9EF" w:rsidRDefault="00BC59EF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9EF" w:rsidRDefault="00BC59EF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9EF" w:rsidRDefault="00BC59EF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9EF" w:rsidRDefault="00BC59EF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9EF" w:rsidRDefault="00BC59EF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9EF" w:rsidRDefault="00BC59EF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9EF" w:rsidRDefault="00BC59EF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>1. Осокина Т. И. Физическая культура в детском саду. М.</w:t>
      </w:r>
      <w:proofErr w:type="gramStart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1973. – 26-27 с.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8A62FA">
        <w:rPr>
          <w:rFonts w:ascii="Times New Roman" w:eastAsia="Times New Roman" w:hAnsi="Times New Roman" w:cs="Times New Roman"/>
          <w:sz w:val="24"/>
          <w:szCs w:val="24"/>
        </w:rPr>
        <w:t>Пензулаева</w:t>
      </w:r>
      <w:proofErr w:type="spell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 Л. И. Подвижные игры и игровые упражнения для детей. – М.</w:t>
      </w:r>
      <w:proofErr w:type="gramStart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 ВАЛДОС, 2001. – 3с.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8A62FA">
        <w:rPr>
          <w:rFonts w:ascii="Times New Roman" w:eastAsia="Times New Roman" w:hAnsi="Times New Roman" w:cs="Times New Roman"/>
          <w:sz w:val="24"/>
          <w:szCs w:val="24"/>
        </w:rPr>
        <w:t>Степаненкова</w:t>
      </w:r>
      <w:proofErr w:type="spell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 Э. Я. Методика проведения подвижных игр. М.</w:t>
      </w:r>
      <w:proofErr w:type="gramStart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 МОЗАИКА-СИНТЕЗ, 2009. – 4-5 с.</w:t>
      </w:r>
    </w:p>
    <w:p w:rsidR="008A62FA" w:rsidRPr="008A62FA" w:rsidRDefault="008A62FA" w:rsidP="008A62FA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8A62FA">
        <w:rPr>
          <w:rFonts w:ascii="Times New Roman" w:eastAsia="Times New Roman" w:hAnsi="Times New Roman" w:cs="Times New Roman"/>
          <w:sz w:val="24"/>
          <w:szCs w:val="24"/>
        </w:rPr>
        <w:t>Степаненкова</w:t>
      </w:r>
      <w:proofErr w:type="spell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 Э. Я. Сборник подвижных игр для детей </w:t>
      </w:r>
      <w:r>
        <w:rPr>
          <w:rFonts w:ascii="Times New Roman" w:eastAsia="Times New Roman" w:hAnsi="Times New Roman" w:cs="Times New Roman"/>
          <w:sz w:val="24"/>
          <w:szCs w:val="24"/>
        </w:rPr>
        <w:t>7-10</w:t>
      </w:r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 лет. – М.</w:t>
      </w:r>
      <w:proofErr w:type="gramStart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A62FA">
        <w:rPr>
          <w:rFonts w:ascii="Times New Roman" w:eastAsia="Times New Roman" w:hAnsi="Times New Roman" w:cs="Times New Roman"/>
          <w:sz w:val="24"/>
          <w:szCs w:val="24"/>
        </w:rPr>
        <w:t xml:space="preserve"> МОЗАИКА-СИНТЕЗ, 2012. – 8-9 с.</w:t>
      </w:r>
    </w:p>
    <w:p w:rsidR="008A62FA" w:rsidRPr="008A62FA" w:rsidRDefault="008A62FA" w:rsidP="008A62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2FA" w:rsidRPr="008A62FA" w:rsidRDefault="008A62FA" w:rsidP="008A62F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2FA" w:rsidRPr="008A62FA" w:rsidRDefault="008A62FA" w:rsidP="008A62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8A62FA">
        <w:rPr>
          <w:rFonts w:ascii="Times New Roman" w:eastAsia="Times New Roman" w:hAnsi="Times New Roman" w:cs="Times New Roman"/>
          <w:vanish/>
          <w:sz w:val="24"/>
          <w:szCs w:val="24"/>
        </w:rPr>
        <w:t>Пожалуйста, подождите</w:t>
      </w:r>
    </w:p>
    <w:p w:rsidR="00A10639" w:rsidRDefault="00A10639"/>
    <w:sectPr w:rsidR="00A10639" w:rsidSect="00A10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FA"/>
    <w:rsid w:val="0003615A"/>
    <w:rsid w:val="000B1A0D"/>
    <w:rsid w:val="000C191F"/>
    <w:rsid w:val="00133B8B"/>
    <w:rsid w:val="001A0ACE"/>
    <w:rsid w:val="001D7C0E"/>
    <w:rsid w:val="001D7F0E"/>
    <w:rsid w:val="00232934"/>
    <w:rsid w:val="002A450D"/>
    <w:rsid w:val="002D0063"/>
    <w:rsid w:val="00300E5D"/>
    <w:rsid w:val="00332E0A"/>
    <w:rsid w:val="00357F00"/>
    <w:rsid w:val="00380031"/>
    <w:rsid w:val="00387469"/>
    <w:rsid w:val="00397FC9"/>
    <w:rsid w:val="003A13E8"/>
    <w:rsid w:val="004045B9"/>
    <w:rsid w:val="004A161D"/>
    <w:rsid w:val="004C516B"/>
    <w:rsid w:val="00537834"/>
    <w:rsid w:val="005706E8"/>
    <w:rsid w:val="00594FAB"/>
    <w:rsid w:val="005C456B"/>
    <w:rsid w:val="005D274D"/>
    <w:rsid w:val="005D3B38"/>
    <w:rsid w:val="005E4C9D"/>
    <w:rsid w:val="006036FE"/>
    <w:rsid w:val="00633FC9"/>
    <w:rsid w:val="00637003"/>
    <w:rsid w:val="00640E0E"/>
    <w:rsid w:val="00667BC3"/>
    <w:rsid w:val="00675F29"/>
    <w:rsid w:val="006B1334"/>
    <w:rsid w:val="006E4AF6"/>
    <w:rsid w:val="00735966"/>
    <w:rsid w:val="007E6272"/>
    <w:rsid w:val="00827B28"/>
    <w:rsid w:val="0089778F"/>
    <w:rsid w:val="00897A3B"/>
    <w:rsid w:val="008A62FA"/>
    <w:rsid w:val="008B08B8"/>
    <w:rsid w:val="008B0B32"/>
    <w:rsid w:val="008D5897"/>
    <w:rsid w:val="008F2AD4"/>
    <w:rsid w:val="008F7121"/>
    <w:rsid w:val="009121B4"/>
    <w:rsid w:val="009270EB"/>
    <w:rsid w:val="00A10639"/>
    <w:rsid w:val="00A260A1"/>
    <w:rsid w:val="00AA4B59"/>
    <w:rsid w:val="00B0780C"/>
    <w:rsid w:val="00B10863"/>
    <w:rsid w:val="00B245FE"/>
    <w:rsid w:val="00B47DCA"/>
    <w:rsid w:val="00B52A48"/>
    <w:rsid w:val="00B83CB5"/>
    <w:rsid w:val="00BA7EAC"/>
    <w:rsid w:val="00BB5701"/>
    <w:rsid w:val="00BC59EF"/>
    <w:rsid w:val="00BF093A"/>
    <w:rsid w:val="00C73838"/>
    <w:rsid w:val="00C7760F"/>
    <w:rsid w:val="00D272BE"/>
    <w:rsid w:val="00D632D2"/>
    <w:rsid w:val="00DA549D"/>
    <w:rsid w:val="00DD29FE"/>
    <w:rsid w:val="00E17491"/>
    <w:rsid w:val="00E570C7"/>
    <w:rsid w:val="00E57558"/>
    <w:rsid w:val="00E667EA"/>
    <w:rsid w:val="00EA214F"/>
    <w:rsid w:val="00EB4071"/>
    <w:rsid w:val="00EC0869"/>
    <w:rsid w:val="00F1605C"/>
    <w:rsid w:val="00F20A95"/>
    <w:rsid w:val="00F31302"/>
    <w:rsid w:val="00F67DAB"/>
    <w:rsid w:val="00FD026A"/>
    <w:rsid w:val="00FD6F25"/>
    <w:rsid w:val="00FE09D2"/>
    <w:rsid w:val="00FE4C55"/>
    <w:rsid w:val="00FE5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4473</Words>
  <Characters>25500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2015-10-24T14:32:00Z</dcterms:created>
  <dcterms:modified xsi:type="dcterms:W3CDTF">2015-10-26T06:35:00Z</dcterms:modified>
</cp:coreProperties>
</file>